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873" w:type="dxa"/>
        <w:tblLook w:val="04A0" w:firstRow="1" w:lastRow="0" w:firstColumn="1" w:lastColumn="0" w:noHBand="0" w:noVBand="1"/>
      </w:tblPr>
      <w:tblGrid>
        <w:gridCol w:w="2785"/>
      </w:tblGrid>
      <w:tr w:rsidR="0025787E" w:rsidTr="005A1643">
        <w:trPr>
          <w:trHeight w:val="702"/>
        </w:trPr>
        <w:tc>
          <w:tcPr>
            <w:tcW w:w="2674" w:type="dxa"/>
            <w:shd w:val="clear" w:color="auto" w:fill="auto"/>
          </w:tcPr>
          <w:p w:rsidR="0025787E" w:rsidRDefault="0025787E" w:rsidP="002F5D00">
            <w:bookmarkStart w:id="0" w:name="_GoBack"/>
            <w:bookmarkEnd w:id="0"/>
            <w:r w:rsidRPr="003C6A48">
              <w:rPr>
                <w:rFonts w:ascii="AlfaPID" w:hAnsi="AlfaPID"/>
                <w:sz w:val="64"/>
              </w:rPr>
              <w:t>*</w:t>
            </w:r>
            <w:bookmarkStart w:id="1" w:name="ssl_pid"/>
            <w:r w:rsidRPr="003C6A48">
              <w:rPr>
                <w:rFonts w:ascii="AlfaPID" w:hAnsi="AlfaPID"/>
                <w:sz w:val="64"/>
              </w:rPr>
              <w:fldChar w:fldCharType="begin">
                <w:ffData>
                  <w:name w:val="ssl_pid"/>
                  <w:enabled/>
                  <w:calcOnExit w:val="0"/>
                  <w:textInput>
                    <w:default w:val="MKCRX00L5FEP"/>
                  </w:textInput>
                </w:ffData>
              </w:fldChar>
            </w:r>
            <w:r w:rsidRPr="003C6A48">
              <w:rPr>
                <w:rFonts w:ascii="AlfaPID" w:hAnsi="AlfaPID"/>
                <w:sz w:val="64"/>
              </w:rPr>
              <w:instrText xml:space="preserve"> FORMTEXT </w:instrText>
            </w:r>
            <w:r w:rsidRPr="003C6A48">
              <w:rPr>
                <w:rFonts w:ascii="AlfaPID" w:hAnsi="AlfaPID"/>
                <w:sz w:val="64"/>
              </w:rPr>
            </w:r>
            <w:r w:rsidRPr="003C6A48">
              <w:rPr>
                <w:rFonts w:ascii="AlfaPID" w:hAnsi="AlfaPID"/>
                <w:sz w:val="64"/>
              </w:rPr>
              <w:fldChar w:fldCharType="separate"/>
            </w:r>
            <w:r w:rsidRPr="003C6A48">
              <w:rPr>
                <w:rFonts w:ascii="AlfaPID" w:hAnsi="AlfaPID"/>
                <w:noProof/>
                <w:sz w:val="64"/>
              </w:rPr>
              <w:t>MKCRX00L5FEP</w:t>
            </w:r>
            <w:r w:rsidRPr="003C6A48">
              <w:rPr>
                <w:rFonts w:ascii="AlfaPID" w:hAnsi="AlfaPID"/>
                <w:sz w:val="64"/>
              </w:rPr>
              <w:fldChar w:fldCharType="end"/>
            </w:r>
            <w:bookmarkEnd w:id="1"/>
            <w:r w:rsidRPr="003C6A48">
              <w:rPr>
                <w:rFonts w:ascii="AlfaPID" w:hAnsi="AlfaPID"/>
                <w:sz w:val="64"/>
              </w:rPr>
              <w:t>*</w:t>
            </w:r>
            <w:r>
              <w:tab/>
            </w:r>
          </w:p>
        </w:tc>
      </w:tr>
    </w:tbl>
    <w:p w:rsidR="00E22553" w:rsidRPr="00E22553" w:rsidRDefault="00E22553" w:rsidP="00EF6846">
      <w:pPr>
        <w:spacing w:after="0" w:line="240" w:lineRule="auto"/>
        <w:jc w:val="right"/>
        <w:rPr>
          <w:rFonts w:ascii="Times New Roman" w:eastAsia="Times New Roman" w:hAnsi="Times New Roman"/>
          <w:color w:val="808080"/>
          <w:sz w:val="24"/>
          <w:szCs w:val="24"/>
          <w:lang w:eastAsia="cs-CZ"/>
        </w:rPr>
      </w:pPr>
      <w:r w:rsidRPr="00E22553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25787E" w:rsidRPr="00C036FC" w:rsidRDefault="0025787E" w:rsidP="0025787E">
      <w:pPr>
        <w:spacing w:after="0" w:line="240" w:lineRule="auto"/>
        <w:ind w:left="4956" w:firstLine="708"/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</w:pPr>
      <w:r w:rsidRPr="00C036FC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 xml:space="preserve">V Praze dne 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12</w:t>
      </w:r>
      <w:r w:rsidRPr="00C036FC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. prosince 202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3</w:t>
      </w:r>
    </w:p>
    <w:p w:rsidR="0025787E" w:rsidRPr="00C036FC" w:rsidRDefault="0025787E" w:rsidP="0025787E">
      <w:pPr>
        <w:spacing w:after="0" w:line="240" w:lineRule="auto"/>
        <w:ind w:left="4956" w:firstLine="708"/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</w:pPr>
      <w:r w:rsidRPr="00C036FC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 xml:space="preserve">Č. j.: </w:t>
      </w:r>
      <w:r w:rsidRPr="00C036FC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ab/>
      </w:r>
      <w:r w:rsidRPr="00C036FC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fldChar w:fldCharType="begin">
          <w:ffData>
            <w:name w:val="ssl_cj"/>
            <w:enabled/>
            <w:calcOnExit w:val="0"/>
            <w:textInput>
              <w:default w:val="MK 78337/2019 OM"/>
            </w:textInput>
          </w:ffData>
        </w:fldChar>
      </w:r>
      <w:bookmarkStart w:id="2" w:name="ssl_cj"/>
      <w:r w:rsidRPr="00C036FC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instrText xml:space="preserve"> FORMTEXT </w:instrText>
      </w:r>
      <w:r w:rsidRPr="00C036FC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</w:r>
      <w:r w:rsidRPr="00C036FC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fldChar w:fldCharType="separate"/>
      </w:r>
      <w:r w:rsidRPr="00C036FC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MK 7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5100</w:t>
      </w:r>
      <w:r w:rsidRPr="00C036FC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/202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3 OMG</w:t>
      </w:r>
      <w:r w:rsidRPr="00C036FC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fldChar w:fldCharType="end"/>
      </w:r>
      <w:bookmarkEnd w:id="2"/>
    </w:p>
    <w:p w:rsidR="0025787E" w:rsidRPr="00F77336" w:rsidRDefault="0025787E" w:rsidP="0025787E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25787E" w:rsidRPr="00F77336" w:rsidRDefault="0025787E" w:rsidP="0025787E">
      <w:pPr>
        <w:jc w:val="center"/>
        <w:rPr>
          <w:rFonts w:asciiTheme="minorHAnsi" w:hAnsiTheme="minorHAnsi"/>
          <w:b/>
          <w:sz w:val="28"/>
          <w:szCs w:val="28"/>
        </w:rPr>
      </w:pPr>
      <w:r w:rsidRPr="00F77336">
        <w:rPr>
          <w:rFonts w:asciiTheme="minorHAnsi" w:hAnsiTheme="minorHAnsi"/>
          <w:b/>
          <w:sz w:val="28"/>
          <w:szCs w:val="28"/>
        </w:rPr>
        <w:t>Integrovaný systém ochrany movitého kulturního dědictví II</w:t>
      </w:r>
    </w:p>
    <w:p w:rsidR="0025787E" w:rsidRPr="00F77336" w:rsidRDefault="0025787E" w:rsidP="0025787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cs-CZ"/>
        </w:rPr>
      </w:pPr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MINISTERSTVO KULTURY </w:t>
      </w:r>
      <w:r w:rsidRPr="00F77336">
        <w:rPr>
          <w:rFonts w:asciiTheme="minorHAnsi" w:eastAsia="Times New Roman" w:hAnsiTheme="minorHAnsi"/>
          <w:sz w:val="24"/>
          <w:szCs w:val="24"/>
          <w:lang w:eastAsia="cs-CZ"/>
        </w:rPr>
        <w:br/>
      </w:r>
      <w:r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Odbor muzeí a galerií</w:t>
      </w:r>
    </w:p>
    <w:p w:rsidR="0025787E" w:rsidRPr="00F77336" w:rsidRDefault="0025787E" w:rsidP="0025787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sz w:val="24"/>
          <w:szCs w:val="24"/>
          <w:lang w:eastAsia="cs-CZ"/>
        </w:rPr>
      </w:pPr>
      <w:r w:rsidRPr="00F77336">
        <w:rPr>
          <w:rFonts w:asciiTheme="minorHAnsi" w:eastAsia="Times New Roman" w:hAnsiTheme="minorHAnsi"/>
          <w:sz w:val="24"/>
          <w:szCs w:val="24"/>
          <w:lang w:eastAsia="cs-CZ"/>
        </w:rPr>
        <w:t>(dále „ministerstvo“)</w:t>
      </w:r>
    </w:p>
    <w:p w:rsidR="0025787E" w:rsidRDefault="0025787E" w:rsidP="0025787E">
      <w:pPr>
        <w:pStyle w:val="Zkladntext21"/>
        <w:jc w:val="center"/>
        <w:rPr>
          <w:rFonts w:asciiTheme="minorHAnsi" w:hAnsiTheme="minorHAnsi"/>
          <w:bCs/>
          <w:szCs w:val="22"/>
        </w:rPr>
      </w:pPr>
      <w:r w:rsidRPr="000307CF">
        <w:rPr>
          <w:rFonts w:asciiTheme="minorHAnsi" w:hAnsiTheme="minorHAnsi"/>
          <w:szCs w:val="22"/>
        </w:rPr>
        <w:t>podle zákona č. 218/2000 Sb., o rozpočtových pravidlech a o změně některých souvisejících zákonů (rozpočtová pravidla), ve znění pozdějších předpisů</w:t>
      </w:r>
      <w:r>
        <w:rPr>
          <w:rFonts w:asciiTheme="minorHAnsi" w:hAnsiTheme="minorHAnsi"/>
          <w:szCs w:val="22"/>
        </w:rPr>
        <w:t xml:space="preserve"> (dále také jen „ZRP“)</w:t>
      </w:r>
      <w:r w:rsidRPr="000307CF">
        <w:rPr>
          <w:rFonts w:asciiTheme="minorHAnsi" w:hAnsiTheme="minorHAnsi"/>
          <w:szCs w:val="22"/>
        </w:rPr>
        <w:t xml:space="preserve">, </w:t>
      </w:r>
      <w:r w:rsidRPr="000307CF">
        <w:rPr>
          <w:rFonts w:asciiTheme="minorHAnsi" w:hAnsiTheme="minorHAnsi"/>
          <w:bCs/>
          <w:szCs w:val="22"/>
        </w:rPr>
        <w:t xml:space="preserve">vyhlašuje dne </w:t>
      </w:r>
      <w:r>
        <w:rPr>
          <w:rFonts w:asciiTheme="minorHAnsi" w:hAnsiTheme="minorHAnsi"/>
          <w:bCs/>
          <w:szCs w:val="22"/>
        </w:rPr>
        <w:t>15. 12. 2023</w:t>
      </w:r>
    </w:p>
    <w:p w:rsidR="0025787E" w:rsidRPr="000307CF" w:rsidRDefault="0025787E" w:rsidP="0025787E">
      <w:pPr>
        <w:pStyle w:val="Zkladntext21"/>
        <w:rPr>
          <w:rFonts w:asciiTheme="minorHAnsi" w:hAnsiTheme="minorHAnsi"/>
          <w:bCs/>
          <w:szCs w:val="22"/>
        </w:rPr>
      </w:pPr>
    </w:p>
    <w:p w:rsidR="0025787E" w:rsidRPr="00F77336" w:rsidRDefault="0025787E" w:rsidP="0025787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bCs/>
          <w:sz w:val="28"/>
          <w:szCs w:val="28"/>
          <w:u w:val="single"/>
          <w:lang w:eastAsia="cs-CZ"/>
        </w:rPr>
      </w:pPr>
      <w:r w:rsidRPr="00F77336">
        <w:rPr>
          <w:rFonts w:asciiTheme="minorHAnsi" w:eastAsia="Times New Roman" w:hAnsiTheme="minorHAnsi"/>
          <w:bCs/>
          <w:sz w:val="28"/>
          <w:szCs w:val="28"/>
          <w:lang w:eastAsia="cs-CZ"/>
        </w:rPr>
        <w:t xml:space="preserve">výzvu k podávání žádostí o dotaci </w:t>
      </w:r>
    </w:p>
    <w:p w:rsidR="0025787E" w:rsidRPr="00F77336" w:rsidRDefault="0025787E" w:rsidP="0025787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lang w:eastAsia="cs-CZ"/>
        </w:rPr>
      </w:pPr>
      <w:r w:rsidRPr="00237884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v programu Integrovaný systém ochrany movitého kulturního dědictví </w:t>
      </w:r>
      <w:proofErr w:type="gramStart"/>
      <w:r w:rsidRPr="00237884">
        <w:rPr>
          <w:rFonts w:asciiTheme="minorHAnsi" w:eastAsia="Times New Roman" w:hAnsiTheme="minorHAnsi"/>
          <w:bCs/>
          <w:sz w:val="24"/>
          <w:szCs w:val="24"/>
          <w:lang w:eastAsia="cs-CZ"/>
        </w:rPr>
        <w:t>II</w:t>
      </w:r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 - podprogramu</w:t>
      </w:r>
      <w:proofErr w:type="gramEnd"/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 C – výkupy předmětů kulturní hodnoty mimořádného významu </w:t>
      </w:r>
      <w:r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(ISO II/C) na</w:t>
      </w:r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 rok 202</w:t>
      </w:r>
      <w:r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4</w:t>
      </w:r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.</w:t>
      </w:r>
    </w:p>
    <w:p w:rsidR="0025787E" w:rsidRPr="00F77336" w:rsidRDefault="0025787E" w:rsidP="0025787E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F77336">
        <w:rPr>
          <w:rFonts w:asciiTheme="minorHAnsi" w:hAnsiTheme="minorHAnsi"/>
        </w:rPr>
        <w:t>Finanční prostředky investiční povahy v této části programu se poskytují na zakoupení předmětů vymezených níže.</w:t>
      </w:r>
    </w:p>
    <w:p w:rsidR="0025787E" w:rsidRPr="00F77336" w:rsidRDefault="0025787E" w:rsidP="0025787E">
      <w:pPr>
        <w:pStyle w:val="Zkladntext"/>
        <w:ind w:left="360"/>
        <w:rPr>
          <w:rFonts w:asciiTheme="minorHAnsi" w:hAnsiTheme="minorHAnsi"/>
          <w:sz w:val="22"/>
          <w:szCs w:val="22"/>
        </w:rPr>
      </w:pPr>
    </w:p>
    <w:p w:rsidR="0025787E" w:rsidRPr="00F77336" w:rsidRDefault="0025787E" w:rsidP="0025787E">
      <w:pPr>
        <w:pStyle w:val="Zklad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Kritériem při hodnocení žádosti o poskytnutí finančních prostředků je význam, hodnota, kvalita a jedinečnost předmětu akvizice a průkaznost jeho původu.  Dále míra zhodnocení sbírky muzejní povahy z hlediska dlouhodobé koncepce sbírkotvorné činnosti muzea nebo galerie, která se sbírkou hospodaří, míra zhodnocení historických mobiliářů hradů a zámků, míra zhodnocení a přínosu pro specializovaný archiv, zřízený podle § 51 zákona č. 499/2004 Sb. o archivnictví a spisové službě a o změně některých zákonů, ve znění pozdějších předpisů, („dále jen „zákon č. 499/2004 Sb.“). Dále oprávněnost finančních požadavků s ohledem na tržní cenu předmětu(ů) akvizice, pokud ji lze určit či dovodit.</w:t>
      </w:r>
    </w:p>
    <w:p w:rsidR="0025787E" w:rsidRPr="00F77336" w:rsidRDefault="0025787E" w:rsidP="0025787E">
      <w:pPr>
        <w:pStyle w:val="Zkladntext"/>
        <w:rPr>
          <w:rFonts w:asciiTheme="minorHAnsi" w:hAnsiTheme="minorHAnsi"/>
          <w:sz w:val="22"/>
          <w:szCs w:val="22"/>
        </w:rPr>
      </w:pPr>
    </w:p>
    <w:p w:rsidR="0025787E" w:rsidRPr="00F77336" w:rsidRDefault="0025787E" w:rsidP="0025787E">
      <w:pPr>
        <w:pStyle w:val="Zklad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 xml:space="preserve">Finanční prostředky se mohou poskytnout subjektům, které </w:t>
      </w:r>
      <w:r>
        <w:rPr>
          <w:rFonts w:asciiTheme="minorHAnsi" w:hAnsiTheme="minorHAnsi"/>
          <w:sz w:val="22"/>
          <w:szCs w:val="22"/>
        </w:rPr>
        <w:t xml:space="preserve">vlastní či spravují sbírky </w:t>
      </w:r>
      <w:r w:rsidRPr="00F77336">
        <w:rPr>
          <w:rFonts w:asciiTheme="minorHAnsi" w:hAnsiTheme="minorHAnsi"/>
          <w:sz w:val="22"/>
          <w:szCs w:val="22"/>
        </w:rPr>
        <w:t>muzejní povahy ve smyslu zákona č. 122/2000 Sb. registrovanými v CES, Národnímu památkovému ústavu, dalším subjektům, které hospodaří se soubory kulturních památek veřejně přístupnými v památkových objektech, a specializovaným archivům zřízeným příspěvkovými organizacemi Ministerstva kultury v souladu s § 51 zákona č. 499/2000 Sb., které nejsou zároveň sbírkami muzejní povahy zapsanými v CES.</w:t>
      </w:r>
    </w:p>
    <w:p w:rsidR="0025787E" w:rsidRPr="00F77336" w:rsidRDefault="0025787E" w:rsidP="0025787E">
      <w:pPr>
        <w:pStyle w:val="Bezmezer"/>
        <w:rPr>
          <w:rFonts w:asciiTheme="minorHAnsi" w:hAnsiTheme="minorHAnsi"/>
        </w:rPr>
      </w:pPr>
    </w:p>
    <w:p w:rsidR="0025787E" w:rsidRPr="00C036FC" w:rsidRDefault="0025787E" w:rsidP="0025787E">
      <w:pPr>
        <w:pStyle w:val="Odstavecseseznamem"/>
        <w:numPr>
          <w:ilvl w:val="0"/>
          <w:numId w:val="1"/>
        </w:numPr>
        <w:tabs>
          <w:tab w:val="num" w:pos="720"/>
        </w:tabs>
        <w:spacing w:after="0" w:line="240" w:lineRule="auto"/>
        <w:ind w:left="357" w:hanging="357"/>
        <w:jc w:val="both"/>
      </w:pPr>
      <w:r w:rsidRPr="00C036FC">
        <w:t xml:space="preserve">Žadatel o dotaci, který je právnickou osobou, předkládá </w:t>
      </w:r>
      <w:r w:rsidRPr="00C036FC">
        <w:rPr>
          <w:u w:val="single"/>
        </w:rPr>
        <w:t>rovněž výpis z Evidence skutečných majitelů právnické osoby</w:t>
      </w:r>
      <w:r w:rsidRPr="00C036FC">
        <w:t xml:space="preserve"> (</w:t>
      </w:r>
      <w:hyperlink r:id="rId5" w:history="1">
        <w:r w:rsidRPr="00C036FC">
          <w:rPr>
            <w:rStyle w:val="Hypertextovodkaz"/>
          </w:rPr>
          <w:t>https://esm.justice.cz/ias/issm/rejstrik</w:t>
        </w:r>
      </w:hyperlink>
      <w:r w:rsidRPr="00C036FC">
        <w:t>) podle zákona č. 37/2021 Sb., o</w:t>
      </w:r>
      <w:r>
        <w:t> </w:t>
      </w:r>
      <w:r w:rsidRPr="00C036FC">
        <w:t xml:space="preserve">evidenci skutečných majitelů, a to jako úplný výpis platných údajů a údajů, které byly vymazány bez náhrady nebo s nahrazením novými údaji, za účelem zamezení střetu zájmů podle zákona </w:t>
      </w:r>
      <w:r w:rsidRPr="00C036FC">
        <w:lastRenderedPageBreak/>
        <w:t>č.</w:t>
      </w:r>
      <w:r>
        <w:t> </w:t>
      </w:r>
      <w:r w:rsidRPr="00C036FC">
        <w:t>159/2006 Sb., o střetu zájmů, v platném znění. Tento výpis nedokládají územní samosprávné celky, příspěvkové organizace a další subjekty vyjmenované v § 7 zákona č. 37/2021 Sb.</w:t>
      </w:r>
    </w:p>
    <w:p w:rsidR="0025787E" w:rsidRDefault="0025787E" w:rsidP="0025787E">
      <w:pPr>
        <w:pStyle w:val="Odstavecseseznamem"/>
        <w:rPr>
          <w:rFonts w:asciiTheme="minorHAnsi" w:hAnsiTheme="minorHAnsi"/>
        </w:rPr>
      </w:pPr>
    </w:p>
    <w:p w:rsidR="0025787E" w:rsidRPr="00F77336" w:rsidRDefault="0025787E" w:rsidP="0025787E">
      <w:pPr>
        <w:pStyle w:val="Zklad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Předmětem nákupu mohou být:</w:t>
      </w:r>
    </w:p>
    <w:p w:rsidR="0025787E" w:rsidRPr="00F77336" w:rsidRDefault="0025787E" w:rsidP="0025787E">
      <w:pPr>
        <w:pStyle w:val="Zkladntext"/>
        <w:ind w:left="360"/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a)</w:t>
      </w:r>
    </w:p>
    <w:p w:rsidR="0025787E" w:rsidRPr="00F77336" w:rsidRDefault="0025787E" w:rsidP="0025787E">
      <w:pPr>
        <w:pStyle w:val="Zkladntex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 xml:space="preserve">předměty kulturní hodnoty ve smyslu zákona č. 71/1994 Sb., o prodeji a vývozu předmětů kulturní hodnoty, ve znění pozdějších předpisů, nebo obdobné předměty mimořádného významu, </w:t>
      </w:r>
    </w:p>
    <w:p w:rsidR="0025787E" w:rsidRPr="00F77336" w:rsidRDefault="0025787E" w:rsidP="0025787E">
      <w:pPr>
        <w:pStyle w:val="Zkladntex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předměty navržené k prohlášení za kulturní památku nebo národní kulturní památku podle zákona č. 20/1987 Sb.,</w:t>
      </w:r>
    </w:p>
    <w:p w:rsidR="0025787E" w:rsidRPr="00F77336" w:rsidRDefault="0025787E" w:rsidP="0025787E">
      <w:pPr>
        <w:pStyle w:val="Zkladntext"/>
        <w:numPr>
          <w:ilvl w:val="0"/>
          <w:numId w:val="2"/>
        </w:numPr>
        <w:ind w:left="709"/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předměty prohlášené za kulturní památku nebo národní kulturní památku podle zákona č. 20/1987 Sb., u nichž nedošlo k uplatnění předkupního práva státu podle § 13 zákona č. 20/1987 Sb., a jejichž získání je:</w:t>
      </w:r>
    </w:p>
    <w:p w:rsidR="0025787E" w:rsidRPr="00F77336" w:rsidRDefault="0025787E" w:rsidP="0025787E">
      <w:pPr>
        <w:pStyle w:val="Zkladn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proofErr w:type="spellStart"/>
      <w:r w:rsidRPr="00F77336">
        <w:rPr>
          <w:rFonts w:asciiTheme="minorHAnsi" w:hAnsiTheme="minorHAnsi"/>
          <w:sz w:val="22"/>
          <w:szCs w:val="22"/>
        </w:rPr>
        <w:t>reakvizicí</w:t>
      </w:r>
      <w:proofErr w:type="spellEnd"/>
      <w:r w:rsidRPr="00F77336">
        <w:rPr>
          <w:rFonts w:asciiTheme="minorHAnsi" w:hAnsiTheme="minorHAnsi"/>
          <w:sz w:val="22"/>
          <w:szCs w:val="22"/>
        </w:rPr>
        <w:t xml:space="preserve"> předmětu vydaného v restitučním řízení nebo rovnocennou náhradou předmětu vydaného v restitučním řízení,</w:t>
      </w:r>
    </w:p>
    <w:p w:rsidR="0025787E" w:rsidRPr="00F77336" w:rsidRDefault="0025787E" w:rsidP="0025787E">
      <w:pPr>
        <w:pStyle w:val="Zkladn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zásadním zhodnocením sbírky muzejní povahy z hlediska dlouhodobé koncepce sbírkotvorné činnosti muzea nebo galerie, která se sbírkou hospodaří,</w:t>
      </w:r>
    </w:p>
    <w:p w:rsidR="0025787E" w:rsidRPr="00F77336" w:rsidRDefault="0025787E" w:rsidP="0025787E">
      <w:pPr>
        <w:pStyle w:val="Zkladn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proofErr w:type="spellStart"/>
      <w:r w:rsidRPr="00F77336">
        <w:rPr>
          <w:rFonts w:asciiTheme="minorHAnsi" w:hAnsiTheme="minorHAnsi"/>
          <w:sz w:val="22"/>
          <w:szCs w:val="22"/>
        </w:rPr>
        <w:t>reakvizicí</w:t>
      </w:r>
      <w:proofErr w:type="spellEnd"/>
      <w:r w:rsidRPr="00F77336">
        <w:rPr>
          <w:rFonts w:asciiTheme="minorHAnsi" w:hAnsiTheme="minorHAnsi"/>
          <w:sz w:val="22"/>
          <w:szCs w:val="22"/>
        </w:rPr>
        <w:t xml:space="preserve"> předmětu náležejícího k původním historickým mobiliářům hradů a zámků nebo rovnocennou náhradou předmětu k těmto mobiliářům prokazatelně náležejícího,</w:t>
      </w:r>
    </w:p>
    <w:p w:rsidR="0025787E" w:rsidRPr="00F77336" w:rsidRDefault="0025787E" w:rsidP="0025787E">
      <w:pPr>
        <w:pStyle w:val="Zkladntext"/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 xml:space="preserve">      b) </w:t>
      </w:r>
    </w:p>
    <w:p w:rsidR="0025787E" w:rsidRPr="00F77336" w:rsidRDefault="0025787E" w:rsidP="0025787E">
      <w:pPr>
        <w:pStyle w:val="Zkladntext"/>
        <w:numPr>
          <w:ilvl w:val="0"/>
          <w:numId w:val="3"/>
        </w:numPr>
        <w:ind w:left="709" w:hanging="283"/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předměty povahy archiválií ve smyslu zákona č. 499/2004 Sb., které zároveň splňují kritéria předmětu kulturní hodnoty, jejichž získání je zásadním přínosem pro specializovaný archiv, zřízený podle § 51 citovaného zákona příspěvkovou organizací zřízenou Ministerstvem kultury.</w:t>
      </w:r>
    </w:p>
    <w:p w:rsidR="0025787E" w:rsidRPr="00F77336" w:rsidRDefault="0025787E" w:rsidP="0025787E">
      <w:pPr>
        <w:pStyle w:val="Zkladntext"/>
        <w:ind w:left="360"/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c)</w:t>
      </w:r>
    </w:p>
    <w:p w:rsidR="0025787E" w:rsidRPr="00F77336" w:rsidRDefault="0025787E" w:rsidP="0025787E">
      <w:pPr>
        <w:pStyle w:val="Zkladntex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 xml:space="preserve">objekty nebo jejich části, jejichž získání je zásadním přínosem do sbírek muzeí v přírodě nebo muzeí, které mají muzeum v přírodě jako svou organizační složku. </w:t>
      </w:r>
    </w:p>
    <w:p w:rsidR="0025787E" w:rsidRPr="00F77336" w:rsidRDefault="0025787E" w:rsidP="0025787E">
      <w:pPr>
        <w:pStyle w:val="Zkladntext"/>
        <w:ind w:left="360"/>
        <w:rPr>
          <w:rFonts w:asciiTheme="minorHAnsi" w:hAnsiTheme="minorHAnsi"/>
          <w:sz w:val="22"/>
          <w:szCs w:val="22"/>
        </w:rPr>
      </w:pPr>
    </w:p>
    <w:p w:rsidR="0025787E" w:rsidRPr="00F77336" w:rsidRDefault="0025787E" w:rsidP="0025787E">
      <w:pPr>
        <w:pStyle w:val="Zklad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Žadatel o poskytnutí finančních prostředků předloží společně se žádostí také následující povinné přílohy:</w:t>
      </w:r>
    </w:p>
    <w:p w:rsidR="0025787E" w:rsidRPr="00F77336" w:rsidRDefault="0025787E" w:rsidP="0025787E">
      <w:pPr>
        <w:pStyle w:val="Zkladntex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 xml:space="preserve">zdůvodnění žádosti o poskytnutí finančních prostředků na výkup předmětu, v němž uvede přínos zamýšlené akvizice z hlediska koncepce sbírkotvorné činnosti a významu předmětu v jejím kontextu, eventuálně další důvody (kulturní památka, předmět navržený za kulturní památku, </w:t>
      </w:r>
      <w:proofErr w:type="spellStart"/>
      <w:r w:rsidRPr="00F77336">
        <w:rPr>
          <w:rFonts w:asciiTheme="minorHAnsi" w:hAnsiTheme="minorHAnsi"/>
          <w:sz w:val="22"/>
          <w:szCs w:val="22"/>
        </w:rPr>
        <w:t>reakvizice</w:t>
      </w:r>
      <w:proofErr w:type="spellEnd"/>
      <w:r w:rsidRPr="00F77336">
        <w:rPr>
          <w:rFonts w:asciiTheme="minorHAnsi" w:hAnsiTheme="minorHAnsi"/>
          <w:sz w:val="22"/>
          <w:szCs w:val="22"/>
        </w:rPr>
        <w:t xml:space="preserve"> restituovaného předmětu),</w:t>
      </w:r>
    </w:p>
    <w:p w:rsidR="0025787E" w:rsidRPr="00F77336" w:rsidRDefault="0025787E" w:rsidP="0025787E">
      <w:pPr>
        <w:pStyle w:val="Zkladntext"/>
        <w:numPr>
          <w:ilvl w:val="0"/>
          <w:numId w:val="3"/>
        </w:numPr>
        <w:rPr>
          <w:rFonts w:asciiTheme="minorHAnsi" w:hAnsiTheme="minorHAnsi"/>
          <w:strike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 xml:space="preserve">dostatečně čitelnou a průkaznou fotografickou dokumentaci – fotografie přední a zadní strany předmětu formátu nejméně 9 x 13 cm ve dvojím vyhotovení, </w:t>
      </w:r>
    </w:p>
    <w:p w:rsidR="0025787E" w:rsidRPr="00F77336" w:rsidRDefault="0025787E" w:rsidP="0025787E">
      <w:pPr>
        <w:pStyle w:val="Zkladntex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odborný posudek (osvědčující např. pravost předmětu, dataci, cenové relace na trhu na základě rešerší z aukčních katalogů apod.),</w:t>
      </w:r>
    </w:p>
    <w:p w:rsidR="0025787E" w:rsidRPr="00F77336" w:rsidRDefault="0025787E" w:rsidP="0025787E">
      <w:pPr>
        <w:pStyle w:val="Zkladntex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soudně znalecký posudek s finančním ohodnocením jednotlivých předmětů u akvizic, jejichž nákupní cena je 300 tis. Kč a vyšší,</w:t>
      </w:r>
    </w:p>
    <w:p w:rsidR="0025787E" w:rsidRPr="00F77336" w:rsidRDefault="0025787E" w:rsidP="0025787E">
      <w:pPr>
        <w:pStyle w:val="Zkladntex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protokol z jednání nákupní komise žádající organizace (v případě, že předmět má být zakoupen subjektem zřizovaným krajem nebo obcí, spravujícím kulturní památky, protokol z jednání komise ústředního pracoviště Národního památkového ústavu), vždy se stanoviskem k významu získání předmětu a stanoviskem k ceně,</w:t>
      </w:r>
    </w:p>
    <w:p w:rsidR="0025787E" w:rsidRPr="00F77336" w:rsidRDefault="0025787E" w:rsidP="0025787E">
      <w:pPr>
        <w:pStyle w:val="Zkladntex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bookmarkStart w:id="3" w:name="OLE_LINK1"/>
      <w:bookmarkStart w:id="4" w:name="OLE_LINK2"/>
      <w:r w:rsidRPr="00F77336">
        <w:rPr>
          <w:rFonts w:asciiTheme="minorHAnsi" w:hAnsiTheme="minorHAnsi"/>
          <w:sz w:val="22"/>
          <w:szCs w:val="22"/>
        </w:rPr>
        <w:t xml:space="preserve">v případě, že se jedná o </w:t>
      </w:r>
      <w:proofErr w:type="spellStart"/>
      <w:r w:rsidRPr="00F77336">
        <w:rPr>
          <w:rFonts w:asciiTheme="minorHAnsi" w:hAnsiTheme="minorHAnsi"/>
          <w:sz w:val="22"/>
          <w:szCs w:val="22"/>
        </w:rPr>
        <w:t>reakvizici</w:t>
      </w:r>
      <w:proofErr w:type="spellEnd"/>
      <w:r w:rsidRPr="00F77336">
        <w:rPr>
          <w:rFonts w:asciiTheme="minorHAnsi" w:hAnsiTheme="minorHAnsi"/>
          <w:sz w:val="22"/>
          <w:szCs w:val="22"/>
        </w:rPr>
        <w:t xml:space="preserve"> předmětu, doloží žadatel hodnověrným způsobem, že předmět náležel k původnímu sbírkovému či mobiliárnímu fondu,</w:t>
      </w:r>
    </w:p>
    <w:p w:rsidR="0025787E" w:rsidRPr="00F77336" w:rsidRDefault="0025787E" w:rsidP="0025787E">
      <w:pPr>
        <w:pStyle w:val="Zkladntex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 xml:space="preserve">v případě, že se jedná o kulturní památku, doloží žadatel rejstříkové číslo kulturní památky nebo kopie rozhodnutí o prohlášení věci za kulturní památku, </w:t>
      </w:r>
    </w:p>
    <w:p w:rsidR="0025787E" w:rsidRPr="00F77336" w:rsidRDefault="0025787E" w:rsidP="0025787E">
      <w:pPr>
        <w:pStyle w:val="Zkladntex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v případě, že se jedná o předmět navržený k prohlášení za kulturní památku, doloží žadatel kopie návrhu na prohlášení věci za kulturní památku.</w:t>
      </w:r>
    </w:p>
    <w:bookmarkEnd w:id="3"/>
    <w:bookmarkEnd w:id="4"/>
    <w:p w:rsidR="0025787E" w:rsidRPr="00F77336" w:rsidRDefault="0025787E" w:rsidP="0025787E">
      <w:pPr>
        <w:pStyle w:val="Zkladntex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lastRenderedPageBreak/>
        <w:t>doklad o původu předmětu. Doklad o původu předmětu může být nahrazen čestným prohlášením, které musí obsahovat:</w:t>
      </w:r>
    </w:p>
    <w:p w:rsidR="0025787E" w:rsidRPr="00F77336" w:rsidRDefault="0025787E" w:rsidP="0025787E">
      <w:pPr>
        <w:pStyle w:val="Zkladntex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jméno, příjmení, datum narození, adresu trvalého bydliště nabízejícího,</w:t>
      </w:r>
    </w:p>
    <w:p w:rsidR="0025787E" w:rsidRPr="00F77336" w:rsidRDefault="0025787E" w:rsidP="0025787E">
      <w:pPr>
        <w:pStyle w:val="Zkladntex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prohlášení nabízejícího, že je jediným a právoplatným majitelem předmětu(ů),</w:t>
      </w:r>
    </w:p>
    <w:p w:rsidR="0025787E" w:rsidRPr="00F77336" w:rsidRDefault="0025787E" w:rsidP="0025787E">
      <w:pPr>
        <w:pStyle w:val="Zkladntex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prohlášení nabízejícího, že předmět(y) nabídky nejsou zatíženy žádným dluhem či jiným závazkem na něm (nich) váznoucím,</w:t>
      </w:r>
    </w:p>
    <w:p w:rsidR="0025787E" w:rsidRPr="00F77336" w:rsidRDefault="0025787E" w:rsidP="0025787E">
      <w:pPr>
        <w:pStyle w:val="Zkladntex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prohlášení nabízejícího o tom, jakým způsobem předmět(y) nabyl.</w:t>
      </w:r>
    </w:p>
    <w:p w:rsidR="0025787E" w:rsidRPr="00F77336" w:rsidRDefault="0025787E" w:rsidP="0025787E">
      <w:pPr>
        <w:pStyle w:val="Zkladntext"/>
        <w:rPr>
          <w:rFonts w:asciiTheme="minorHAnsi" w:hAnsiTheme="minorHAnsi"/>
          <w:sz w:val="22"/>
          <w:szCs w:val="22"/>
        </w:rPr>
      </w:pPr>
    </w:p>
    <w:p w:rsidR="0025787E" w:rsidRPr="00F77336" w:rsidRDefault="0025787E" w:rsidP="0025787E">
      <w:pPr>
        <w:pStyle w:val="Zklad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Finanční prostředky určené na zakoupení předmětu do sbírky muzejní povahy nebo k doplnění souborů historických mobiliářů ve vlastnictví České republiky a k zakoupení předmětů povahy archiválií do specializovaného archivu organizace v působnosti Ministerstva kultury mohou být poskytnuty do 100 % výše ceny předmětu.</w:t>
      </w:r>
    </w:p>
    <w:p w:rsidR="0025787E" w:rsidRPr="00F77336" w:rsidRDefault="0025787E" w:rsidP="0025787E">
      <w:pPr>
        <w:pStyle w:val="Zkladntext"/>
        <w:rPr>
          <w:rFonts w:asciiTheme="minorHAnsi" w:hAnsiTheme="minorHAnsi"/>
          <w:sz w:val="22"/>
          <w:szCs w:val="22"/>
        </w:rPr>
      </w:pPr>
    </w:p>
    <w:p w:rsidR="0025787E" w:rsidRPr="00F77336" w:rsidRDefault="0025787E" w:rsidP="0025787E">
      <w:pPr>
        <w:pStyle w:val="Zklad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>Finanční prostředky státního rozpočtu určené na zakoupení předmětu do sbírky muzejní povahy nebo k doplnění souborů historických mobiliářů ve veřejně přístupných památkových objektech mohou být ostatním subjektům poskytnuty do 70 % ceny předmětu.</w:t>
      </w:r>
    </w:p>
    <w:p w:rsidR="0025787E" w:rsidRPr="00F77336" w:rsidRDefault="0025787E" w:rsidP="0025787E">
      <w:pPr>
        <w:pStyle w:val="Zkladntext"/>
        <w:ind w:left="360"/>
        <w:rPr>
          <w:rFonts w:asciiTheme="minorHAnsi" w:hAnsiTheme="minorHAnsi"/>
          <w:sz w:val="22"/>
          <w:szCs w:val="22"/>
        </w:rPr>
      </w:pPr>
    </w:p>
    <w:p w:rsidR="0025787E" w:rsidRPr="00F77336" w:rsidRDefault="0025787E" w:rsidP="0025787E">
      <w:pPr>
        <w:pStyle w:val="Zklad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77336">
        <w:rPr>
          <w:rFonts w:asciiTheme="minorHAnsi" w:hAnsiTheme="minorHAnsi"/>
          <w:sz w:val="22"/>
          <w:szCs w:val="22"/>
        </w:rPr>
        <w:t xml:space="preserve">Adresa pro zasílání žádostí </w:t>
      </w:r>
      <w:r>
        <w:rPr>
          <w:rFonts w:asciiTheme="minorHAnsi" w:hAnsiTheme="minorHAnsi"/>
          <w:sz w:val="22"/>
          <w:szCs w:val="22"/>
        </w:rPr>
        <w:t xml:space="preserve">včetně všech povinných příloh </w:t>
      </w:r>
      <w:r w:rsidRPr="00F77336">
        <w:rPr>
          <w:rFonts w:asciiTheme="minorHAnsi" w:hAnsiTheme="minorHAnsi"/>
          <w:sz w:val="22"/>
          <w:szCs w:val="22"/>
        </w:rPr>
        <w:t>v elektronické formě je</w:t>
      </w:r>
      <w:r>
        <w:rPr>
          <w:rFonts w:asciiTheme="minorHAnsi" w:hAnsiTheme="minorHAnsi"/>
          <w:sz w:val="22"/>
          <w:szCs w:val="22"/>
        </w:rPr>
        <w:t xml:space="preserve"> v souladu s příkazem náměstka ministra kultury č. 1/2022 </w:t>
      </w:r>
      <w:hyperlink r:id="rId6" w:history="1">
        <w:r w:rsidRPr="00F77336">
          <w:rPr>
            <w:rStyle w:val="Hypertextovodkaz"/>
            <w:rFonts w:asciiTheme="minorHAnsi" w:hAnsiTheme="minorHAnsi"/>
            <w:sz w:val="22"/>
            <w:szCs w:val="22"/>
          </w:rPr>
          <w:t>isoc@mkcr.cz</w:t>
        </w:r>
      </w:hyperlink>
      <w:r w:rsidRPr="00F77336">
        <w:rPr>
          <w:rFonts w:asciiTheme="minorHAnsi" w:hAnsiTheme="minorHAnsi"/>
          <w:sz w:val="22"/>
          <w:szCs w:val="22"/>
        </w:rPr>
        <w:t>.</w:t>
      </w:r>
    </w:p>
    <w:p w:rsidR="0025787E" w:rsidRPr="00F77336" w:rsidRDefault="0025787E" w:rsidP="0025787E">
      <w:pPr>
        <w:pStyle w:val="Zkladntext"/>
        <w:ind w:left="360"/>
        <w:rPr>
          <w:rFonts w:asciiTheme="minorHAnsi" w:hAnsiTheme="minorHAnsi"/>
          <w:sz w:val="22"/>
          <w:szCs w:val="22"/>
        </w:rPr>
      </w:pPr>
    </w:p>
    <w:p w:rsidR="0025787E" w:rsidRPr="00F77336" w:rsidRDefault="0025787E" w:rsidP="0025787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  <w:lang w:eastAsia="cs-CZ"/>
        </w:rPr>
      </w:pPr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Žádosti o poskytnutí dotace z programu Integrovaný systém ochrany movitého kulturního dědictví II</w:t>
      </w:r>
      <w:r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,</w:t>
      </w:r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 podprogram C – výkupy předmětů kulturní hodnoty </w:t>
      </w:r>
      <w:r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mimořádného významu pro rok 2024</w:t>
      </w:r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 je možno podávat průběžně, nejpozději však s datem </w:t>
      </w:r>
      <w:r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odeslání</w:t>
      </w:r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nebo osobního doručení </w:t>
      </w:r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31. </w:t>
      </w:r>
      <w:r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8</w:t>
      </w:r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. 202</w:t>
      </w:r>
      <w:r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4</w:t>
      </w:r>
      <w:r w:rsidRPr="00F77336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.</w:t>
      </w:r>
    </w:p>
    <w:p w:rsidR="0025787E" w:rsidRPr="000019B5" w:rsidRDefault="0025787E" w:rsidP="0025787E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cs-CZ"/>
        </w:rPr>
      </w:pPr>
      <w:r w:rsidRPr="000019B5">
        <w:rPr>
          <w:rFonts w:asciiTheme="minorHAnsi" w:eastAsia="Times New Roman" w:hAnsiTheme="minorHAnsi"/>
          <w:lang w:eastAsia="cs-CZ"/>
        </w:rPr>
        <w:t xml:space="preserve">Podrobnosti o pravidlech naleznete v příslušné kapitole Příkazu náměstka ministra kultury </w:t>
      </w:r>
      <w:r w:rsidRPr="000019B5">
        <w:rPr>
          <w:rFonts w:asciiTheme="minorHAnsi" w:eastAsia="Times New Roman" w:hAnsiTheme="minorHAnsi"/>
          <w:lang w:eastAsia="cs-CZ"/>
        </w:rPr>
        <w:br/>
        <w:t xml:space="preserve">č. </w:t>
      </w:r>
      <w:r>
        <w:rPr>
          <w:rFonts w:asciiTheme="minorHAnsi" w:eastAsia="Times New Roman" w:hAnsiTheme="minorHAnsi"/>
          <w:lang w:eastAsia="cs-CZ"/>
        </w:rPr>
        <w:t>1/2022,</w:t>
      </w:r>
      <w:r w:rsidRPr="000019B5">
        <w:rPr>
          <w:rFonts w:asciiTheme="minorHAnsi" w:eastAsia="Times New Roman" w:hAnsiTheme="minorHAnsi"/>
          <w:lang w:eastAsia="cs-CZ"/>
        </w:rPr>
        <w:t xml:space="preserve"> kterým se řídí přidělování dotací z programu Integrovaný systém ochrany movitého kulturního dědictví II. </w:t>
      </w:r>
    </w:p>
    <w:p w:rsidR="0025787E" w:rsidRPr="000019B5" w:rsidRDefault="0025787E" w:rsidP="0025787E">
      <w:pPr>
        <w:pStyle w:val="Zkladntext"/>
        <w:rPr>
          <w:rFonts w:asciiTheme="minorHAnsi" w:hAnsiTheme="minorHAnsi"/>
          <w:sz w:val="22"/>
          <w:szCs w:val="22"/>
          <w:u w:val="single"/>
        </w:rPr>
      </w:pPr>
      <w:r w:rsidRPr="000019B5">
        <w:rPr>
          <w:rFonts w:asciiTheme="minorHAnsi" w:hAnsiTheme="minorHAnsi"/>
          <w:sz w:val="22"/>
          <w:szCs w:val="22"/>
          <w:u w:val="single"/>
        </w:rPr>
        <w:t xml:space="preserve">Informace podle § 14j odst. 2 ZRP: </w:t>
      </w:r>
    </w:p>
    <w:p w:rsidR="0025787E" w:rsidRPr="000019B5" w:rsidRDefault="0025787E" w:rsidP="0025787E">
      <w:pPr>
        <w:pStyle w:val="Zkladntext"/>
        <w:rPr>
          <w:rFonts w:asciiTheme="minorHAnsi" w:hAnsiTheme="minorHAnsi"/>
          <w:sz w:val="22"/>
          <w:szCs w:val="22"/>
          <w:u w:val="single"/>
        </w:rPr>
      </w:pPr>
    </w:p>
    <w:p w:rsidR="0025787E" w:rsidRPr="000019B5" w:rsidRDefault="0025787E" w:rsidP="0025787E">
      <w:pPr>
        <w:pStyle w:val="Zkladntext"/>
        <w:ind w:left="142" w:hanging="284"/>
        <w:rPr>
          <w:rFonts w:asciiTheme="minorHAnsi" w:hAnsiTheme="minorHAnsi"/>
          <w:sz w:val="22"/>
          <w:szCs w:val="22"/>
        </w:rPr>
      </w:pPr>
      <w:r w:rsidRPr="000019B5">
        <w:rPr>
          <w:rFonts w:asciiTheme="minorHAnsi" w:hAnsiTheme="minorHAnsi"/>
          <w:sz w:val="22"/>
          <w:szCs w:val="22"/>
        </w:rPr>
        <w:t xml:space="preserve">1. U žádostí neúplných, chybně zpracovaných či trpících jinými vadami bude řízení v souladu s § 14j odst. 4 ZRP zastaveno, ministerstvo nebude žadatele vyzývat k odstranění vad. </w:t>
      </w:r>
    </w:p>
    <w:p w:rsidR="0025787E" w:rsidRPr="000019B5" w:rsidRDefault="0025787E" w:rsidP="0025787E">
      <w:pPr>
        <w:pStyle w:val="Zkladntext"/>
        <w:ind w:left="142" w:hanging="284"/>
        <w:rPr>
          <w:rFonts w:asciiTheme="minorHAnsi" w:hAnsiTheme="minorHAnsi"/>
          <w:sz w:val="22"/>
          <w:szCs w:val="22"/>
        </w:rPr>
      </w:pPr>
      <w:r w:rsidRPr="000019B5">
        <w:rPr>
          <w:rFonts w:asciiTheme="minorHAnsi" w:hAnsiTheme="minorHAnsi"/>
          <w:sz w:val="22"/>
          <w:szCs w:val="22"/>
        </w:rPr>
        <w:t>2. Ministerstvo může kdykoliv v průběhu řízení vyzvat žadatele o dotaci k doložení dalších podkladů nebo údajů nezbytných pro vydání rozhodnutí o poskytnutí dotace nebo návratné finanční výpomoci, k čemuž žadateli o dotaci poskytne přiměřenou lhůtu (§ 14 k odst. 3 ZRP).</w:t>
      </w:r>
    </w:p>
    <w:p w:rsidR="0025787E" w:rsidRDefault="0025787E" w:rsidP="0025787E">
      <w:pPr>
        <w:pStyle w:val="Zkladntext"/>
        <w:ind w:left="142" w:hanging="284"/>
        <w:rPr>
          <w:rFonts w:asciiTheme="minorHAnsi" w:hAnsiTheme="minorHAnsi"/>
          <w:sz w:val="22"/>
          <w:szCs w:val="22"/>
        </w:rPr>
      </w:pPr>
      <w:r w:rsidRPr="000019B5">
        <w:rPr>
          <w:rFonts w:asciiTheme="minorHAnsi" w:hAnsiTheme="minorHAnsi"/>
          <w:sz w:val="22"/>
          <w:szCs w:val="22"/>
        </w:rPr>
        <w:t xml:space="preserve">3. Ministerstvo nebude doporučovat úpravy žádostí podle § 14k odst. 4 ZRP, s výjimkou postupu podle § </w:t>
      </w:r>
      <w:proofErr w:type="gramStart"/>
      <w:r w:rsidRPr="000019B5">
        <w:rPr>
          <w:rFonts w:asciiTheme="minorHAnsi" w:hAnsiTheme="minorHAnsi"/>
          <w:sz w:val="22"/>
          <w:szCs w:val="22"/>
        </w:rPr>
        <w:t>14p</w:t>
      </w:r>
      <w:proofErr w:type="gramEnd"/>
      <w:r w:rsidRPr="000019B5">
        <w:rPr>
          <w:rFonts w:asciiTheme="minorHAnsi" w:hAnsiTheme="minorHAnsi"/>
          <w:sz w:val="22"/>
          <w:szCs w:val="22"/>
        </w:rPr>
        <w:t xml:space="preserve"> ZRP.</w:t>
      </w:r>
    </w:p>
    <w:p w:rsidR="0025787E" w:rsidRDefault="0025787E" w:rsidP="0025787E">
      <w:pPr>
        <w:pStyle w:val="Zkladntext"/>
        <w:ind w:left="142" w:hanging="284"/>
      </w:pPr>
    </w:p>
    <w:p w:rsidR="0025787E" w:rsidRPr="00C036FC" w:rsidRDefault="0025787E" w:rsidP="0025787E">
      <w:pPr>
        <w:pStyle w:val="Zkladntext"/>
        <w:ind w:left="142"/>
        <w:rPr>
          <w:rFonts w:asciiTheme="minorHAnsi" w:hAnsiTheme="minorHAnsi" w:cstheme="minorHAnsi"/>
          <w:sz w:val="22"/>
          <w:szCs w:val="22"/>
        </w:rPr>
      </w:pPr>
      <w:r w:rsidRPr="00C036FC">
        <w:rPr>
          <w:rFonts w:asciiTheme="minorHAnsi" w:hAnsiTheme="minorHAnsi" w:cstheme="minorHAnsi"/>
          <w:sz w:val="22"/>
          <w:szCs w:val="22"/>
        </w:rPr>
        <w:t xml:space="preserve">Žádosti se zasílají v elektronické nebo tištěné podobě na předepsaných formulářích a se všemi povinnými přílohami, a to doložitelným způsobem prostřednictvím datové schránky Ministerstva kultury: ID datové schránky: 8spaaur Ministerstva kultury nebo poštovní služby na adresu Ministerstva kultury, </w:t>
      </w:r>
      <w:r>
        <w:rPr>
          <w:rFonts w:asciiTheme="minorHAnsi" w:hAnsiTheme="minorHAnsi" w:cstheme="minorHAnsi"/>
          <w:sz w:val="22"/>
          <w:szCs w:val="22"/>
        </w:rPr>
        <w:t>Odbor muzeí a galerií</w:t>
      </w:r>
      <w:r w:rsidRPr="00C036FC">
        <w:rPr>
          <w:rFonts w:asciiTheme="minorHAnsi" w:hAnsiTheme="minorHAnsi" w:cstheme="minorHAnsi"/>
          <w:sz w:val="22"/>
          <w:szCs w:val="22"/>
        </w:rPr>
        <w:t xml:space="preserve">, Maltézské náměstí 471/1, 118 11 Praha 1 – Malá Strana, tak aby byly ministerstvu zaslány nejpozději do data ukončení příjmu žádostí (datum poštovního razítka </w:t>
      </w:r>
      <w:r w:rsidRPr="00C036FC">
        <w:rPr>
          <w:rFonts w:asciiTheme="minorHAnsi" w:hAnsiTheme="minorHAnsi" w:cstheme="minorHAnsi"/>
          <w:b/>
          <w:sz w:val="22"/>
          <w:szCs w:val="22"/>
          <w:u w:val="single"/>
        </w:rPr>
        <w:t>31. 8. 202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C036FC">
        <w:rPr>
          <w:rFonts w:asciiTheme="minorHAnsi" w:hAnsiTheme="minorHAnsi" w:cstheme="minorHAnsi"/>
          <w:sz w:val="22"/>
          <w:szCs w:val="22"/>
        </w:rPr>
        <w:t>), nebo osobně prostřednictvím podatelny nejpozději 31. 8. 202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C036FC">
        <w:rPr>
          <w:rFonts w:asciiTheme="minorHAnsi" w:hAnsiTheme="minorHAnsi" w:cstheme="minorHAnsi"/>
          <w:sz w:val="22"/>
          <w:szCs w:val="22"/>
        </w:rPr>
        <w:t xml:space="preserve">. Řízení u žádosti, která nebude podána ve lhůtě pro podávání žádostí, bude v souladu § </w:t>
      </w:r>
      <w:r>
        <w:rPr>
          <w:rFonts w:asciiTheme="minorHAnsi" w:hAnsiTheme="minorHAnsi" w:cstheme="minorHAnsi"/>
          <w:sz w:val="22"/>
          <w:szCs w:val="22"/>
        </w:rPr>
        <w:t>14j odst. 4 písm. a) ZRP zastaveno.</w:t>
      </w:r>
    </w:p>
    <w:p w:rsidR="0025787E" w:rsidRPr="00C036FC" w:rsidRDefault="0025787E" w:rsidP="0025787E">
      <w:pPr>
        <w:rPr>
          <w:rFonts w:asciiTheme="minorHAnsi" w:hAnsiTheme="minorHAnsi" w:cstheme="minorHAnsi"/>
        </w:rPr>
      </w:pPr>
    </w:p>
    <w:p w:rsidR="00EF6846" w:rsidRPr="00E22553" w:rsidRDefault="00EF6846" w:rsidP="0025787E">
      <w:pPr>
        <w:spacing w:after="0" w:line="240" w:lineRule="auto"/>
        <w:ind w:left="4956" w:firstLine="708"/>
        <w:rPr>
          <w:rFonts w:ascii="Times New Roman" w:hAnsi="Times New Roman"/>
        </w:rPr>
      </w:pPr>
    </w:p>
    <w:sectPr w:rsidR="00EF6846" w:rsidRPr="00E22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faPID">
    <w:altName w:val="CKGinisSmall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06093"/>
    <w:multiLevelType w:val="hybridMultilevel"/>
    <w:tmpl w:val="7346A5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13CE9"/>
    <w:multiLevelType w:val="hybridMultilevel"/>
    <w:tmpl w:val="B3FC75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E07E6"/>
    <w:multiLevelType w:val="hybridMultilevel"/>
    <w:tmpl w:val="5622C99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6410F1"/>
    <w:multiLevelType w:val="multilevel"/>
    <w:tmpl w:val="624EB48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46"/>
    <w:rsid w:val="00081B3D"/>
    <w:rsid w:val="00250184"/>
    <w:rsid w:val="0025787E"/>
    <w:rsid w:val="003638C9"/>
    <w:rsid w:val="004A7D5D"/>
    <w:rsid w:val="005A1643"/>
    <w:rsid w:val="00841245"/>
    <w:rsid w:val="00AC7100"/>
    <w:rsid w:val="00E22553"/>
    <w:rsid w:val="00E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9165A-1424-4E57-87EB-66614ABE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787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5787E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25787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5787E"/>
    <w:rPr>
      <w:rFonts w:ascii="Times New Roman" w:eastAsia="Times New Roman" w:hAnsi="Times New Roman"/>
      <w:sz w:val="24"/>
    </w:rPr>
  </w:style>
  <w:style w:type="paragraph" w:customStyle="1" w:styleId="Zkladntext21">
    <w:name w:val="Základní text 21"/>
    <w:basedOn w:val="Normln"/>
    <w:rsid w:val="0025787E"/>
    <w:pPr>
      <w:spacing w:after="0" w:line="240" w:lineRule="auto"/>
      <w:ind w:right="142"/>
    </w:pPr>
    <w:rPr>
      <w:rFonts w:ascii="Times New Roman" w:eastAsia="Times New Roman" w:hAnsi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5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oc@mkcr.cz" TargetMode="External"/><Relationship Id="rId5" Type="http://schemas.openxmlformats.org/officeDocument/2006/relationships/hyperlink" Target="https://esm.justice.cz/ias/issm/rejstr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Svobodová</dc:creator>
  <cp:lastModifiedBy>Janiš Michal</cp:lastModifiedBy>
  <cp:revision>2</cp:revision>
  <dcterms:created xsi:type="dcterms:W3CDTF">2023-12-13T08:16:00Z</dcterms:created>
  <dcterms:modified xsi:type="dcterms:W3CDTF">2023-12-13T08:16:00Z</dcterms:modified>
</cp:coreProperties>
</file>