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A6" w:rsidRDefault="00C529A6" w:rsidP="00C529A6">
      <w:pPr>
        <w:spacing w:after="0" w:line="360" w:lineRule="auto"/>
        <w:rPr>
          <w:rFonts w:ascii="Arial" w:hAnsi="Arial" w:cs="Arial"/>
          <w:b/>
          <w:sz w:val="24"/>
          <w:szCs w:val="24"/>
        </w:rPr>
      </w:pPr>
    </w:p>
    <w:p w:rsidR="00276B96" w:rsidRPr="001B6CE5" w:rsidRDefault="00276B96" w:rsidP="000F7C07">
      <w:pPr>
        <w:pStyle w:val="Normlnweb"/>
        <w:shd w:val="clear" w:color="auto" w:fill="FFFFFF"/>
        <w:spacing w:before="0" w:beforeAutospacing="0" w:after="0" w:afterAutospacing="0" w:line="264" w:lineRule="atLeast"/>
        <w:jc w:val="center"/>
        <w:rPr>
          <w:rStyle w:val="Siln"/>
          <w:rFonts w:ascii="Arial" w:hAnsi="Arial" w:cs="Arial"/>
        </w:rPr>
      </w:pPr>
      <w:r w:rsidRPr="001B6CE5">
        <w:rPr>
          <w:rStyle w:val="Siln"/>
          <w:rFonts w:ascii="Arial" w:hAnsi="Arial" w:cs="Arial"/>
        </w:rPr>
        <w:t xml:space="preserve">OZNÁMENÍ O </w:t>
      </w:r>
      <w:r w:rsidR="0017653E" w:rsidRPr="001B6CE5">
        <w:rPr>
          <w:rStyle w:val="Siln"/>
          <w:rFonts w:ascii="Arial" w:hAnsi="Arial" w:cs="Arial"/>
        </w:rPr>
        <w:t xml:space="preserve">VYHLÁŠENÍ </w:t>
      </w:r>
      <w:r w:rsidR="00A5651F" w:rsidRPr="001B6CE5">
        <w:rPr>
          <w:rStyle w:val="Siln"/>
          <w:rFonts w:ascii="Arial" w:hAnsi="Arial" w:cs="Arial"/>
        </w:rPr>
        <w:t>1</w:t>
      </w:r>
      <w:r w:rsidR="0017653E" w:rsidRPr="001B6CE5">
        <w:rPr>
          <w:rStyle w:val="Siln"/>
          <w:rFonts w:ascii="Arial" w:hAnsi="Arial" w:cs="Arial"/>
        </w:rPr>
        <w:t xml:space="preserve">. KOLA </w:t>
      </w:r>
      <w:r w:rsidRPr="001B6CE5">
        <w:rPr>
          <w:rStyle w:val="Siln"/>
          <w:rFonts w:ascii="Arial" w:hAnsi="Arial" w:cs="Arial"/>
        </w:rPr>
        <w:t>VÝBĚROVÉHO ŘÍZENÍ</w:t>
      </w:r>
    </w:p>
    <w:p w:rsidR="00276B96" w:rsidRPr="001B6CE5" w:rsidRDefault="00276ED4" w:rsidP="000F7C07">
      <w:pPr>
        <w:spacing w:after="0" w:line="240" w:lineRule="auto"/>
        <w:jc w:val="center"/>
        <w:rPr>
          <w:rFonts w:ascii="Arial" w:hAnsi="Arial" w:cs="Arial"/>
          <w:sz w:val="24"/>
          <w:szCs w:val="24"/>
        </w:rPr>
      </w:pPr>
      <w:r w:rsidRPr="001B6CE5">
        <w:rPr>
          <w:rFonts w:ascii="Arial" w:hAnsi="Arial" w:cs="Arial"/>
          <w:b/>
          <w:sz w:val="24"/>
          <w:szCs w:val="24"/>
        </w:rPr>
        <w:t>na služební místo</w:t>
      </w:r>
      <w:r w:rsidR="00EC537A" w:rsidRPr="001B6CE5">
        <w:rPr>
          <w:rFonts w:ascii="Arial" w:hAnsi="Arial" w:cs="Arial"/>
          <w:b/>
          <w:sz w:val="24"/>
          <w:szCs w:val="24"/>
        </w:rPr>
        <w:t xml:space="preserve"> </w:t>
      </w:r>
      <w:r w:rsidR="008E2ADE">
        <w:rPr>
          <w:rFonts w:ascii="Arial" w:hAnsi="Arial" w:cs="Arial"/>
          <w:b/>
          <w:sz w:val="24"/>
          <w:szCs w:val="24"/>
        </w:rPr>
        <w:t>M</w:t>
      </w:r>
      <w:r w:rsidR="00957B9B" w:rsidRPr="001B6CE5">
        <w:rPr>
          <w:rFonts w:ascii="Arial" w:hAnsi="Arial" w:cs="Arial"/>
          <w:b/>
          <w:sz w:val="24"/>
          <w:szCs w:val="24"/>
        </w:rPr>
        <w:t>inisterský rada č.</w:t>
      </w:r>
      <w:r w:rsidR="008E2ADE">
        <w:rPr>
          <w:rFonts w:ascii="Arial" w:hAnsi="Arial" w:cs="Arial"/>
          <w:b/>
          <w:sz w:val="24"/>
          <w:szCs w:val="24"/>
        </w:rPr>
        <w:t xml:space="preserve"> 220</w:t>
      </w:r>
      <w:r w:rsidR="00957B9B" w:rsidRPr="001B6CE5">
        <w:rPr>
          <w:rFonts w:ascii="Arial" w:hAnsi="Arial" w:cs="Arial"/>
          <w:b/>
          <w:sz w:val="24"/>
          <w:szCs w:val="24"/>
        </w:rPr>
        <w:t xml:space="preserve"> </w:t>
      </w:r>
      <w:r w:rsidR="000A208E" w:rsidRPr="001B6CE5">
        <w:rPr>
          <w:rFonts w:ascii="Arial" w:hAnsi="Arial" w:cs="Arial"/>
          <w:b/>
          <w:sz w:val="24"/>
          <w:szCs w:val="24"/>
        </w:rPr>
        <w:t>–</w:t>
      </w:r>
      <w:r w:rsidR="006953B8" w:rsidRPr="001B6CE5">
        <w:rPr>
          <w:rFonts w:ascii="Arial" w:hAnsi="Arial" w:cs="Arial"/>
          <w:b/>
          <w:sz w:val="24"/>
          <w:szCs w:val="24"/>
        </w:rPr>
        <w:t xml:space="preserve"> </w:t>
      </w:r>
      <w:r w:rsidR="001B6CE5" w:rsidRPr="001B6CE5">
        <w:rPr>
          <w:rFonts w:ascii="Arial" w:hAnsi="Arial" w:cs="Arial"/>
          <w:b/>
          <w:sz w:val="24"/>
          <w:szCs w:val="24"/>
        </w:rPr>
        <w:t>vedoucí</w:t>
      </w:r>
      <w:r w:rsidR="008E2ADE">
        <w:rPr>
          <w:rFonts w:ascii="Arial" w:hAnsi="Arial" w:cs="Arial"/>
          <w:b/>
          <w:sz w:val="24"/>
          <w:szCs w:val="24"/>
        </w:rPr>
        <w:t xml:space="preserve"> od</w:t>
      </w:r>
      <w:r w:rsidR="00682756">
        <w:rPr>
          <w:rFonts w:ascii="Arial" w:hAnsi="Arial" w:cs="Arial"/>
          <w:b/>
          <w:sz w:val="24"/>
          <w:szCs w:val="24"/>
        </w:rPr>
        <w:t xml:space="preserve">dělení investic – Odbor ekonomický </w:t>
      </w:r>
      <w:r w:rsidR="00EC537A" w:rsidRPr="001B6CE5">
        <w:rPr>
          <w:rFonts w:ascii="Arial" w:hAnsi="Arial" w:cs="Arial"/>
          <w:b/>
          <w:sz w:val="24"/>
          <w:szCs w:val="24"/>
        </w:rPr>
        <w:t>v Ministe</w:t>
      </w:r>
      <w:r w:rsidR="00393B34" w:rsidRPr="001B6CE5">
        <w:rPr>
          <w:rFonts w:ascii="Arial" w:hAnsi="Arial" w:cs="Arial"/>
          <w:b/>
          <w:sz w:val="24"/>
          <w:szCs w:val="24"/>
        </w:rPr>
        <w:t>rstvu kultury</w:t>
      </w:r>
    </w:p>
    <w:p w:rsidR="00B33071" w:rsidRPr="001B6CE5" w:rsidRDefault="00B33071" w:rsidP="00705313">
      <w:pPr>
        <w:spacing w:after="0" w:line="240" w:lineRule="auto"/>
        <w:jc w:val="both"/>
        <w:rPr>
          <w:rFonts w:ascii="Arial" w:hAnsi="Arial" w:cs="Arial"/>
          <w:sz w:val="24"/>
          <w:szCs w:val="24"/>
        </w:rPr>
      </w:pPr>
    </w:p>
    <w:p w:rsidR="00875AB2" w:rsidRDefault="00875AB2" w:rsidP="00DE4570">
      <w:pPr>
        <w:spacing w:after="0" w:line="240" w:lineRule="auto"/>
        <w:ind w:left="6372"/>
        <w:rPr>
          <w:rFonts w:ascii="Arial" w:hAnsi="Arial" w:cs="Arial"/>
        </w:rPr>
      </w:pPr>
    </w:p>
    <w:p w:rsidR="00276ED4" w:rsidRPr="006D7336" w:rsidRDefault="00533A28" w:rsidP="000C3B07">
      <w:pPr>
        <w:spacing w:after="0" w:line="240" w:lineRule="auto"/>
        <w:ind w:left="6379" w:firstLine="2"/>
        <w:rPr>
          <w:rFonts w:ascii="Arial" w:hAnsi="Arial" w:cs="Arial"/>
        </w:rPr>
      </w:pPr>
      <w:r>
        <w:rPr>
          <w:rFonts w:ascii="Arial" w:hAnsi="Arial" w:cs="Arial"/>
        </w:rPr>
        <w:t>Č</w:t>
      </w:r>
      <w:r w:rsidR="00276ED4" w:rsidRPr="006D7336">
        <w:rPr>
          <w:rFonts w:ascii="Arial" w:hAnsi="Arial" w:cs="Arial"/>
        </w:rPr>
        <w:t>.</w:t>
      </w:r>
      <w:r w:rsidR="00134EAF">
        <w:rPr>
          <w:rFonts w:ascii="Arial" w:hAnsi="Arial" w:cs="Arial"/>
        </w:rPr>
        <w:t xml:space="preserve"> </w:t>
      </w:r>
      <w:r w:rsidR="00276ED4" w:rsidRPr="006D7336">
        <w:rPr>
          <w:rFonts w:ascii="Arial" w:hAnsi="Arial" w:cs="Arial"/>
        </w:rPr>
        <w:t>j.</w:t>
      </w:r>
      <w:r w:rsidR="00F94ECD" w:rsidRPr="006D7336">
        <w:rPr>
          <w:rFonts w:ascii="Arial" w:hAnsi="Arial" w:cs="Arial"/>
        </w:rPr>
        <w:t>:</w:t>
      </w:r>
      <w:r w:rsidR="006D7336" w:rsidRPr="006D7336">
        <w:rPr>
          <w:rFonts w:ascii="Arial" w:hAnsi="Arial" w:cs="Arial"/>
        </w:rPr>
        <w:t xml:space="preserve"> </w:t>
      </w:r>
      <w:r w:rsidR="000C3B07" w:rsidRPr="000C3B07">
        <w:rPr>
          <w:rFonts w:ascii="Arial" w:hAnsi="Arial" w:cs="Arial"/>
        </w:rPr>
        <w:t>MK 80837/2019 KST</w:t>
      </w:r>
    </w:p>
    <w:p w:rsidR="00276ED4" w:rsidRPr="006D7336" w:rsidRDefault="00536F17" w:rsidP="000C3B07">
      <w:pPr>
        <w:spacing w:after="0" w:line="240" w:lineRule="auto"/>
        <w:ind w:left="6379"/>
        <w:rPr>
          <w:rFonts w:ascii="Arial" w:hAnsi="Arial" w:cs="Arial"/>
        </w:rPr>
      </w:pPr>
      <w:r>
        <w:rPr>
          <w:rFonts w:ascii="Arial" w:hAnsi="Arial" w:cs="Arial"/>
        </w:rPr>
        <w:t xml:space="preserve">Datum: </w:t>
      </w:r>
      <w:r w:rsidR="008E2ADE">
        <w:rPr>
          <w:rFonts w:ascii="Arial" w:hAnsi="Arial" w:cs="Arial"/>
        </w:rPr>
        <w:t>2. prosince</w:t>
      </w:r>
      <w:r w:rsidR="001B6CE5">
        <w:rPr>
          <w:rFonts w:ascii="Arial" w:hAnsi="Arial" w:cs="Arial"/>
        </w:rPr>
        <w:t xml:space="preserve"> 2019</w:t>
      </w:r>
    </w:p>
    <w:p w:rsidR="00276ED4" w:rsidRDefault="00276ED4" w:rsidP="00705313">
      <w:pPr>
        <w:spacing w:after="0" w:line="240" w:lineRule="auto"/>
        <w:jc w:val="both"/>
        <w:rPr>
          <w:rFonts w:ascii="Arial" w:hAnsi="Arial" w:cs="Arial"/>
        </w:rPr>
      </w:pPr>
    </w:p>
    <w:p w:rsidR="00B33071" w:rsidRDefault="00B33071" w:rsidP="00705313">
      <w:pPr>
        <w:spacing w:after="0" w:line="240" w:lineRule="auto"/>
        <w:jc w:val="both"/>
        <w:rPr>
          <w:rFonts w:ascii="Arial" w:hAnsi="Arial" w:cs="Arial"/>
        </w:rPr>
      </w:pPr>
    </w:p>
    <w:p w:rsidR="00E73008" w:rsidRPr="00705313" w:rsidRDefault="00E73008" w:rsidP="00705313">
      <w:pPr>
        <w:spacing w:after="0" w:line="240" w:lineRule="auto"/>
        <w:jc w:val="both"/>
        <w:rPr>
          <w:rFonts w:ascii="Arial" w:hAnsi="Arial" w:cs="Arial"/>
        </w:rPr>
      </w:pPr>
    </w:p>
    <w:p w:rsidR="00DA4FEB" w:rsidRDefault="00E95EDF" w:rsidP="00705313">
      <w:pPr>
        <w:spacing w:after="120" w:line="240" w:lineRule="auto"/>
        <w:jc w:val="both"/>
        <w:rPr>
          <w:rFonts w:ascii="Arial" w:hAnsi="Arial" w:cs="Arial"/>
        </w:rPr>
      </w:pPr>
      <w:r w:rsidRPr="00DF4B13">
        <w:rPr>
          <w:rFonts w:ascii="Arial" w:hAnsi="Arial" w:cs="Arial"/>
        </w:rPr>
        <w:t xml:space="preserve">Státní tajemník v Ministerstvu </w:t>
      </w:r>
      <w:r w:rsidR="00B97336">
        <w:rPr>
          <w:rFonts w:ascii="Arial" w:hAnsi="Arial" w:cs="Arial"/>
        </w:rPr>
        <w:t>kultury</w:t>
      </w:r>
      <w:r w:rsidR="00C0487A" w:rsidRPr="00DF4B13">
        <w:rPr>
          <w:rFonts w:ascii="Arial" w:hAnsi="Arial" w:cs="Arial"/>
        </w:rPr>
        <w:t xml:space="preserve"> jako s</w:t>
      </w:r>
      <w:r w:rsidR="00276ED4" w:rsidRPr="00DF4B13">
        <w:rPr>
          <w:rFonts w:ascii="Arial" w:hAnsi="Arial" w:cs="Arial"/>
        </w:rPr>
        <w:t>lužební orgán</w:t>
      </w:r>
      <w:r w:rsidR="00C0487A" w:rsidRPr="00DF4B13">
        <w:rPr>
          <w:rFonts w:ascii="Arial" w:hAnsi="Arial" w:cs="Arial"/>
        </w:rPr>
        <w:t xml:space="preserve"> příslušný podle § 10 odst. 1</w:t>
      </w:r>
      <w:r w:rsidR="001D159B">
        <w:rPr>
          <w:rFonts w:ascii="Arial" w:hAnsi="Arial" w:cs="Arial"/>
        </w:rPr>
        <w:t> </w:t>
      </w:r>
      <w:r w:rsidR="00C0487A" w:rsidRPr="00DF4B13">
        <w:rPr>
          <w:rFonts w:ascii="Arial" w:hAnsi="Arial" w:cs="Arial"/>
        </w:rPr>
        <w:t>písm. </w:t>
      </w:r>
      <w:r w:rsidR="00DF4B13" w:rsidRPr="00DF4B13">
        <w:rPr>
          <w:rFonts w:ascii="Arial" w:hAnsi="Arial" w:cs="Arial"/>
        </w:rPr>
        <w:t>f</w:t>
      </w:r>
      <w:r w:rsidR="00C0487A" w:rsidRPr="00DF4B13">
        <w:rPr>
          <w:rFonts w:ascii="Arial" w:hAnsi="Arial" w:cs="Arial"/>
        </w:rPr>
        <w:t>) zákona č. 234/2014 Sb., o státní službě (dále jen „zákon“),</w:t>
      </w:r>
      <w:r w:rsidR="00276ED4" w:rsidRPr="00DF4B13">
        <w:rPr>
          <w:rFonts w:ascii="Arial" w:hAnsi="Arial" w:cs="Arial"/>
        </w:rPr>
        <w:t xml:space="preserve"> vyhlašuje </w:t>
      </w:r>
      <w:r w:rsidR="00536F17">
        <w:rPr>
          <w:rFonts w:ascii="Arial" w:hAnsi="Arial" w:cs="Arial"/>
        </w:rPr>
        <w:t xml:space="preserve">první </w:t>
      </w:r>
      <w:r w:rsidR="003B3DFA">
        <w:rPr>
          <w:rFonts w:ascii="Arial" w:hAnsi="Arial" w:cs="Arial"/>
        </w:rPr>
        <w:t xml:space="preserve">kolo </w:t>
      </w:r>
      <w:r w:rsidR="00276ED4" w:rsidRPr="00DF4B13">
        <w:rPr>
          <w:rFonts w:ascii="Arial" w:hAnsi="Arial" w:cs="Arial"/>
        </w:rPr>
        <w:t>vý</w:t>
      </w:r>
      <w:r w:rsidR="00EC537A">
        <w:rPr>
          <w:rFonts w:ascii="Arial" w:hAnsi="Arial" w:cs="Arial"/>
        </w:rPr>
        <w:t>běrové</w:t>
      </w:r>
      <w:r w:rsidR="0017653E">
        <w:rPr>
          <w:rFonts w:ascii="Arial" w:hAnsi="Arial" w:cs="Arial"/>
        </w:rPr>
        <w:t>ho</w:t>
      </w:r>
      <w:r w:rsidR="00EC537A">
        <w:rPr>
          <w:rFonts w:ascii="Arial" w:hAnsi="Arial" w:cs="Arial"/>
        </w:rPr>
        <w:t xml:space="preserve"> řízení na služební místo </w:t>
      </w:r>
      <w:r w:rsidR="006953B8">
        <w:rPr>
          <w:rFonts w:ascii="Arial" w:hAnsi="Arial" w:cs="Arial"/>
        </w:rPr>
        <w:t>představeného</w:t>
      </w:r>
      <w:r w:rsidR="00E421A9">
        <w:rPr>
          <w:rFonts w:ascii="Arial" w:hAnsi="Arial" w:cs="Arial"/>
        </w:rPr>
        <w:t>/představené</w:t>
      </w:r>
      <w:r w:rsidR="006953B8">
        <w:rPr>
          <w:rFonts w:ascii="Arial" w:hAnsi="Arial" w:cs="Arial"/>
        </w:rPr>
        <w:t xml:space="preserve"> </w:t>
      </w:r>
      <w:r w:rsidR="008E2ADE">
        <w:rPr>
          <w:rFonts w:ascii="Arial" w:hAnsi="Arial" w:cs="Arial"/>
        </w:rPr>
        <w:t>M</w:t>
      </w:r>
      <w:r w:rsidR="00957B9B">
        <w:rPr>
          <w:rFonts w:ascii="Arial" w:hAnsi="Arial" w:cs="Arial"/>
        </w:rPr>
        <w:t xml:space="preserve">inisterský rada </w:t>
      </w:r>
      <w:r w:rsidR="00252524">
        <w:rPr>
          <w:rFonts w:ascii="Arial" w:hAnsi="Arial" w:cs="Arial"/>
        </w:rPr>
        <w:br/>
      </w:r>
      <w:r w:rsidR="008E2ADE">
        <w:rPr>
          <w:rFonts w:ascii="Arial" w:hAnsi="Arial" w:cs="Arial"/>
        </w:rPr>
        <w:t>č. 220 – vedoucí oddělení investic</w:t>
      </w:r>
      <w:r w:rsidR="00252524" w:rsidRPr="00252524">
        <w:rPr>
          <w:rFonts w:ascii="Arial" w:hAnsi="Arial" w:cs="Arial"/>
        </w:rPr>
        <w:t xml:space="preserve"> </w:t>
      </w:r>
      <w:r w:rsidR="008E2ADE">
        <w:rPr>
          <w:rFonts w:ascii="Arial" w:hAnsi="Arial" w:cs="Arial"/>
        </w:rPr>
        <w:t>– Od</w:t>
      </w:r>
      <w:r w:rsidR="00682756">
        <w:rPr>
          <w:rFonts w:ascii="Arial" w:hAnsi="Arial" w:cs="Arial"/>
        </w:rPr>
        <w:t>bor ekonomický</w:t>
      </w:r>
      <w:r w:rsidR="008E2ADE">
        <w:rPr>
          <w:rFonts w:ascii="Arial" w:hAnsi="Arial" w:cs="Arial"/>
        </w:rPr>
        <w:t xml:space="preserve"> </w:t>
      </w:r>
      <w:r w:rsidR="00380F9E">
        <w:rPr>
          <w:rFonts w:ascii="Arial" w:hAnsi="Arial" w:cs="Arial"/>
        </w:rPr>
        <w:t>v oborech</w:t>
      </w:r>
      <w:r w:rsidR="00A0294A" w:rsidRPr="006E2479">
        <w:rPr>
          <w:rFonts w:ascii="Arial" w:hAnsi="Arial" w:cs="Arial"/>
        </w:rPr>
        <w:t xml:space="preserve"> služby</w:t>
      </w:r>
      <w:r w:rsidR="00380F9E">
        <w:rPr>
          <w:rFonts w:ascii="Arial" w:hAnsi="Arial" w:cs="Arial"/>
        </w:rPr>
        <w:t>:</w:t>
      </w:r>
    </w:p>
    <w:p w:rsidR="001B6CE5" w:rsidRDefault="001B6CE5" w:rsidP="001B6CE5">
      <w:pPr>
        <w:spacing w:after="120" w:line="240" w:lineRule="auto"/>
        <w:jc w:val="both"/>
        <w:rPr>
          <w:rFonts w:ascii="Arial" w:hAnsi="Arial" w:cs="Arial"/>
        </w:rPr>
      </w:pPr>
    </w:p>
    <w:p w:rsidR="008E2ADE" w:rsidRPr="008E2ADE" w:rsidRDefault="008E2ADE" w:rsidP="008E2ADE">
      <w:pPr>
        <w:spacing w:after="120" w:line="240" w:lineRule="auto"/>
        <w:jc w:val="both"/>
        <w:rPr>
          <w:rFonts w:ascii="Arial" w:hAnsi="Arial" w:cs="Arial"/>
        </w:rPr>
      </w:pPr>
      <w:r>
        <w:rPr>
          <w:rFonts w:ascii="Arial" w:hAnsi="Arial" w:cs="Arial"/>
        </w:rPr>
        <w:t>1. Finance</w:t>
      </w:r>
    </w:p>
    <w:p w:rsidR="008E2ADE" w:rsidRPr="008E2ADE" w:rsidRDefault="008E2ADE" w:rsidP="008E2ADE">
      <w:pPr>
        <w:spacing w:after="120" w:line="240" w:lineRule="auto"/>
        <w:jc w:val="both"/>
        <w:rPr>
          <w:rFonts w:ascii="Arial" w:hAnsi="Arial" w:cs="Arial"/>
        </w:rPr>
      </w:pPr>
      <w:r w:rsidRPr="008E2ADE">
        <w:rPr>
          <w:rFonts w:ascii="Arial" w:hAnsi="Arial" w:cs="Arial"/>
        </w:rPr>
        <w:t>4. Hospodaření s ma</w:t>
      </w:r>
      <w:r>
        <w:rPr>
          <w:rFonts w:ascii="Arial" w:hAnsi="Arial" w:cs="Arial"/>
        </w:rPr>
        <w:t>jetkem státu a jeho privatizace</w:t>
      </w:r>
    </w:p>
    <w:p w:rsidR="008E2ADE" w:rsidRDefault="008E2ADE" w:rsidP="008E2ADE">
      <w:pPr>
        <w:spacing w:after="120" w:line="240" w:lineRule="auto"/>
        <w:jc w:val="both"/>
        <w:rPr>
          <w:rFonts w:ascii="Arial" w:hAnsi="Arial" w:cs="Arial"/>
        </w:rPr>
      </w:pPr>
      <w:r>
        <w:rPr>
          <w:rFonts w:ascii="Arial" w:hAnsi="Arial" w:cs="Arial"/>
        </w:rPr>
        <w:t>37</w:t>
      </w:r>
      <w:r w:rsidRPr="008E2ADE">
        <w:rPr>
          <w:rFonts w:ascii="Arial" w:hAnsi="Arial" w:cs="Arial"/>
        </w:rPr>
        <w:t>. Veřejné investová</w:t>
      </w:r>
      <w:r>
        <w:rPr>
          <w:rFonts w:ascii="Arial" w:hAnsi="Arial" w:cs="Arial"/>
        </w:rPr>
        <w:t>ní a zadávání veřejných zakázek</w:t>
      </w:r>
    </w:p>
    <w:p w:rsidR="008E2ADE" w:rsidRDefault="008E2ADE" w:rsidP="00705313">
      <w:pPr>
        <w:spacing w:after="120" w:line="240" w:lineRule="auto"/>
        <w:jc w:val="both"/>
        <w:rPr>
          <w:rFonts w:ascii="Arial" w:hAnsi="Arial" w:cs="Arial"/>
        </w:rPr>
      </w:pPr>
    </w:p>
    <w:p w:rsidR="00C0487A" w:rsidRPr="006E2479" w:rsidRDefault="001D537E" w:rsidP="00705313">
      <w:pPr>
        <w:spacing w:after="120" w:line="240" w:lineRule="auto"/>
        <w:jc w:val="both"/>
        <w:rPr>
          <w:rFonts w:ascii="Arial" w:hAnsi="Arial" w:cs="Arial"/>
        </w:rPr>
      </w:pPr>
      <w:r w:rsidRPr="006E2479">
        <w:rPr>
          <w:rFonts w:ascii="Arial" w:hAnsi="Arial" w:cs="Arial"/>
        </w:rPr>
        <w:t xml:space="preserve">Místem výkonu služby je </w:t>
      </w:r>
      <w:r w:rsidR="00EC537A" w:rsidRPr="006E2479">
        <w:rPr>
          <w:rFonts w:ascii="Arial" w:hAnsi="Arial" w:cs="Arial"/>
        </w:rPr>
        <w:t>Praha.</w:t>
      </w:r>
    </w:p>
    <w:p w:rsidR="00553337" w:rsidRDefault="00A0294A" w:rsidP="00705313">
      <w:pPr>
        <w:spacing w:after="120" w:line="240" w:lineRule="auto"/>
        <w:jc w:val="both"/>
        <w:rPr>
          <w:rFonts w:ascii="Arial" w:hAnsi="Arial" w:cs="Arial"/>
          <w:i/>
        </w:rPr>
      </w:pPr>
      <w:r w:rsidRPr="00DF4B13">
        <w:rPr>
          <w:rFonts w:ascii="Arial" w:hAnsi="Arial" w:cs="Arial"/>
        </w:rPr>
        <w:t xml:space="preserve">Služba na </w:t>
      </w:r>
      <w:r w:rsidRPr="002763EE">
        <w:rPr>
          <w:rFonts w:ascii="Arial" w:hAnsi="Arial" w:cs="Arial"/>
        </w:rPr>
        <w:t xml:space="preserve">tomto služebním místě bude vykonávána ve služebním poměru na dobu </w:t>
      </w:r>
      <w:r w:rsidRPr="006E2479">
        <w:rPr>
          <w:rFonts w:ascii="Arial" w:hAnsi="Arial" w:cs="Arial"/>
        </w:rPr>
        <w:t>neurčitou</w:t>
      </w:r>
      <w:r w:rsidRPr="006E2479">
        <w:rPr>
          <w:rFonts w:ascii="Arial" w:hAnsi="Arial" w:cs="Arial"/>
          <w:i/>
        </w:rPr>
        <w:t xml:space="preserve">. </w:t>
      </w:r>
    </w:p>
    <w:p w:rsidR="00C0487A" w:rsidRPr="00D3285C" w:rsidRDefault="001D537E" w:rsidP="00705313">
      <w:pPr>
        <w:spacing w:after="120" w:line="240" w:lineRule="auto"/>
        <w:jc w:val="both"/>
        <w:rPr>
          <w:rFonts w:ascii="Arial" w:hAnsi="Arial" w:cs="Arial"/>
          <w:i/>
        </w:rPr>
      </w:pPr>
      <w:r w:rsidRPr="006E2479">
        <w:rPr>
          <w:rFonts w:ascii="Arial" w:hAnsi="Arial" w:cs="Arial"/>
        </w:rPr>
        <w:t xml:space="preserve">Předpokládaným </w:t>
      </w:r>
      <w:r w:rsidRPr="00DF4B13">
        <w:rPr>
          <w:rFonts w:ascii="Arial" w:hAnsi="Arial" w:cs="Arial"/>
        </w:rPr>
        <w:t xml:space="preserve">dnem nástupu na služební </w:t>
      </w:r>
      <w:r w:rsidR="00A63D07" w:rsidRPr="00DF4B13">
        <w:rPr>
          <w:rFonts w:ascii="Arial" w:hAnsi="Arial" w:cs="Arial"/>
        </w:rPr>
        <w:t>místo</w:t>
      </w:r>
      <w:r w:rsidR="00A63D07" w:rsidRPr="00170218">
        <w:rPr>
          <w:rFonts w:ascii="Arial" w:hAnsi="Arial" w:cs="Arial"/>
        </w:rPr>
        <w:t xml:space="preserve"> </w:t>
      </w:r>
      <w:r w:rsidRPr="00D3285C">
        <w:rPr>
          <w:rFonts w:ascii="Arial" w:hAnsi="Arial" w:cs="Arial"/>
        </w:rPr>
        <w:t>je</w:t>
      </w:r>
      <w:r w:rsidR="00D311A3">
        <w:rPr>
          <w:rFonts w:ascii="Arial" w:hAnsi="Arial" w:cs="Arial"/>
        </w:rPr>
        <w:t xml:space="preserve"> 1. 1. 2020.</w:t>
      </w:r>
    </w:p>
    <w:p w:rsidR="00170218" w:rsidRDefault="00DE0518" w:rsidP="00705313">
      <w:pPr>
        <w:spacing w:after="120" w:line="240" w:lineRule="auto"/>
        <w:jc w:val="both"/>
        <w:rPr>
          <w:rFonts w:ascii="Arial" w:hAnsi="Arial" w:cs="Arial"/>
        </w:rPr>
      </w:pPr>
      <w:r w:rsidRPr="00D3285C">
        <w:rPr>
          <w:rFonts w:ascii="Arial" w:hAnsi="Arial" w:cs="Arial"/>
        </w:rPr>
        <w:t xml:space="preserve">Služební místo je zařazeno </w:t>
      </w:r>
      <w:r w:rsidR="008E6A0B" w:rsidRPr="00D3285C">
        <w:rPr>
          <w:rFonts w:ascii="Arial" w:hAnsi="Arial" w:cs="Arial"/>
        </w:rPr>
        <w:t xml:space="preserve">podle Přílohy č. 1 k zákonu </w:t>
      </w:r>
      <w:r w:rsidRPr="00D3285C">
        <w:rPr>
          <w:rFonts w:ascii="Arial" w:hAnsi="Arial" w:cs="Arial"/>
        </w:rPr>
        <w:t>do</w:t>
      </w:r>
      <w:r w:rsidR="008E2ADE">
        <w:rPr>
          <w:rFonts w:ascii="Arial" w:hAnsi="Arial" w:cs="Arial"/>
        </w:rPr>
        <w:t xml:space="preserve"> 13</w:t>
      </w:r>
      <w:r w:rsidR="001B6CE5">
        <w:rPr>
          <w:rFonts w:ascii="Arial" w:hAnsi="Arial" w:cs="Arial"/>
        </w:rPr>
        <w:t xml:space="preserve">. </w:t>
      </w:r>
      <w:r w:rsidRPr="00D3285C">
        <w:rPr>
          <w:rFonts w:ascii="Arial" w:hAnsi="Arial" w:cs="Arial"/>
        </w:rPr>
        <w:t>platové třídy.</w:t>
      </w:r>
    </w:p>
    <w:p w:rsidR="00875AB2" w:rsidRDefault="00875AB2" w:rsidP="00D85DE5">
      <w:pPr>
        <w:spacing w:after="120" w:line="240" w:lineRule="auto"/>
        <w:jc w:val="both"/>
        <w:rPr>
          <w:rFonts w:ascii="Arial" w:hAnsi="Arial" w:cs="Arial"/>
          <w:u w:val="single"/>
        </w:rPr>
      </w:pPr>
    </w:p>
    <w:p w:rsidR="00D85DE5" w:rsidRPr="00D85DE5" w:rsidRDefault="00D85DE5" w:rsidP="00D85DE5">
      <w:pPr>
        <w:spacing w:after="120" w:line="240" w:lineRule="auto"/>
        <w:jc w:val="both"/>
        <w:rPr>
          <w:rFonts w:ascii="Arial" w:hAnsi="Arial" w:cs="Arial"/>
        </w:rPr>
      </w:pPr>
      <w:r w:rsidRPr="00D85DE5">
        <w:rPr>
          <w:rFonts w:ascii="Arial" w:hAnsi="Arial" w:cs="Arial"/>
          <w:u w:val="single"/>
        </w:rPr>
        <w:t>Náplň činnosti na služebním místě spočívá zejména v</w:t>
      </w:r>
      <w:r w:rsidRPr="00D85DE5">
        <w:rPr>
          <w:rFonts w:ascii="Arial" w:hAnsi="Arial" w:cs="Arial"/>
        </w:rPr>
        <w:t>:</w:t>
      </w:r>
    </w:p>
    <w:p w:rsidR="008E2ADE" w:rsidRPr="008E2ADE" w:rsidRDefault="007C6F83" w:rsidP="008E2ADE">
      <w:pPr>
        <w:pStyle w:val="Odstavecseseznamem"/>
        <w:spacing w:after="120" w:line="240" w:lineRule="auto"/>
        <w:ind w:left="708" w:hanging="566"/>
        <w:jc w:val="both"/>
        <w:rPr>
          <w:rFonts w:ascii="Arial" w:hAnsi="Arial" w:cs="Arial"/>
        </w:rPr>
      </w:pPr>
      <w:r w:rsidRPr="007C6F83">
        <w:rPr>
          <w:rFonts w:ascii="Arial" w:hAnsi="Arial" w:cs="Arial"/>
        </w:rPr>
        <w:t>•</w:t>
      </w:r>
      <w:r w:rsidRPr="007C6F83">
        <w:rPr>
          <w:rFonts w:ascii="Arial" w:hAnsi="Arial" w:cs="Arial"/>
        </w:rPr>
        <w:tab/>
      </w:r>
      <w:r w:rsidR="008E2ADE" w:rsidRPr="008E2ADE">
        <w:rPr>
          <w:rFonts w:ascii="Arial" w:hAnsi="Arial" w:cs="Arial"/>
        </w:rPr>
        <w:t>správa veškerých finančních prostředků (zdrojů), které</w:t>
      </w:r>
      <w:r w:rsidR="008E2ADE">
        <w:rPr>
          <w:rFonts w:ascii="Arial" w:hAnsi="Arial" w:cs="Arial"/>
        </w:rPr>
        <w:t xml:space="preserve"> jsou v gesci oddělení v rámci i</w:t>
      </w:r>
      <w:r w:rsidR="008E2ADE" w:rsidRPr="008E2ADE">
        <w:rPr>
          <w:rFonts w:ascii="Arial" w:hAnsi="Arial" w:cs="Arial"/>
        </w:rPr>
        <w:t>nformačního systému programového financování (EDS/SMVS),</w:t>
      </w:r>
    </w:p>
    <w:p w:rsidR="008E2ADE" w:rsidRPr="008E2ADE" w:rsidRDefault="008E2ADE" w:rsidP="008E2ADE">
      <w:pPr>
        <w:pStyle w:val="Odstavecseseznamem"/>
        <w:spacing w:after="120" w:line="240" w:lineRule="auto"/>
        <w:ind w:left="708" w:hanging="566"/>
        <w:jc w:val="both"/>
        <w:rPr>
          <w:rFonts w:ascii="Arial" w:hAnsi="Arial" w:cs="Arial"/>
        </w:rPr>
      </w:pPr>
      <w:r w:rsidRPr="008E2ADE">
        <w:rPr>
          <w:rFonts w:ascii="Arial" w:hAnsi="Arial" w:cs="Arial"/>
        </w:rPr>
        <w:t>•</w:t>
      </w:r>
      <w:r w:rsidRPr="008E2ADE">
        <w:rPr>
          <w:rFonts w:ascii="Arial" w:hAnsi="Arial" w:cs="Arial"/>
        </w:rPr>
        <w:tab/>
        <w:t xml:space="preserve">prověřování správnosti a úplnosti dokladů předkládaných investory v průběhu realizace investičních záměrů, provádění kontrol registračních listů, dokladů na pořízení investičního majetku, změnových listů apod.; </w:t>
      </w:r>
    </w:p>
    <w:p w:rsidR="008E2ADE" w:rsidRPr="008E2ADE" w:rsidRDefault="008E2ADE" w:rsidP="008E2ADE">
      <w:pPr>
        <w:pStyle w:val="Odstavecseseznamem"/>
        <w:spacing w:after="120" w:line="240" w:lineRule="auto"/>
        <w:ind w:left="708" w:hanging="566"/>
        <w:jc w:val="both"/>
        <w:rPr>
          <w:rFonts w:ascii="Arial" w:hAnsi="Arial" w:cs="Arial"/>
        </w:rPr>
      </w:pPr>
      <w:r w:rsidRPr="008E2ADE">
        <w:rPr>
          <w:rFonts w:ascii="Arial" w:hAnsi="Arial" w:cs="Arial"/>
        </w:rPr>
        <w:t>•</w:t>
      </w:r>
      <w:r w:rsidRPr="008E2ADE">
        <w:rPr>
          <w:rFonts w:ascii="Arial" w:hAnsi="Arial" w:cs="Arial"/>
        </w:rPr>
        <w:tab/>
        <w:t>sledování a kontrola dodržování závazných ukazatelů a podmínek čerpání dotací, akcí oprav a údržby budov ve správě řízených příspěvkových organizací;</w:t>
      </w:r>
    </w:p>
    <w:p w:rsidR="008E2ADE" w:rsidRPr="008E2ADE" w:rsidRDefault="008E2ADE" w:rsidP="008E2ADE">
      <w:pPr>
        <w:pStyle w:val="Odstavecseseznamem"/>
        <w:spacing w:after="120" w:line="240" w:lineRule="auto"/>
        <w:ind w:left="708" w:hanging="566"/>
        <w:jc w:val="both"/>
        <w:rPr>
          <w:rFonts w:ascii="Arial" w:hAnsi="Arial" w:cs="Arial"/>
        </w:rPr>
      </w:pPr>
      <w:r w:rsidRPr="008E2ADE">
        <w:rPr>
          <w:rFonts w:ascii="Arial" w:hAnsi="Arial" w:cs="Arial"/>
        </w:rPr>
        <w:t>•</w:t>
      </w:r>
      <w:r w:rsidRPr="008E2ADE">
        <w:rPr>
          <w:rFonts w:ascii="Arial" w:hAnsi="Arial" w:cs="Arial"/>
        </w:rPr>
        <w:tab/>
        <w:t>zpracování a rozbor koncepčních materiálů za delší časové období pro potřeby resortu a neresortních orgánů z oblasti financování investiční výstavby, oprav, údržby a obnovy ve správě příspěvkových organizací;</w:t>
      </w:r>
    </w:p>
    <w:p w:rsidR="008E2ADE" w:rsidRDefault="008E2ADE" w:rsidP="008E2ADE">
      <w:pPr>
        <w:pStyle w:val="Odstavecseseznamem"/>
        <w:spacing w:after="120" w:line="240" w:lineRule="auto"/>
        <w:ind w:left="708" w:hanging="566"/>
        <w:jc w:val="both"/>
        <w:rPr>
          <w:rFonts w:ascii="Arial" w:hAnsi="Arial" w:cs="Arial"/>
        </w:rPr>
      </w:pPr>
      <w:r w:rsidRPr="008E2ADE">
        <w:rPr>
          <w:rFonts w:ascii="Arial" w:hAnsi="Arial" w:cs="Arial"/>
        </w:rPr>
        <w:t>•</w:t>
      </w:r>
      <w:r w:rsidRPr="008E2ADE">
        <w:rPr>
          <w:rFonts w:ascii="Arial" w:hAnsi="Arial" w:cs="Arial"/>
        </w:rPr>
        <w:tab/>
        <w:t>zpracování návrhu rozpočtu a střednědobých výdajových rámců ve struktuře podle jednotlivých programů, které jsou v gesci oddělení v systému programového financování EDS/SMVS, zpracování (za oddělení) komplexních podkladů k vypracování státního závěrečného účtu.</w:t>
      </w:r>
    </w:p>
    <w:p w:rsidR="008E2ADE" w:rsidRDefault="008E2ADE" w:rsidP="008E2ADE">
      <w:pPr>
        <w:spacing w:after="120" w:line="240" w:lineRule="auto"/>
        <w:jc w:val="both"/>
        <w:rPr>
          <w:rFonts w:ascii="Arial" w:hAnsi="Arial" w:cs="Arial"/>
          <w:b/>
        </w:rPr>
      </w:pPr>
    </w:p>
    <w:p w:rsidR="0093508F" w:rsidRPr="008E2ADE" w:rsidRDefault="0093508F" w:rsidP="008E2ADE">
      <w:pPr>
        <w:spacing w:after="120" w:line="240" w:lineRule="auto"/>
        <w:jc w:val="both"/>
        <w:rPr>
          <w:rFonts w:ascii="Arial" w:hAnsi="Arial" w:cs="Arial"/>
        </w:rPr>
      </w:pPr>
      <w:r w:rsidRPr="008E2ADE">
        <w:rPr>
          <w:rFonts w:ascii="Arial" w:hAnsi="Arial" w:cs="Arial"/>
          <w:b/>
        </w:rPr>
        <w:t xml:space="preserve">Posuzovány budou žádosti </w:t>
      </w:r>
      <w:r w:rsidRPr="008E2ADE">
        <w:rPr>
          <w:rFonts w:ascii="Arial" w:eastAsia="Times New Roman" w:hAnsi="Arial" w:cs="Arial"/>
          <w:lang w:eastAsia="cs-CZ"/>
        </w:rPr>
        <w:t xml:space="preserve">o </w:t>
      </w:r>
      <w:r w:rsidR="004C1DB5" w:rsidRPr="008E2ADE">
        <w:rPr>
          <w:rFonts w:ascii="Arial" w:eastAsia="Times New Roman" w:hAnsi="Arial" w:cs="Arial"/>
          <w:lang w:eastAsia="cs-CZ"/>
        </w:rPr>
        <w:t>jmenování na služební místo představeného</w:t>
      </w:r>
      <w:r w:rsidR="00E421A9" w:rsidRPr="008E2ADE">
        <w:rPr>
          <w:rFonts w:ascii="Arial" w:eastAsia="Times New Roman" w:hAnsi="Arial" w:cs="Arial"/>
          <w:lang w:eastAsia="cs-CZ"/>
        </w:rPr>
        <w:t>/představené</w:t>
      </w:r>
      <w:r w:rsidR="004C1DB5" w:rsidRPr="008E2ADE">
        <w:rPr>
          <w:rFonts w:ascii="Arial" w:eastAsia="Times New Roman" w:hAnsi="Arial" w:cs="Arial"/>
          <w:lang w:eastAsia="cs-CZ"/>
        </w:rPr>
        <w:t xml:space="preserve"> </w:t>
      </w:r>
      <w:r w:rsidRPr="008E2ADE">
        <w:rPr>
          <w:rFonts w:ascii="Arial" w:eastAsia="Times New Roman" w:hAnsi="Arial" w:cs="Arial"/>
          <w:lang w:eastAsia="cs-CZ"/>
        </w:rPr>
        <w:t>(dále jen „žádost“)</w:t>
      </w:r>
      <w:r w:rsidRPr="008E2ADE">
        <w:rPr>
          <w:rFonts w:ascii="Arial" w:hAnsi="Arial" w:cs="Arial"/>
          <w:b/>
        </w:rPr>
        <w:t xml:space="preserve"> podané ve lhůtě </w:t>
      </w:r>
      <w:r w:rsidR="00E652C6" w:rsidRPr="008E2ADE">
        <w:rPr>
          <w:rFonts w:ascii="Arial" w:hAnsi="Arial" w:cs="Arial"/>
          <w:b/>
        </w:rPr>
        <w:t>do</w:t>
      </w:r>
      <w:r w:rsidR="007C6F83" w:rsidRPr="008E2ADE">
        <w:rPr>
          <w:rFonts w:ascii="Arial" w:hAnsi="Arial" w:cs="Arial"/>
          <w:b/>
        </w:rPr>
        <w:t xml:space="preserve"> </w:t>
      </w:r>
      <w:r w:rsidR="000E6C49">
        <w:rPr>
          <w:rFonts w:ascii="Arial" w:hAnsi="Arial" w:cs="Arial"/>
          <w:b/>
        </w:rPr>
        <w:t>12</w:t>
      </w:r>
      <w:bookmarkStart w:id="0" w:name="_GoBack"/>
      <w:bookmarkEnd w:id="0"/>
      <w:r w:rsidR="0079350C" w:rsidRPr="008E2ADE">
        <w:rPr>
          <w:rFonts w:ascii="Arial" w:hAnsi="Arial" w:cs="Arial"/>
          <w:b/>
        </w:rPr>
        <w:t xml:space="preserve">. </w:t>
      </w:r>
      <w:r w:rsidR="007C6F83" w:rsidRPr="008E2ADE">
        <w:rPr>
          <w:rFonts w:ascii="Arial" w:hAnsi="Arial" w:cs="Arial"/>
          <w:b/>
        </w:rPr>
        <w:t>prosince 2019</w:t>
      </w:r>
      <w:r w:rsidRPr="008E2ADE">
        <w:rPr>
          <w:rFonts w:ascii="Arial" w:hAnsi="Arial" w:cs="Arial"/>
        </w:rPr>
        <w:t xml:space="preserve">, tj. v této lhůtě zaslané služebnímu orgánu prostřednictvím provozovatele poštovních služeb na adresu služebního úřadu Ministerstva kultury, Maltézské nám. 471/1, 118 11 Praha 1, nebo osobně podané na podatelnu služebního úřadu na výše uvedené adrese. Žádost lze podat rovněž </w:t>
      </w:r>
      <w:r w:rsidRPr="008E2ADE">
        <w:rPr>
          <w:rFonts w:ascii="Arial" w:hAnsi="Arial" w:cs="Arial"/>
        </w:rPr>
        <w:lastRenderedPageBreak/>
        <w:t xml:space="preserve">v elektronické podobě podepsanou uznávaným elektronickým podpisem na adresu elektronické pošty služebního úřadu </w:t>
      </w:r>
      <w:hyperlink r:id="rId9" w:history="1">
        <w:r w:rsidRPr="008E2ADE">
          <w:rPr>
            <w:rStyle w:val="Hypertextovodkaz"/>
            <w:rFonts w:ascii="Arial" w:hAnsi="Arial" w:cs="Arial"/>
          </w:rPr>
          <w:t>vyberove.rizeni@</w:t>
        </w:r>
        <w:r w:rsidRPr="008E2ADE">
          <w:rPr>
            <w:rStyle w:val="Hypertextovodkaz"/>
            <w:rFonts w:ascii="Arial" w:hAnsi="Arial" w:cs="Arial"/>
            <w:bCs/>
          </w:rPr>
          <w:t>mkcr.cz</w:t>
        </w:r>
      </w:hyperlink>
      <w:r w:rsidRPr="008E2ADE">
        <w:rPr>
          <w:rFonts w:ascii="Arial" w:hAnsi="Arial" w:cs="Arial"/>
        </w:rPr>
        <w:t xml:space="preserve"> nebo prostřednictvím datové schránky ID 8spaaur.</w:t>
      </w:r>
    </w:p>
    <w:p w:rsidR="00A95E91" w:rsidRDefault="00276ED4" w:rsidP="00A54D4D">
      <w:pPr>
        <w:spacing w:after="240" w:line="240" w:lineRule="auto"/>
        <w:jc w:val="both"/>
        <w:rPr>
          <w:rFonts w:ascii="Arial" w:hAnsi="Arial" w:cs="Arial"/>
        </w:rPr>
      </w:pPr>
      <w:r w:rsidRPr="00705313">
        <w:rPr>
          <w:rFonts w:ascii="Arial" w:hAnsi="Arial" w:cs="Arial"/>
        </w:rPr>
        <w:t>Obálka</w:t>
      </w:r>
      <w:r w:rsidR="00B228A2" w:rsidRPr="00705313">
        <w:rPr>
          <w:rFonts w:ascii="Arial" w:hAnsi="Arial" w:cs="Arial"/>
        </w:rPr>
        <w:t>, resp. datová zpráva, obsahující žádost včetně požadovaných listin (příloh)</w:t>
      </w:r>
      <w:r w:rsidR="009712BA">
        <w:rPr>
          <w:rFonts w:ascii="Arial" w:hAnsi="Arial" w:cs="Arial"/>
        </w:rPr>
        <w:t>,</w:t>
      </w:r>
      <w:r w:rsidRPr="00705313">
        <w:rPr>
          <w:rFonts w:ascii="Arial" w:hAnsi="Arial" w:cs="Arial"/>
        </w:rPr>
        <w:t xml:space="preserve"> musí být označena slovy: „Neot</w:t>
      </w:r>
      <w:r w:rsidR="00403EAB">
        <w:rPr>
          <w:rFonts w:ascii="Arial" w:hAnsi="Arial" w:cs="Arial"/>
        </w:rPr>
        <w:t>e</w:t>
      </w:r>
      <w:r w:rsidRPr="00705313">
        <w:rPr>
          <w:rFonts w:ascii="Arial" w:hAnsi="Arial" w:cs="Arial"/>
        </w:rPr>
        <w:t>vírat“ a slovy „Výběrové řízení na služební místo</w:t>
      </w:r>
      <w:r w:rsidR="00D85DE5">
        <w:rPr>
          <w:rFonts w:ascii="Arial" w:hAnsi="Arial" w:cs="Arial"/>
        </w:rPr>
        <w:t xml:space="preserve"> </w:t>
      </w:r>
      <w:r w:rsidR="00A54D4D">
        <w:rPr>
          <w:rFonts w:ascii="Arial" w:hAnsi="Arial" w:cs="Arial"/>
        </w:rPr>
        <w:t xml:space="preserve">Ministerský rada </w:t>
      </w:r>
      <w:r w:rsidR="00A54D4D">
        <w:rPr>
          <w:rFonts w:ascii="Arial" w:hAnsi="Arial" w:cs="Arial"/>
        </w:rPr>
        <w:br/>
      </w:r>
      <w:r w:rsidR="00A54D4D" w:rsidRPr="00A54D4D">
        <w:rPr>
          <w:rFonts w:ascii="Arial" w:hAnsi="Arial" w:cs="Arial"/>
        </w:rPr>
        <w:t>č. 220 – vedoucí oddělení investic – Od</w:t>
      </w:r>
      <w:r w:rsidR="00682756">
        <w:rPr>
          <w:rFonts w:ascii="Arial" w:hAnsi="Arial" w:cs="Arial"/>
        </w:rPr>
        <w:t>bor ekonomický</w:t>
      </w:r>
      <w:r w:rsidR="007C6F83" w:rsidRPr="007C6F83">
        <w:rPr>
          <w:rFonts w:ascii="Arial" w:hAnsi="Arial" w:cs="Arial"/>
        </w:rPr>
        <w:t xml:space="preserve"> </w:t>
      </w:r>
      <w:r w:rsidR="00536F17">
        <w:rPr>
          <w:rFonts w:ascii="Arial" w:hAnsi="Arial" w:cs="Arial"/>
        </w:rPr>
        <w:t xml:space="preserve">– </w:t>
      </w:r>
      <w:r w:rsidR="007C6F83">
        <w:rPr>
          <w:rFonts w:ascii="Arial" w:hAnsi="Arial" w:cs="Arial"/>
        </w:rPr>
        <w:br/>
      </w:r>
      <w:r w:rsidR="00536F17">
        <w:rPr>
          <w:rFonts w:ascii="Arial" w:hAnsi="Arial" w:cs="Arial"/>
        </w:rPr>
        <w:t>1</w:t>
      </w:r>
      <w:r w:rsidR="006D0EB5">
        <w:rPr>
          <w:rFonts w:ascii="Arial" w:hAnsi="Arial" w:cs="Arial"/>
        </w:rPr>
        <w:t>.</w:t>
      </w:r>
      <w:r w:rsidR="00254DCC">
        <w:rPr>
          <w:rFonts w:ascii="Arial" w:hAnsi="Arial" w:cs="Arial"/>
        </w:rPr>
        <w:t xml:space="preserve"> </w:t>
      </w:r>
      <w:r w:rsidR="006D0EB5">
        <w:rPr>
          <w:rFonts w:ascii="Arial" w:hAnsi="Arial" w:cs="Arial"/>
        </w:rPr>
        <w:t>kolo</w:t>
      </w:r>
      <w:r w:rsidRPr="006E2479">
        <w:rPr>
          <w:rFonts w:ascii="Arial" w:hAnsi="Arial" w:cs="Arial"/>
        </w:rPr>
        <w:t>.</w:t>
      </w:r>
      <w:r w:rsidR="00D85DE5">
        <w:rPr>
          <w:rFonts w:ascii="Arial" w:hAnsi="Arial" w:cs="Arial"/>
        </w:rPr>
        <w:t>“</w:t>
      </w:r>
      <w:r w:rsidR="002763EE" w:rsidRPr="006E2479">
        <w:rPr>
          <w:rFonts w:ascii="Arial" w:hAnsi="Arial" w:cs="Arial"/>
        </w:rPr>
        <w:t xml:space="preserve"> (Totéž platí pro případ označení přihlášek zaslaných na uvedenou emailovou adresu).</w:t>
      </w:r>
    </w:p>
    <w:p w:rsidR="00430FB4" w:rsidRPr="00C56C73" w:rsidRDefault="00430FB4" w:rsidP="00430FB4">
      <w:pPr>
        <w:spacing w:after="120" w:line="360" w:lineRule="auto"/>
        <w:jc w:val="both"/>
        <w:rPr>
          <w:rFonts w:ascii="Arial" w:hAnsi="Arial" w:cs="Arial"/>
          <w:b/>
        </w:rPr>
      </w:pPr>
      <w:r w:rsidRPr="00C56C73">
        <w:rPr>
          <w:rFonts w:ascii="Arial" w:hAnsi="Arial" w:cs="Arial"/>
          <w:b/>
        </w:rPr>
        <w:t>Výběrového řízení na výše uvedené služební místo se v souladu se zákonem může zúčastnit žadatel/</w:t>
      </w:r>
      <w:proofErr w:type="spellStart"/>
      <w:r w:rsidRPr="00C56C73">
        <w:rPr>
          <w:rFonts w:ascii="Arial" w:hAnsi="Arial" w:cs="Arial"/>
          <w:b/>
        </w:rPr>
        <w:t>ka</w:t>
      </w:r>
      <w:proofErr w:type="spellEnd"/>
      <w:r w:rsidRPr="00C56C73">
        <w:rPr>
          <w:rFonts w:ascii="Arial" w:hAnsi="Arial" w:cs="Arial"/>
          <w:b/>
        </w:rPr>
        <w:t>, který/á</w:t>
      </w:r>
      <w:r>
        <w:rPr>
          <w:rFonts w:ascii="Arial" w:hAnsi="Arial" w:cs="Arial"/>
          <w:b/>
        </w:rPr>
        <w:t xml:space="preserve"> splňuje </w:t>
      </w:r>
      <w:r w:rsidRPr="00A5651F">
        <w:rPr>
          <w:rFonts w:ascii="Arial" w:hAnsi="Arial" w:cs="Arial"/>
          <w:b/>
          <w:u w:val="single"/>
        </w:rPr>
        <w:t>současně</w:t>
      </w:r>
      <w:r>
        <w:rPr>
          <w:rFonts w:ascii="Arial" w:hAnsi="Arial" w:cs="Arial"/>
          <w:b/>
        </w:rPr>
        <w:t xml:space="preserve"> předpokl</w:t>
      </w:r>
      <w:r w:rsidR="00134EAF">
        <w:rPr>
          <w:rFonts w:ascii="Arial" w:hAnsi="Arial" w:cs="Arial"/>
          <w:b/>
        </w:rPr>
        <w:t xml:space="preserve">ady uvedené níže pod body </w:t>
      </w:r>
      <w:r w:rsidR="00134EAF">
        <w:rPr>
          <w:rFonts w:ascii="Arial" w:hAnsi="Arial" w:cs="Arial"/>
          <w:b/>
        </w:rPr>
        <w:br/>
        <w:t>1)</w:t>
      </w:r>
      <w:r w:rsidR="00536F17">
        <w:rPr>
          <w:rFonts w:ascii="Arial" w:hAnsi="Arial" w:cs="Arial"/>
          <w:b/>
        </w:rPr>
        <w:t>,</w:t>
      </w:r>
      <w:r w:rsidR="00134EAF">
        <w:rPr>
          <w:rFonts w:ascii="Arial" w:hAnsi="Arial" w:cs="Arial"/>
          <w:b/>
        </w:rPr>
        <w:t xml:space="preserve"> </w:t>
      </w:r>
      <w:r>
        <w:rPr>
          <w:rFonts w:ascii="Arial" w:hAnsi="Arial" w:cs="Arial"/>
          <w:b/>
        </w:rPr>
        <w:t>2)</w:t>
      </w:r>
      <w:r w:rsidR="00536F17">
        <w:rPr>
          <w:rFonts w:ascii="Arial" w:hAnsi="Arial" w:cs="Arial"/>
          <w:b/>
        </w:rPr>
        <w:t xml:space="preserve"> a 3)</w:t>
      </w:r>
      <w:r>
        <w:rPr>
          <w:rFonts w:ascii="Arial" w:hAnsi="Arial" w:cs="Arial"/>
          <w:b/>
        </w:rPr>
        <w:t>, tedy</w:t>
      </w:r>
      <w:r w:rsidRPr="00C56C73">
        <w:rPr>
          <w:rFonts w:ascii="Arial" w:hAnsi="Arial" w:cs="Arial"/>
          <w:b/>
        </w:rPr>
        <w:t>:</w:t>
      </w:r>
    </w:p>
    <w:p w:rsidR="00430FB4" w:rsidRPr="009266AD" w:rsidRDefault="00430FB4" w:rsidP="00430FB4">
      <w:pPr>
        <w:numPr>
          <w:ilvl w:val="0"/>
          <w:numId w:val="16"/>
        </w:numPr>
        <w:spacing w:after="0" w:line="360" w:lineRule="auto"/>
        <w:ind w:left="284" w:hanging="284"/>
        <w:jc w:val="both"/>
        <w:rPr>
          <w:rFonts w:ascii="Arial" w:hAnsi="Arial" w:cs="Arial"/>
          <w:b/>
        </w:rPr>
      </w:pPr>
      <w:r w:rsidRPr="009266AD">
        <w:rPr>
          <w:rFonts w:ascii="Arial" w:hAnsi="Arial" w:cs="Arial"/>
          <w:b/>
        </w:rPr>
        <w:t>splňuje základní předpoklady stanovené zákonem, tj.:</w:t>
      </w:r>
    </w:p>
    <w:p w:rsidR="00430FB4" w:rsidRPr="00405DC7" w:rsidRDefault="00430FB4" w:rsidP="00430FB4">
      <w:pPr>
        <w:pStyle w:val="Odstavecseseznamem"/>
        <w:numPr>
          <w:ilvl w:val="0"/>
          <w:numId w:val="8"/>
        </w:numPr>
        <w:spacing w:after="0" w:line="360" w:lineRule="auto"/>
        <w:ind w:left="644"/>
        <w:jc w:val="both"/>
        <w:rPr>
          <w:rFonts w:ascii="Arial" w:hAnsi="Arial" w:cs="Arial"/>
        </w:rPr>
      </w:pPr>
      <w:r w:rsidRPr="00405DC7">
        <w:rPr>
          <w:rFonts w:ascii="Arial" w:hAnsi="Arial" w:cs="Arial"/>
          <w:b/>
        </w:rPr>
        <w:t>je státním občanem</w:t>
      </w:r>
      <w:r w:rsidR="008A213E">
        <w:rPr>
          <w:rFonts w:ascii="Arial" w:hAnsi="Arial" w:cs="Arial"/>
          <w:b/>
        </w:rPr>
        <w:t>/státní občankou</w:t>
      </w:r>
      <w:r w:rsidRPr="00405DC7">
        <w:rPr>
          <w:rFonts w:ascii="Arial" w:hAnsi="Arial" w:cs="Arial"/>
          <w:b/>
        </w:rPr>
        <w:t xml:space="preserve"> České republiky</w:t>
      </w:r>
      <w:r w:rsidRPr="00405DC7">
        <w:rPr>
          <w:rFonts w:ascii="Arial" w:hAnsi="Arial" w:cs="Arial"/>
        </w:rPr>
        <w:t>, občanem</w:t>
      </w:r>
      <w:r w:rsidR="008A213E">
        <w:rPr>
          <w:rFonts w:ascii="Arial" w:hAnsi="Arial" w:cs="Arial"/>
        </w:rPr>
        <w:t>/občankou</w:t>
      </w:r>
      <w:r w:rsidRPr="00405DC7">
        <w:rPr>
          <w:rFonts w:ascii="Arial" w:hAnsi="Arial" w:cs="Arial"/>
        </w:rPr>
        <w:t xml:space="preserve"> jiného členského státu Evropské unie nebo občanem</w:t>
      </w:r>
      <w:r w:rsidR="008A213E">
        <w:rPr>
          <w:rFonts w:ascii="Arial" w:hAnsi="Arial" w:cs="Arial"/>
        </w:rPr>
        <w:t>/občankou</w:t>
      </w:r>
      <w:r w:rsidRPr="00405DC7">
        <w:rPr>
          <w:rFonts w:ascii="Arial" w:hAnsi="Arial" w:cs="Arial"/>
        </w:rPr>
        <w:t xml:space="preserve"> státu, který je smluvním státem Dohody o Evropském hospodářském prostoru;</w:t>
      </w:r>
    </w:p>
    <w:p w:rsidR="00430FB4" w:rsidRPr="00405DC7" w:rsidRDefault="00430FB4" w:rsidP="00430FB4">
      <w:pPr>
        <w:pStyle w:val="Odstavecseseznamem"/>
        <w:shd w:val="clear" w:color="auto" w:fill="FFFFFF"/>
        <w:spacing w:line="360" w:lineRule="auto"/>
        <w:ind w:left="644"/>
        <w:jc w:val="both"/>
        <w:rPr>
          <w:rFonts w:ascii="Arial" w:hAnsi="Arial" w:cs="Arial"/>
        </w:rPr>
      </w:pPr>
      <w:r w:rsidRPr="00405DC7">
        <w:rPr>
          <w:rFonts w:ascii="Arial" w:hAnsi="Arial" w:cs="Arial"/>
          <w:i/>
          <w:iCs/>
        </w:rPr>
        <w:t>Splnění tohoto předpokladu se podle § 26 odst. 1 věta první zákona dokládá příslušnými listinami, tj. platným průkazem totožnosti nebo osvědčením o státním občanství, ne starším než 12 měsíců. Při podání žádosti jej lze podle § 26 odst. 2 zákona doložit pouze písemným čestným prohlášením o státním občanství, popř. prostou kopií průkazu totožnosti, opatřenou písemným souhlasem s jejím uložením pro účely výběrového řízení a podpisem žadatele</w:t>
      </w:r>
      <w:r w:rsidR="008A213E">
        <w:rPr>
          <w:rFonts w:ascii="Arial" w:hAnsi="Arial" w:cs="Arial"/>
          <w:i/>
          <w:iCs/>
        </w:rPr>
        <w:t>/žadatelky</w:t>
      </w:r>
      <w:r w:rsidRPr="00405DC7">
        <w:rPr>
          <w:rFonts w:ascii="Arial" w:hAnsi="Arial" w:cs="Arial"/>
          <w:i/>
          <w:iCs/>
        </w:rPr>
        <w:t>; shora zmíněnou příslušnou listinu je potřeba v takovém případě doložit následně, nejpozději před konáním pohovoru;</w:t>
      </w:r>
    </w:p>
    <w:p w:rsidR="00430FB4" w:rsidRPr="00A43633" w:rsidRDefault="00430FB4" w:rsidP="00430FB4">
      <w:pPr>
        <w:pStyle w:val="Odstavecseseznamem"/>
        <w:shd w:val="clear" w:color="auto" w:fill="FFFFFF"/>
        <w:spacing w:after="0" w:line="360" w:lineRule="auto"/>
        <w:ind w:left="644"/>
        <w:jc w:val="both"/>
        <w:rPr>
          <w:rFonts w:ascii="Arial" w:hAnsi="Arial" w:cs="Arial"/>
          <w:i/>
        </w:rPr>
      </w:pPr>
      <w:r w:rsidRPr="00405DC7">
        <w:rPr>
          <w:rFonts w:ascii="Arial" w:hAnsi="Arial" w:cs="Arial"/>
          <w:b/>
          <w:i/>
        </w:rPr>
        <w:t>Žadatel</w:t>
      </w:r>
      <w:r w:rsidR="008A213E">
        <w:rPr>
          <w:rFonts w:ascii="Arial" w:hAnsi="Arial" w:cs="Arial"/>
          <w:b/>
          <w:i/>
        </w:rPr>
        <w:t>/žadatelka</w:t>
      </w:r>
      <w:r w:rsidRPr="00405DC7">
        <w:rPr>
          <w:rFonts w:ascii="Arial" w:hAnsi="Arial" w:cs="Arial"/>
          <w:b/>
          <w:i/>
        </w:rPr>
        <w:t>, který</w:t>
      </w:r>
      <w:r w:rsidR="008A213E">
        <w:rPr>
          <w:rFonts w:ascii="Arial" w:hAnsi="Arial" w:cs="Arial"/>
          <w:b/>
          <w:i/>
        </w:rPr>
        <w:t>/á</w:t>
      </w:r>
      <w:r w:rsidRPr="00405DC7">
        <w:rPr>
          <w:rFonts w:ascii="Arial" w:hAnsi="Arial" w:cs="Arial"/>
          <w:b/>
          <w:i/>
        </w:rPr>
        <w:t xml:space="preserve"> není státním občanem České republiky</w:t>
      </w:r>
      <w:r w:rsidRPr="00405DC7">
        <w:rPr>
          <w:rFonts w:ascii="Arial" w:hAnsi="Arial" w:cs="Arial"/>
          <w:i/>
        </w:rPr>
        <w:t>, musí zkouškou u osoby, která jako plnoprávný člen Asociace jazykových zkušebních institucí v Evropě uskutečňuje touto asociací certifikovanou zkoušku z českého jazyka jako cizího jazyka, prokázat znalost českého jazyka; to neplatí, doloží-li, že absolvoval</w:t>
      </w:r>
      <w:r w:rsidR="008A213E">
        <w:rPr>
          <w:rFonts w:ascii="Arial" w:hAnsi="Arial" w:cs="Arial"/>
          <w:i/>
        </w:rPr>
        <w:t>/a</w:t>
      </w:r>
      <w:r w:rsidRPr="00405DC7">
        <w:rPr>
          <w:rFonts w:ascii="Arial" w:hAnsi="Arial" w:cs="Arial"/>
          <w:i/>
        </w:rPr>
        <w:t xml:space="preserve"> alespoň po dobu 3 školních roků základní, střední nebo vysokou školu, na kterých byl vyučovacím jazykem český jazyk. Splnění tohoto předpokladu se dokládá příslušnou listinou a to nejpozději před konáním pohovoru.</w:t>
      </w:r>
    </w:p>
    <w:p w:rsidR="00430FB4" w:rsidRPr="00405DC7" w:rsidRDefault="00430FB4" w:rsidP="00430FB4">
      <w:pPr>
        <w:pStyle w:val="Odstavecseseznamem"/>
        <w:numPr>
          <w:ilvl w:val="0"/>
          <w:numId w:val="8"/>
        </w:numPr>
        <w:spacing w:after="120" w:line="360" w:lineRule="auto"/>
        <w:ind w:left="644"/>
        <w:jc w:val="both"/>
        <w:rPr>
          <w:rFonts w:ascii="Arial" w:hAnsi="Arial" w:cs="Arial"/>
        </w:rPr>
      </w:pPr>
      <w:r w:rsidRPr="00405DC7">
        <w:rPr>
          <w:rFonts w:ascii="Arial" w:hAnsi="Arial" w:cs="Arial"/>
          <w:b/>
        </w:rPr>
        <w:t xml:space="preserve">dosáhl/a věku 18 let </w:t>
      </w:r>
      <w:r w:rsidRPr="00405DC7">
        <w:rPr>
          <w:rFonts w:ascii="Arial" w:hAnsi="Arial" w:cs="Arial"/>
        </w:rPr>
        <w:t>[§ 25 odst. 1 písm. b) zákona];</w:t>
      </w:r>
    </w:p>
    <w:p w:rsidR="00430FB4" w:rsidRPr="00C56C73" w:rsidRDefault="00430FB4" w:rsidP="00430FB4">
      <w:pPr>
        <w:numPr>
          <w:ilvl w:val="0"/>
          <w:numId w:val="8"/>
        </w:numPr>
        <w:tabs>
          <w:tab w:val="left" w:pos="709"/>
        </w:tabs>
        <w:spacing w:after="0" w:line="360" w:lineRule="auto"/>
        <w:ind w:left="644"/>
        <w:jc w:val="both"/>
        <w:rPr>
          <w:rFonts w:ascii="Arial" w:hAnsi="Arial" w:cs="Arial"/>
        </w:rPr>
      </w:pPr>
      <w:r w:rsidRPr="00C56C73">
        <w:rPr>
          <w:rFonts w:ascii="Arial" w:hAnsi="Arial" w:cs="Arial"/>
          <w:b/>
        </w:rPr>
        <w:t>je plně svéprávný/á</w:t>
      </w:r>
      <w:r w:rsidRPr="00C56C73">
        <w:rPr>
          <w:rFonts w:ascii="Arial" w:hAnsi="Arial" w:cs="Arial"/>
        </w:rPr>
        <w:t xml:space="preserve"> [§ 25 odst. 1 písm. c) zákona]; </w:t>
      </w:r>
    </w:p>
    <w:p w:rsidR="00430FB4" w:rsidRPr="00C56C73" w:rsidRDefault="00430FB4" w:rsidP="00430FB4">
      <w:pPr>
        <w:spacing w:after="120" w:line="360" w:lineRule="auto"/>
        <w:ind w:left="644"/>
        <w:jc w:val="both"/>
        <w:rPr>
          <w:rFonts w:ascii="Arial" w:hAnsi="Arial" w:cs="Arial"/>
          <w:i/>
        </w:rPr>
      </w:pPr>
      <w:r w:rsidRPr="00C56C73">
        <w:rPr>
          <w:rFonts w:ascii="Arial" w:hAnsi="Arial" w:cs="Arial"/>
          <w:i/>
        </w:rPr>
        <w:t>Splnění tohoto předpokladu se podle § 26 odst. 1 věta šestá zákona dokládá písemným čestným prohlášením</w:t>
      </w:r>
      <w:r w:rsidRPr="00C56C73">
        <w:rPr>
          <w:rStyle w:val="Znakapoznpodarou"/>
          <w:rFonts w:ascii="Arial" w:hAnsi="Arial" w:cs="Arial"/>
          <w:i/>
        </w:rPr>
        <w:footnoteReference w:id="1"/>
      </w:r>
      <w:r w:rsidRPr="00C56C73">
        <w:rPr>
          <w:rFonts w:ascii="Arial" w:hAnsi="Arial" w:cs="Arial"/>
          <w:i/>
        </w:rPr>
        <w:t>;</w:t>
      </w:r>
    </w:p>
    <w:p w:rsidR="00430FB4" w:rsidRPr="00C56C73" w:rsidRDefault="00430FB4" w:rsidP="00430FB4">
      <w:pPr>
        <w:numPr>
          <w:ilvl w:val="0"/>
          <w:numId w:val="8"/>
        </w:numPr>
        <w:spacing w:after="0" w:line="360" w:lineRule="auto"/>
        <w:ind w:left="644"/>
        <w:jc w:val="both"/>
        <w:rPr>
          <w:rFonts w:ascii="Arial" w:hAnsi="Arial" w:cs="Arial"/>
        </w:rPr>
      </w:pPr>
      <w:r w:rsidRPr="00C56C73">
        <w:rPr>
          <w:rFonts w:ascii="Arial" w:hAnsi="Arial" w:cs="Arial"/>
          <w:b/>
        </w:rPr>
        <w:t>je bezúhonný/á</w:t>
      </w:r>
      <w:r w:rsidRPr="00C56C73">
        <w:rPr>
          <w:rFonts w:ascii="Arial" w:hAnsi="Arial" w:cs="Arial"/>
        </w:rPr>
        <w:t xml:space="preserve"> [§ 25 odst. 1 písm. d) zákona];</w:t>
      </w:r>
    </w:p>
    <w:p w:rsidR="00430FB4" w:rsidRDefault="00430FB4" w:rsidP="00430FB4">
      <w:pPr>
        <w:spacing w:after="0" w:line="360" w:lineRule="auto"/>
        <w:ind w:left="644"/>
        <w:jc w:val="both"/>
        <w:rPr>
          <w:rFonts w:ascii="Arial" w:hAnsi="Arial" w:cs="Arial"/>
          <w:i/>
        </w:rPr>
      </w:pPr>
      <w:r w:rsidRPr="00C56C73">
        <w:rPr>
          <w:rFonts w:ascii="Arial" w:hAnsi="Arial" w:cs="Arial"/>
          <w:i/>
        </w:rPr>
        <w:lastRenderedPageBreak/>
        <w:t>Splnění tohoto předpokladu se podle § 26 odst. 1 věta druhá zákona dokládá výpisem z evidence Rejstříku trestů, který nesmí být starší než 3 měsíce. Pokud žadatel/</w:t>
      </w:r>
      <w:proofErr w:type="spellStart"/>
      <w:r w:rsidRPr="00C56C73">
        <w:rPr>
          <w:rFonts w:ascii="Arial" w:hAnsi="Arial" w:cs="Arial"/>
          <w:i/>
        </w:rPr>
        <w:t>ka</w:t>
      </w:r>
      <w:proofErr w:type="spellEnd"/>
      <w:r w:rsidRPr="00C56C73">
        <w:rPr>
          <w:rFonts w:ascii="Arial" w:hAnsi="Arial" w:cs="Arial"/>
          <w:i/>
        </w:rPr>
        <w:t xml:space="preserve"> do žádosti poskytne údaje nutné k obstarání výpisu z evidence Rejstříku trestů</w:t>
      </w:r>
      <w:r w:rsidRPr="00C56C73">
        <w:rPr>
          <w:rStyle w:val="Znakapoznpodarou"/>
          <w:rFonts w:ascii="Arial" w:hAnsi="Arial" w:cs="Arial"/>
          <w:i/>
        </w:rPr>
        <w:footnoteReference w:id="2"/>
      </w:r>
      <w:r w:rsidRPr="00C56C73">
        <w:rPr>
          <w:rFonts w:ascii="Arial" w:hAnsi="Arial" w:cs="Arial"/>
          <w:i/>
        </w:rPr>
        <w:t xml:space="preserve">, není již povinen/a výpis z evidence Rejstříku trestů doložit, neboť si ho služební orgán vyžádá na základě poskytnutých údajů přímo od Rejstříku trestů. </w:t>
      </w:r>
    </w:p>
    <w:p w:rsidR="00134EAF" w:rsidRPr="00C56C73" w:rsidRDefault="00134EAF" w:rsidP="00430FB4">
      <w:pPr>
        <w:spacing w:after="0" w:line="360" w:lineRule="auto"/>
        <w:ind w:left="644"/>
        <w:jc w:val="both"/>
        <w:rPr>
          <w:rFonts w:ascii="Arial" w:hAnsi="Arial" w:cs="Arial"/>
          <w:i/>
        </w:rPr>
      </w:pPr>
      <w:r>
        <w:rPr>
          <w:rFonts w:ascii="Arial" w:hAnsi="Arial" w:cs="Arial"/>
          <w:i/>
        </w:rPr>
        <w:t>Není-li žadatel</w:t>
      </w:r>
      <w:r w:rsidR="008A213E">
        <w:rPr>
          <w:rFonts w:ascii="Arial" w:hAnsi="Arial" w:cs="Arial"/>
          <w:i/>
        </w:rPr>
        <w:t>/žadatelka</w:t>
      </w:r>
      <w:r>
        <w:rPr>
          <w:rFonts w:ascii="Arial" w:hAnsi="Arial" w:cs="Arial"/>
          <w:i/>
        </w:rPr>
        <w:t xml:space="preserve"> státním občanem</w:t>
      </w:r>
      <w:r w:rsidR="0048579A">
        <w:rPr>
          <w:rFonts w:ascii="Arial" w:hAnsi="Arial" w:cs="Arial"/>
          <w:i/>
        </w:rPr>
        <w:t>/občankou</w:t>
      </w:r>
      <w:r>
        <w:rPr>
          <w:rFonts w:ascii="Arial" w:hAnsi="Arial" w:cs="Arial"/>
          <w:i/>
        </w:rPr>
        <w:t xml:space="preserve"> České republiky, je povinen</w:t>
      </w:r>
      <w:r w:rsidR="008A213E">
        <w:rPr>
          <w:rFonts w:ascii="Arial" w:hAnsi="Arial" w:cs="Arial"/>
          <w:i/>
        </w:rPr>
        <w:t>/a</w:t>
      </w:r>
      <w:r>
        <w:rPr>
          <w:rFonts w:ascii="Arial" w:hAnsi="Arial" w:cs="Arial"/>
          <w:i/>
        </w:rPr>
        <w:t xml:space="preserve"> doložit bezúhonnost obdobným dokladem o bezúhonnosti</w:t>
      </w:r>
      <w:r>
        <w:rPr>
          <w:rStyle w:val="Znakapoznpodarou"/>
          <w:rFonts w:ascii="Arial" w:hAnsi="Arial" w:cs="Arial"/>
          <w:i/>
        </w:rPr>
        <w:footnoteReference w:id="3"/>
      </w:r>
      <w:r>
        <w:rPr>
          <w:rFonts w:ascii="Arial" w:hAnsi="Arial" w:cs="Arial"/>
          <w:i/>
        </w:rPr>
        <w:t>;</w:t>
      </w:r>
    </w:p>
    <w:p w:rsidR="00430FB4" w:rsidRPr="00906809" w:rsidRDefault="00430FB4" w:rsidP="00430FB4">
      <w:pPr>
        <w:pStyle w:val="Odstavecseseznamem"/>
        <w:numPr>
          <w:ilvl w:val="0"/>
          <w:numId w:val="8"/>
        </w:numPr>
        <w:shd w:val="clear" w:color="auto" w:fill="FFFFFF"/>
        <w:spacing w:after="0" w:line="360" w:lineRule="auto"/>
        <w:ind w:left="567" w:hanging="283"/>
        <w:jc w:val="both"/>
        <w:rPr>
          <w:i/>
          <w:iCs/>
        </w:rPr>
      </w:pPr>
      <w:r>
        <w:rPr>
          <w:rFonts w:ascii="Arial" w:hAnsi="Arial" w:cs="Arial"/>
          <w:b/>
        </w:rPr>
        <w:t>dosáhl</w:t>
      </w:r>
      <w:r w:rsidR="008A213E">
        <w:rPr>
          <w:rFonts w:ascii="Arial" w:hAnsi="Arial" w:cs="Arial"/>
          <w:b/>
        </w:rPr>
        <w:t>/a</w:t>
      </w:r>
      <w:r>
        <w:rPr>
          <w:rFonts w:ascii="Arial" w:hAnsi="Arial" w:cs="Arial"/>
          <w:b/>
        </w:rPr>
        <w:t xml:space="preserve"> vzdělání</w:t>
      </w:r>
      <w:r w:rsidRPr="00906809">
        <w:rPr>
          <w:rFonts w:ascii="Arial" w:hAnsi="Arial" w:cs="Arial"/>
          <w:b/>
        </w:rPr>
        <w:t xml:space="preserve"> stanoveného zákonem</w:t>
      </w:r>
      <w:r w:rsidRPr="00906809">
        <w:rPr>
          <w:rFonts w:ascii="Arial" w:hAnsi="Arial" w:cs="Arial"/>
        </w:rPr>
        <w:t xml:space="preserve"> </w:t>
      </w:r>
      <w:r w:rsidRPr="00906809">
        <w:rPr>
          <w:rFonts w:ascii="Arial" w:hAnsi="Arial" w:cs="Arial"/>
          <w:i/>
        </w:rPr>
        <w:t xml:space="preserve">pro toto služební místo [§ 25 odst. 1 písm. </w:t>
      </w:r>
      <w:r>
        <w:rPr>
          <w:rFonts w:ascii="Arial" w:hAnsi="Arial" w:cs="Arial"/>
          <w:i/>
        </w:rPr>
        <w:br/>
      </w:r>
      <w:r w:rsidRPr="00906809">
        <w:rPr>
          <w:rFonts w:ascii="Arial" w:hAnsi="Arial" w:cs="Arial"/>
          <w:i/>
        </w:rPr>
        <w:t xml:space="preserve">e) zákona], </w:t>
      </w:r>
      <w:r>
        <w:rPr>
          <w:rFonts w:ascii="Arial" w:hAnsi="Arial" w:cs="Arial"/>
          <w:i/>
        </w:rPr>
        <w:t>tj.</w:t>
      </w:r>
      <w:r w:rsidRPr="00906809">
        <w:rPr>
          <w:rFonts w:ascii="Arial" w:hAnsi="Arial" w:cs="Arial"/>
          <w:i/>
        </w:rPr>
        <w:t xml:space="preserve"> </w:t>
      </w:r>
      <w:r w:rsidRPr="00906809">
        <w:rPr>
          <w:rFonts w:ascii="Arial" w:hAnsi="Arial" w:cs="Arial"/>
          <w:b/>
        </w:rPr>
        <w:t xml:space="preserve">vysokoškolského vzdělání v magisterském studijním programu. </w:t>
      </w:r>
    </w:p>
    <w:p w:rsidR="00430FB4" w:rsidRPr="009E36C2" w:rsidRDefault="00430FB4" w:rsidP="00430FB4">
      <w:pPr>
        <w:shd w:val="clear" w:color="auto" w:fill="FFFFFF"/>
        <w:tabs>
          <w:tab w:val="left" w:pos="567"/>
        </w:tabs>
        <w:spacing w:after="0" w:line="360" w:lineRule="auto"/>
        <w:ind w:left="567"/>
        <w:jc w:val="both"/>
        <w:rPr>
          <w:rStyle w:val="Zvraznn"/>
        </w:rPr>
      </w:pPr>
      <w:r w:rsidRPr="009E36C2">
        <w:rPr>
          <w:rFonts w:ascii="Arial" w:hAnsi="Arial" w:cs="Arial"/>
          <w:i/>
        </w:rPr>
        <w:t xml:space="preserve">Splnění tohoto předpokladu se podle § 26 odst. 1 věta první zákona dokládá příslušnými listinami, tj. originálem nebo úředně ověřenou kopií dokladu o dosaženém vzdělání (vysokoškolského diplomu). Jde-li o žadatele/ku, který/á dokončil/a vysokoškolské vzdělání v zahraničí, musí doložit nejpozději před konáním pohovoru též doklad o uznání zahraničního vzdělání, pokud není zaručeno vzájemné uznávání dokladů o vzdělání na základě mezinárodní smlouvy. Při podání žádosti lze podle § 26 odst. 2 zákona doložit splnění těchto požadavků pouze písemným čestným prohlášením o dosaženém vzdělání; shora uvedenou příslušnou listinu je nezbytné </w:t>
      </w:r>
      <w:r>
        <w:rPr>
          <w:rFonts w:ascii="Arial" w:hAnsi="Arial" w:cs="Arial"/>
          <w:i/>
        </w:rPr>
        <w:br/>
      </w:r>
      <w:r w:rsidRPr="009E36C2">
        <w:rPr>
          <w:rFonts w:ascii="Arial" w:hAnsi="Arial" w:cs="Arial"/>
          <w:i/>
        </w:rPr>
        <w:t>v takovém případě doložit následně, nejpozději před konáním pohovoru, Kanceláři státního tajemníka;</w:t>
      </w:r>
      <w:r w:rsidRPr="005B490F">
        <w:rPr>
          <w:rStyle w:val="Zvraznn"/>
        </w:rPr>
        <w:t xml:space="preserve">  </w:t>
      </w:r>
    </w:p>
    <w:p w:rsidR="00430FB4" w:rsidRPr="00C56C73" w:rsidRDefault="00430FB4" w:rsidP="00430FB4">
      <w:pPr>
        <w:numPr>
          <w:ilvl w:val="0"/>
          <w:numId w:val="8"/>
        </w:numPr>
        <w:spacing w:after="0" w:line="360" w:lineRule="auto"/>
        <w:ind w:left="567" w:hanging="283"/>
        <w:jc w:val="both"/>
        <w:rPr>
          <w:rFonts w:ascii="Arial" w:hAnsi="Arial" w:cs="Arial"/>
        </w:rPr>
      </w:pPr>
      <w:r w:rsidRPr="00C56C73">
        <w:rPr>
          <w:rFonts w:ascii="Arial" w:hAnsi="Arial" w:cs="Arial"/>
          <w:b/>
        </w:rPr>
        <w:t>má potřebnou zdravotní způsobilost</w:t>
      </w:r>
      <w:r w:rsidRPr="00C56C73">
        <w:rPr>
          <w:rFonts w:ascii="Arial" w:hAnsi="Arial" w:cs="Arial"/>
        </w:rPr>
        <w:t xml:space="preserve"> [§ 25 odst. 1 písm. f) zákona]; </w:t>
      </w:r>
    </w:p>
    <w:p w:rsidR="00430FB4" w:rsidRDefault="00430FB4" w:rsidP="00430FB4">
      <w:pPr>
        <w:spacing w:after="240" w:line="360" w:lineRule="auto"/>
        <w:ind w:left="567"/>
        <w:jc w:val="both"/>
        <w:rPr>
          <w:rFonts w:ascii="Arial" w:hAnsi="Arial" w:cs="Arial"/>
          <w:i/>
        </w:rPr>
      </w:pPr>
      <w:r w:rsidRPr="00C56C73">
        <w:rPr>
          <w:rFonts w:ascii="Arial" w:hAnsi="Arial" w:cs="Arial"/>
          <w:i/>
        </w:rPr>
        <w:t>Splnění tohoto předpokladu se podle § 26 odst. 3 zákona dokládá písemným čestným prohlášením</w:t>
      </w:r>
      <w:r w:rsidRPr="00C56C73">
        <w:rPr>
          <w:rStyle w:val="Znakapoznpodarou"/>
          <w:rFonts w:ascii="Arial" w:hAnsi="Arial" w:cs="Arial"/>
          <w:i/>
        </w:rPr>
        <w:footnoteReference w:id="4"/>
      </w:r>
      <w:r w:rsidRPr="00C56C73">
        <w:rPr>
          <w:rFonts w:ascii="Arial" w:hAnsi="Arial" w:cs="Arial"/>
          <w:i/>
        </w:rPr>
        <w:t>. U nejvhodnějšího žadatele/</w:t>
      </w:r>
      <w:proofErr w:type="spellStart"/>
      <w:r w:rsidRPr="00C56C73">
        <w:rPr>
          <w:rFonts w:ascii="Arial" w:hAnsi="Arial" w:cs="Arial"/>
          <w:i/>
        </w:rPr>
        <w:t>ky</w:t>
      </w:r>
      <w:proofErr w:type="spellEnd"/>
      <w:r w:rsidRPr="00C56C73">
        <w:rPr>
          <w:rFonts w:ascii="Arial" w:hAnsi="Arial" w:cs="Arial"/>
          <w:i/>
        </w:rPr>
        <w:t xml:space="preserve"> vybraného/vybrané podle § 28 odst. 2 nebo 3 zákona služební orgán ověří splnění tohoto předpokladu zajištěním vstupní lékařské prohlídky podle zákona o specifických lékařských službách;</w:t>
      </w:r>
    </w:p>
    <w:p w:rsidR="00430FB4" w:rsidRPr="00430FB4" w:rsidRDefault="00430FB4" w:rsidP="00430FB4">
      <w:pPr>
        <w:pStyle w:val="Odstavecseseznamem"/>
        <w:shd w:val="clear" w:color="auto" w:fill="FFFFFF"/>
        <w:spacing w:after="408" w:line="240" w:lineRule="auto"/>
        <w:ind w:left="644"/>
        <w:jc w:val="both"/>
        <w:rPr>
          <w:rFonts w:ascii="Arial" w:eastAsia="Times New Roman" w:hAnsi="Arial" w:cs="Arial"/>
          <w:i/>
          <w:lang w:eastAsia="cs-CZ"/>
        </w:rPr>
      </w:pPr>
    </w:p>
    <w:p w:rsidR="00430FB4" w:rsidRPr="00430FB4" w:rsidRDefault="00430FB4" w:rsidP="00430FB4">
      <w:pPr>
        <w:pStyle w:val="Odstavecseseznamem"/>
        <w:numPr>
          <w:ilvl w:val="0"/>
          <w:numId w:val="16"/>
        </w:numPr>
        <w:spacing w:after="240" w:line="360" w:lineRule="auto"/>
        <w:ind w:left="360"/>
        <w:rPr>
          <w:rFonts w:ascii="Arial" w:hAnsi="Arial" w:cs="Arial"/>
        </w:rPr>
      </w:pPr>
      <w:r w:rsidRPr="00430FB4">
        <w:rPr>
          <w:rFonts w:ascii="Arial" w:hAnsi="Arial" w:cs="Arial"/>
          <w:b/>
        </w:rPr>
        <w:t xml:space="preserve">splňuje </w:t>
      </w:r>
      <w:r w:rsidRPr="004030CC">
        <w:rPr>
          <w:rFonts w:ascii="Arial" w:hAnsi="Arial" w:cs="Arial"/>
          <w:b/>
          <w:u w:val="single"/>
        </w:rPr>
        <w:t>zároveň</w:t>
      </w:r>
      <w:r w:rsidRPr="00430FB4">
        <w:rPr>
          <w:rFonts w:ascii="Arial" w:hAnsi="Arial" w:cs="Arial"/>
          <w:b/>
        </w:rPr>
        <w:t xml:space="preserve"> i následující další předpoklady pro výběrová řízení na služební místa představených</w:t>
      </w:r>
      <w:r w:rsidRPr="00430FB4">
        <w:rPr>
          <w:rFonts w:ascii="Arial" w:hAnsi="Arial" w:cs="Arial"/>
          <w:b/>
          <w:sz w:val="20"/>
          <w:szCs w:val="20"/>
        </w:rPr>
        <w:t>:</w:t>
      </w:r>
    </w:p>
    <w:p w:rsidR="00430FB4" w:rsidRPr="00C56C73" w:rsidRDefault="00430FB4" w:rsidP="00430FB4">
      <w:pPr>
        <w:numPr>
          <w:ilvl w:val="0"/>
          <w:numId w:val="30"/>
        </w:numPr>
        <w:spacing w:after="0" w:line="360" w:lineRule="auto"/>
        <w:ind w:left="567" w:hanging="425"/>
        <w:jc w:val="both"/>
        <w:rPr>
          <w:rFonts w:ascii="Arial" w:hAnsi="Arial" w:cs="Arial"/>
        </w:rPr>
      </w:pPr>
      <w:r w:rsidRPr="00C56C73">
        <w:rPr>
          <w:rFonts w:ascii="Arial" w:hAnsi="Arial" w:cs="Arial"/>
        </w:rPr>
        <w:t>je-li žadatel/</w:t>
      </w:r>
      <w:proofErr w:type="spellStart"/>
      <w:r w:rsidRPr="00C56C73">
        <w:rPr>
          <w:rFonts w:ascii="Arial" w:hAnsi="Arial" w:cs="Arial"/>
        </w:rPr>
        <w:t>ka</w:t>
      </w:r>
      <w:proofErr w:type="spellEnd"/>
      <w:r w:rsidRPr="00C56C73">
        <w:rPr>
          <w:rFonts w:ascii="Arial" w:hAnsi="Arial" w:cs="Arial"/>
        </w:rPr>
        <w:t xml:space="preserve"> narozen/a přede dnem 1. prosince 1971, předloží originál nebo úředně ověřenou kopii osvědčení podle § 4 odst. 1 zákona č. 451/1991 Sb., kterým se stanoví </w:t>
      </w:r>
      <w:r w:rsidRPr="00C56C73">
        <w:rPr>
          <w:rFonts w:ascii="Arial" w:hAnsi="Arial" w:cs="Arial"/>
        </w:rPr>
        <w:lastRenderedPageBreak/>
        <w:t>některé další předpoklady pro výkon některých funkcí ve státních orgánech a</w:t>
      </w:r>
      <w:r>
        <w:rPr>
          <w:rFonts w:ascii="Arial" w:hAnsi="Arial" w:cs="Arial"/>
        </w:rPr>
        <w:t> </w:t>
      </w:r>
      <w:r w:rsidRPr="00C56C73">
        <w:rPr>
          <w:rFonts w:ascii="Arial" w:hAnsi="Arial" w:cs="Arial"/>
        </w:rPr>
        <w:t xml:space="preserve">organizacích České a Slovenské Federativní Republiky, České republiky </w:t>
      </w:r>
      <w:r w:rsidR="00BB3844">
        <w:rPr>
          <w:rFonts w:ascii="Arial" w:hAnsi="Arial" w:cs="Arial"/>
        </w:rPr>
        <w:br/>
      </w:r>
      <w:r w:rsidRPr="00C56C73">
        <w:rPr>
          <w:rFonts w:ascii="Arial" w:hAnsi="Arial" w:cs="Arial"/>
        </w:rPr>
        <w:t>a Slovenské republiky, o tom, že nebyl/a:</w:t>
      </w:r>
    </w:p>
    <w:p w:rsidR="00430FB4" w:rsidRDefault="00430FB4" w:rsidP="00430FB4">
      <w:pPr>
        <w:pStyle w:val="Odstavecseseznamem"/>
        <w:numPr>
          <w:ilvl w:val="0"/>
          <w:numId w:val="31"/>
        </w:numPr>
        <w:spacing w:after="0" w:line="360" w:lineRule="auto"/>
        <w:ind w:left="993" w:hanging="425"/>
        <w:jc w:val="both"/>
        <w:rPr>
          <w:rFonts w:ascii="Arial" w:hAnsi="Arial" w:cs="Arial"/>
        </w:rPr>
      </w:pPr>
      <w:r w:rsidRPr="0027521D">
        <w:rPr>
          <w:rFonts w:ascii="Arial" w:hAnsi="Arial" w:cs="Arial"/>
        </w:rPr>
        <w:t>příslušníkem Sboru národní bezpečnosti zařazeným ve složce Státní bezpečnosti,</w:t>
      </w:r>
    </w:p>
    <w:p w:rsidR="00430FB4" w:rsidRPr="0027521D" w:rsidRDefault="00430FB4" w:rsidP="00430FB4">
      <w:pPr>
        <w:pStyle w:val="Odstavecseseznamem"/>
        <w:numPr>
          <w:ilvl w:val="0"/>
          <w:numId w:val="31"/>
        </w:numPr>
        <w:spacing w:after="0" w:line="360" w:lineRule="auto"/>
        <w:ind w:left="993" w:hanging="425"/>
        <w:jc w:val="both"/>
        <w:rPr>
          <w:rFonts w:ascii="Arial" w:hAnsi="Arial" w:cs="Arial"/>
        </w:rPr>
      </w:pPr>
      <w:r w:rsidRPr="0027521D">
        <w:rPr>
          <w:rFonts w:ascii="Arial" w:hAnsi="Arial" w:cs="Arial"/>
        </w:rPr>
        <w:t>evidován v materiálech Státní bezpečnosti jako rezident, agent, držitel propůjčeného bytu, držitel konspiračního bytu, informátor nebo ideový spolupracovník Státní bezpečnosti;</w:t>
      </w:r>
    </w:p>
    <w:p w:rsidR="00430FB4" w:rsidRPr="00C56C73" w:rsidRDefault="00430FB4" w:rsidP="00430FB4">
      <w:pPr>
        <w:spacing w:after="240" w:line="360" w:lineRule="auto"/>
        <w:ind w:left="567"/>
        <w:jc w:val="both"/>
        <w:rPr>
          <w:rFonts w:ascii="Arial" w:hAnsi="Arial" w:cs="Arial"/>
          <w:i/>
        </w:rPr>
      </w:pPr>
      <w:r w:rsidRPr="00C56C73">
        <w:rPr>
          <w:rFonts w:ascii="Arial" w:hAnsi="Arial" w:cs="Arial"/>
          <w:i/>
        </w:rPr>
        <w:t xml:space="preserve">Splnění tohoto předpokladu lze pro účely výběrového řízení doložit též </w:t>
      </w:r>
      <w:r>
        <w:rPr>
          <w:rFonts w:ascii="Arial" w:hAnsi="Arial" w:cs="Arial"/>
          <w:i/>
        </w:rPr>
        <w:t>dokladem,</w:t>
      </w:r>
      <w:r w:rsidRPr="00C56C73">
        <w:rPr>
          <w:rFonts w:ascii="Arial" w:hAnsi="Arial" w:cs="Arial"/>
          <w:i/>
        </w:rPr>
        <w:t xml:space="preserve"> že žadatel/</w:t>
      </w:r>
      <w:proofErr w:type="spellStart"/>
      <w:r w:rsidRPr="00C56C73">
        <w:rPr>
          <w:rFonts w:ascii="Arial" w:hAnsi="Arial" w:cs="Arial"/>
          <w:i/>
        </w:rPr>
        <w:t>ka</w:t>
      </w:r>
      <w:proofErr w:type="spellEnd"/>
      <w:r w:rsidRPr="00C56C73">
        <w:rPr>
          <w:rFonts w:ascii="Arial" w:hAnsi="Arial" w:cs="Arial"/>
          <w:i/>
        </w:rPr>
        <w:t xml:space="preserve"> o vydání osvědčení požádal/a. Osvědčení je však žadatel/</w:t>
      </w:r>
      <w:proofErr w:type="spellStart"/>
      <w:r w:rsidRPr="00C56C73">
        <w:rPr>
          <w:rFonts w:ascii="Arial" w:hAnsi="Arial" w:cs="Arial"/>
          <w:i/>
        </w:rPr>
        <w:t>ka</w:t>
      </w:r>
      <w:proofErr w:type="spellEnd"/>
      <w:r w:rsidRPr="00C56C73">
        <w:rPr>
          <w:rFonts w:ascii="Arial" w:hAnsi="Arial" w:cs="Arial"/>
          <w:i/>
        </w:rPr>
        <w:t xml:space="preserve"> povinen/a doložit nejpozději před vyhodnocením výsledků výběrového řízení výběrovou komisí;</w:t>
      </w:r>
    </w:p>
    <w:p w:rsidR="00430FB4" w:rsidRPr="00C56C73" w:rsidRDefault="00430FB4" w:rsidP="00430FB4">
      <w:pPr>
        <w:numPr>
          <w:ilvl w:val="0"/>
          <w:numId w:val="30"/>
        </w:numPr>
        <w:spacing w:after="0" w:line="360" w:lineRule="auto"/>
        <w:ind w:left="284" w:hanging="284"/>
        <w:jc w:val="both"/>
        <w:rPr>
          <w:rFonts w:ascii="Arial" w:hAnsi="Arial" w:cs="Arial"/>
        </w:rPr>
      </w:pPr>
      <w:r w:rsidRPr="00C56C73">
        <w:rPr>
          <w:rFonts w:ascii="Arial" w:hAnsi="Arial" w:cs="Arial"/>
        </w:rPr>
        <w:t>je-li žadatel/</w:t>
      </w:r>
      <w:proofErr w:type="spellStart"/>
      <w:r w:rsidRPr="00C56C73">
        <w:rPr>
          <w:rFonts w:ascii="Arial" w:hAnsi="Arial" w:cs="Arial"/>
        </w:rPr>
        <w:t>ka</w:t>
      </w:r>
      <w:proofErr w:type="spellEnd"/>
      <w:r w:rsidRPr="00C56C73">
        <w:rPr>
          <w:rFonts w:ascii="Arial" w:hAnsi="Arial" w:cs="Arial"/>
        </w:rPr>
        <w:t xml:space="preserve"> narozen/a přede dnem 1. prosince 1971, předloží čestné prohlášení</w:t>
      </w:r>
      <w:r w:rsidRPr="00C56C73">
        <w:rPr>
          <w:rStyle w:val="Znakapoznpodarou"/>
          <w:rFonts w:ascii="Arial" w:hAnsi="Arial" w:cs="Arial"/>
        </w:rPr>
        <w:footnoteReference w:id="5"/>
      </w:r>
      <w:r w:rsidRPr="00C56C73">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nebyl/a:</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pracovníkem aparátu orgánů uvedených pod písmenem a) na úseku politického řízení Sboru národní bezpečnosti,</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příslušníkem Lidových milicí,</w:t>
      </w:r>
    </w:p>
    <w:p w:rsidR="00430FB4" w:rsidRPr="00C56C73" w:rsidRDefault="00430FB4" w:rsidP="00430FB4">
      <w:pPr>
        <w:numPr>
          <w:ilvl w:val="0"/>
          <w:numId w:val="11"/>
        </w:numPr>
        <w:spacing w:after="0" w:line="360" w:lineRule="auto"/>
        <w:ind w:left="567" w:hanging="283"/>
        <w:jc w:val="both"/>
        <w:rPr>
          <w:rFonts w:ascii="Arial" w:hAnsi="Arial" w:cs="Arial"/>
        </w:rPr>
      </w:pPr>
      <w:r w:rsidRPr="00C56C73">
        <w:rPr>
          <w:rFonts w:ascii="Arial" w:hAnsi="Arial" w:cs="Arial"/>
        </w:rPr>
        <w:t xml:space="preserve"> členem akčního výboru Národní fronty po 25. 2. 1948, prověrkových komisí po 25. 2. 1948 nebo prověrkových a normalizačních komisí po 21. 8. 1968,</w:t>
      </w:r>
    </w:p>
    <w:p w:rsidR="00430FB4" w:rsidRPr="00C56C73" w:rsidRDefault="00430FB4" w:rsidP="00430FB4">
      <w:pPr>
        <w:numPr>
          <w:ilvl w:val="0"/>
          <w:numId w:val="11"/>
        </w:numPr>
        <w:spacing w:after="240" w:line="360" w:lineRule="auto"/>
        <w:ind w:left="568" w:hanging="284"/>
        <w:jc w:val="both"/>
        <w:rPr>
          <w:rFonts w:ascii="Arial" w:hAnsi="Arial" w:cs="Arial"/>
        </w:rPr>
      </w:pPr>
      <w:r w:rsidRPr="00C56C73">
        <w:rPr>
          <w:rFonts w:ascii="Arial" w:hAnsi="Arial" w:cs="Arial"/>
        </w:rPr>
        <w:t xml:space="preserve"> studentem na Vysoké škole Felixe </w:t>
      </w:r>
      <w:proofErr w:type="spellStart"/>
      <w:r w:rsidRPr="00C56C73">
        <w:rPr>
          <w:rFonts w:ascii="Arial" w:hAnsi="Arial" w:cs="Arial"/>
        </w:rPr>
        <w:t>Edmundoviče</w:t>
      </w:r>
      <w:proofErr w:type="spellEnd"/>
      <w:r w:rsidRPr="00C56C73">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430FB4" w:rsidRPr="00B86939" w:rsidRDefault="00536F17" w:rsidP="00F5191C">
      <w:pPr>
        <w:pStyle w:val="Odstavecseseznamem"/>
        <w:numPr>
          <w:ilvl w:val="0"/>
          <w:numId w:val="16"/>
        </w:numPr>
        <w:spacing w:after="0" w:line="360" w:lineRule="auto"/>
        <w:jc w:val="both"/>
        <w:rPr>
          <w:rFonts w:ascii="Arial" w:hAnsi="Arial" w:cs="Arial"/>
        </w:rPr>
      </w:pPr>
      <w:r>
        <w:rPr>
          <w:rFonts w:ascii="Arial" w:hAnsi="Arial" w:cs="Arial"/>
          <w:b/>
        </w:rPr>
        <w:lastRenderedPageBreak/>
        <w:t>V prvním kole se může výběrového řízení zúčastnit</w:t>
      </w:r>
      <w:r w:rsidR="00E057BD">
        <w:rPr>
          <w:rFonts w:ascii="Arial" w:hAnsi="Arial" w:cs="Arial"/>
          <w:b/>
        </w:rPr>
        <w:t xml:space="preserve"> dle § 5</w:t>
      </w:r>
      <w:r w:rsidR="00B86939">
        <w:rPr>
          <w:rFonts w:ascii="Arial" w:hAnsi="Arial" w:cs="Arial"/>
          <w:b/>
        </w:rPr>
        <w:t>8 odst. 2</w:t>
      </w:r>
      <w:r w:rsidR="00E057BD">
        <w:rPr>
          <w:rFonts w:ascii="Arial" w:hAnsi="Arial" w:cs="Arial"/>
          <w:b/>
        </w:rPr>
        <w:t xml:space="preserve"> zákona o státní službě</w:t>
      </w:r>
      <w:r w:rsidR="00B86939">
        <w:rPr>
          <w:rFonts w:ascii="Arial" w:hAnsi="Arial" w:cs="Arial"/>
          <w:b/>
        </w:rPr>
        <w:t xml:space="preserve"> osoba, která </w:t>
      </w:r>
      <w:r w:rsidR="00430FB4" w:rsidRPr="00B86939">
        <w:rPr>
          <w:rFonts w:ascii="Arial" w:hAnsi="Arial" w:cs="Arial"/>
        </w:rPr>
        <w:t xml:space="preserve">v uplynulých </w:t>
      </w:r>
      <w:r w:rsidR="00B86939">
        <w:rPr>
          <w:rFonts w:ascii="Arial" w:hAnsi="Arial" w:cs="Arial"/>
        </w:rPr>
        <w:t>4</w:t>
      </w:r>
      <w:r w:rsidR="00F5191C" w:rsidRPr="00B86939">
        <w:rPr>
          <w:rFonts w:ascii="Arial" w:hAnsi="Arial" w:cs="Arial"/>
        </w:rPr>
        <w:t xml:space="preserve"> </w:t>
      </w:r>
      <w:r w:rsidR="00430FB4" w:rsidRPr="00B86939">
        <w:rPr>
          <w:rFonts w:ascii="Arial" w:hAnsi="Arial" w:cs="Arial"/>
        </w:rPr>
        <w:t>lete</w:t>
      </w:r>
      <w:r w:rsidR="00F5191C" w:rsidRPr="00B86939">
        <w:rPr>
          <w:rFonts w:ascii="Arial" w:hAnsi="Arial" w:cs="Arial"/>
        </w:rPr>
        <w:t>ch vy</w:t>
      </w:r>
      <w:r w:rsidR="008A213E">
        <w:rPr>
          <w:rFonts w:ascii="Arial" w:hAnsi="Arial" w:cs="Arial"/>
        </w:rPr>
        <w:t>konával</w:t>
      </w:r>
      <w:r w:rsidR="00F5191C" w:rsidRPr="00B86939">
        <w:rPr>
          <w:rFonts w:ascii="Arial" w:hAnsi="Arial" w:cs="Arial"/>
        </w:rPr>
        <w:t>a nejméně po</w:t>
      </w:r>
      <w:r w:rsidR="00B86939">
        <w:rPr>
          <w:rFonts w:ascii="Arial" w:hAnsi="Arial" w:cs="Arial"/>
        </w:rPr>
        <w:t xml:space="preserve"> dobu </w:t>
      </w:r>
      <w:r w:rsidR="00B86939">
        <w:rPr>
          <w:rFonts w:ascii="Arial" w:hAnsi="Arial" w:cs="Arial"/>
        </w:rPr>
        <w:br/>
        <w:t>1 roku</w:t>
      </w:r>
      <w:r w:rsidR="00430FB4" w:rsidRPr="00B86939">
        <w:rPr>
          <w:rFonts w:ascii="Arial" w:hAnsi="Arial" w:cs="Arial"/>
        </w:rPr>
        <w:t xml:space="preserve"> činnosti podle § 5 odst. 1 zákona nebo činnosti obdobné</w:t>
      </w:r>
      <w:r w:rsidR="00D340B2" w:rsidRPr="00B86939">
        <w:rPr>
          <w:rFonts w:ascii="Arial" w:eastAsia="SimSun" w:hAnsi="Arial" w:cs="Arial"/>
          <w:kern w:val="3"/>
          <w:lang w:eastAsia="zh-CN" w:bidi="hi-IN"/>
        </w:rPr>
        <w:t>,</w:t>
      </w:r>
      <w:r w:rsidR="00430FB4" w:rsidRPr="00B86939">
        <w:rPr>
          <w:rFonts w:ascii="Arial" w:hAnsi="Arial" w:cs="Arial"/>
        </w:rPr>
        <w:t xml:space="preserve"> tj.:</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návrhů právních předpisů</w:t>
      </w:r>
      <w:r w:rsidRPr="00C56C73">
        <w:rPr>
          <w:rStyle w:val="Znakapoznpodarou"/>
          <w:rFonts w:ascii="Arial" w:hAnsi="Arial" w:cs="Arial"/>
        </w:rPr>
        <w:footnoteReference w:id="6"/>
      </w:r>
      <w:r w:rsidRPr="00C56C73">
        <w:rPr>
          <w:rFonts w:ascii="Arial" w:hAnsi="Arial" w:cs="Arial"/>
        </w:rPr>
        <w:t xml:space="preserve"> a zajišťování právní činnosti</w:t>
      </w:r>
      <w:r w:rsidRPr="00C56C73">
        <w:rPr>
          <w:rStyle w:val="Znakapoznpodarou"/>
          <w:rFonts w:ascii="Arial" w:hAnsi="Arial" w:cs="Arial"/>
        </w:rPr>
        <w:footnoteReference w:id="7"/>
      </w:r>
      <w:r w:rsidRPr="00C56C73">
        <w:rPr>
          <w:rFonts w:ascii="Arial" w:hAnsi="Arial" w:cs="Arial"/>
        </w:rPr>
        <w:t>,</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mezinárodních smluv a předpisů Evropské unie nebo jiné mezinárodní organizace,</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návrhů koncepcí, strategií a programů,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řízení a usměrňování činnosti jiných správních úřadů, organizačních složek státu, které nejsou správními úřady, nebo orgánů veřejné moci, které nejsou správními úřady,</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vytváření a správu informačních systémů veřejné správy podle zákona č. 365/2000 Sb., o informačních systémech veřejné správy a o změně některých dalších zákonů, ve znění pozdějších předpisů, s výjimkou provozních informačních systémů,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státní statistickou službu,</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Pr>
          <w:rFonts w:ascii="Arial" w:hAnsi="Arial" w:cs="Arial"/>
        </w:rPr>
        <w:t xml:space="preserve">správa </w:t>
      </w:r>
      <w:r w:rsidRPr="00C56C73">
        <w:rPr>
          <w:rFonts w:ascii="Arial" w:hAnsi="Arial" w:cs="Arial"/>
        </w:rPr>
        <w:t>kapitoly státního rozpočtu vůči organizačním složkám státu a právnickým osobám, s výjimkou služebního úřadu, ve kterém je služba vykonávána,</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ochranu utajovaných informací podle zákona č. 412/2005 Sb., o ochraně utajovaných informací a o bezpečnostní způsobilosti, ve znění pozdějších předpisů,</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zabezpečování obrany státu,</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zajišťování vnitřního pořádku a bezpečnosti,</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obhajobu zahraničních zájmů České republiky a zájmů České republiky vyplývajících z jejího členství v Evropské unii nebo v jiné mezinárodní organizaci,</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nebo realizaci dotační politiky,</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nebo realizaci politiky výzkumu a vývoje,</w:t>
      </w:r>
    </w:p>
    <w:p w:rsidR="00430FB4" w:rsidRPr="00C56C73"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a provádění správních úkonů</w:t>
      </w:r>
      <w:r w:rsidRPr="00C56C73">
        <w:rPr>
          <w:rStyle w:val="Znakapoznpodarou"/>
          <w:rFonts w:ascii="Arial" w:hAnsi="Arial" w:cs="Arial"/>
        </w:rPr>
        <w:footnoteReference w:id="8"/>
      </w:r>
      <w:r w:rsidRPr="00C56C73">
        <w:rPr>
          <w:rFonts w:ascii="Arial" w:hAnsi="Arial" w:cs="Arial"/>
        </w:rPr>
        <w:t xml:space="preserve"> včetně kontroly,</w:t>
      </w:r>
    </w:p>
    <w:p w:rsidR="00430FB4" w:rsidRPr="00E05DD4" w:rsidRDefault="00430FB4" w:rsidP="00430FB4">
      <w:pPr>
        <w:numPr>
          <w:ilvl w:val="0"/>
          <w:numId w:val="5"/>
        </w:numPr>
        <w:autoSpaceDE w:val="0"/>
        <w:autoSpaceDN w:val="0"/>
        <w:adjustRightInd w:val="0"/>
        <w:spacing w:after="0" w:line="360" w:lineRule="auto"/>
        <w:ind w:left="567" w:hanging="283"/>
        <w:jc w:val="both"/>
        <w:rPr>
          <w:rFonts w:ascii="Arial" w:hAnsi="Arial" w:cs="Arial"/>
        </w:rPr>
      </w:pPr>
      <w:r w:rsidRPr="00E05DD4">
        <w:rPr>
          <w:rFonts w:ascii="Arial" w:hAnsi="Arial" w:cs="Arial"/>
        </w:rPr>
        <w:t>ochranu obyvatelstva, krizové řízení a integrovaný záchranný systém,</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 xml:space="preserve">zadávání veřejných zakázek, </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audit,</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t>zajišťování organizačních věcí služby a správy služebních vztahů a odměňování státních zaměstnanců</w:t>
      </w:r>
      <w:bookmarkStart w:id="1" w:name="_Ref5279220"/>
      <w:r w:rsidRPr="00C56C73">
        <w:rPr>
          <w:rStyle w:val="Znakapoznpodarou"/>
          <w:rFonts w:ascii="Arial" w:hAnsi="Arial" w:cs="Arial"/>
        </w:rPr>
        <w:footnoteReference w:id="9"/>
      </w:r>
      <w:bookmarkEnd w:id="1"/>
      <w:r w:rsidRPr="00C56C73">
        <w:rPr>
          <w:rFonts w:ascii="Arial" w:hAnsi="Arial" w:cs="Arial"/>
        </w:rPr>
        <w:t xml:space="preserve">, </w:t>
      </w:r>
    </w:p>
    <w:p w:rsidR="00430FB4" w:rsidRPr="00C56C73" w:rsidRDefault="00430FB4" w:rsidP="00430FB4">
      <w:pPr>
        <w:numPr>
          <w:ilvl w:val="0"/>
          <w:numId w:val="5"/>
        </w:numPr>
        <w:spacing w:after="0" w:line="360" w:lineRule="auto"/>
        <w:ind w:left="567" w:hanging="283"/>
        <w:jc w:val="both"/>
        <w:rPr>
          <w:rFonts w:ascii="Arial" w:hAnsi="Arial" w:cs="Arial"/>
        </w:rPr>
      </w:pPr>
      <w:r w:rsidRPr="00C56C73">
        <w:rPr>
          <w:rFonts w:ascii="Arial" w:hAnsi="Arial" w:cs="Arial"/>
        </w:rPr>
        <w:lastRenderedPageBreak/>
        <w:t>řízení (činností výše uvedených),</w:t>
      </w:r>
    </w:p>
    <w:p w:rsidR="00875AB2" w:rsidRDefault="00430FB4" w:rsidP="00E421A9">
      <w:pPr>
        <w:numPr>
          <w:ilvl w:val="0"/>
          <w:numId w:val="5"/>
        </w:numPr>
        <w:autoSpaceDE w:val="0"/>
        <w:autoSpaceDN w:val="0"/>
        <w:adjustRightInd w:val="0"/>
        <w:spacing w:after="0" w:line="360" w:lineRule="auto"/>
        <w:ind w:left="567" w:hanging="283"/>
        <w:jc w:val="both"/>
        <w:rPr>
          <w:rFonts w:ascii="Arial" w:hAnsi="Arial" w:cs="Arial"/>
        </w:rPr>
      </w:pPr>
      <w:r w:rsidRPr="00C56C73">
        <w:rPr>
          <w:rFonts w:ascii="Arial" w:hAnsi="Arial" w:cs="Arial"/>
        </w:rPr>
        <w:t>přípravu a vypracování odborných věcných podkladů (k činnostem výše uvedeným).</w:t>
      </w:r>
    </w:p>
    <w:p w:rsidR="00E421A9" w:rsidRPr="00E421A9" w:rsidRDefault="00E421A9" w:rsidP="00E421A9">
      <w:pPr>
        <w:autoSpaceDE w:val="0"/>
        <w:autoSpaceDN w:val="0"/>
        <w:adjustRightInd w:val="0"/>
        <w:spacing w:after="0" w:line="360" w:lineRule="auto"/>
        <w:ind w:left="567"/>
        <w:jc w:val="both"/>
        <w:rPr>
          <w:rFonts w:ascii="Arial" w:hAnsi="Arial" w:cs="Arial"/>
        </w:rPr>
      </w:pPr>
    </w:p>
    <w:p w:rsidR="00451C2C" w:rsidRDefault="00451C2C" w:rsidP="00451C2C">
      <w:pPr>
        <w:spacing w:after="240" w:line="360" w:lineRule="auto"/>
        <w:jc w:val="both"/>
        <w:rPr>
          <w:rFonts w:ascii="Arial" w:hAnsi="Arial" w:cs="Arial"/>
        </w:rPr>
      </w:pPr>
      <w:r w:rsidRPr="00C46EAE">
        <w:rPr>
          <w:rFonts w:ascii="Arial" w:hAnsi="Arial" w:cs="Arial"/>
        </w:rPr>
        <w:t>Osoba, která byla jmenována na služební místo představeného</w:t>
      </w:r>
      <w:r>
        <w:rPr>
          <w:rFonts w:ascii="Arial" w:hAnsi="Arial" w:cs="Arial"/>
        </w:rPr>
        <w:t>/představené</w:t>
      </w:r>
      <w:r w:rsidRPr="00C46EAE">
        <w:rPr>
          <w:rFonts w:ascii="Arial" w:hAnsi="Arial" w:cs="Arial"/>
        </w:rPr>
        <w:t xml:space="preserve">, se po dobu </w:t>
      </w:r>
      <w:r w:rsidR="007C6F83">
        <w:rPr>
          <w:rFonts w:ascii="Arial" w:hAnsi="Arial" w:cs="Arial"/>
        </w:rPr>
        <w:br/>
      </w:r>
      <w:r w:rsidRPr="00C46EAE">
        <w:rPr>
          <w:rFonts w:ascii="Arial" w:hAnsi="Arial" w:cs="Arial"/>
        </w:rPr>
        <w:t>3 let od ukončení výkonu služby na služebním místě představeného</w:t>
      </w:r>
      <w:r>
        <w:rPr>
          <w:rFonts w:ascii="Arial" w:hAnsi="Arial" w:cs="Arial"/>
        </w:rPr>
        <w:t>/představené (vykonatelným rozhodnutím o odvolání z místa představeného/představené, vykonatelným rozhodnutím o skončení služebního poměru či skončením služebního poměru ze zákona)</w:t>
      </w:r>
      <w:r w:rsidRPr="00C46EAE">
        <w:rPr>
          <w:rFonts w:ascii="Arial" w:hAnsi="Arial" w:cs="Arial"/>
        </w:rPr>
        <w:t xml:space="preserve"> považuje za osobu splňující předpoklady pro účast ve výběrovém řízení uvedené v § 52 až 58 na služební místo představeného</w:t>
      </w:r>
      <w:r>
        <w:rPr>
          <w:rFonts w:ascii="Arial" w:hAnsi="Arial" w:cs="Arial"/>
        </w:rPr>
        <w:t>/představené</w:t>
      </w:r>
      <w:r w:rsidRPr="00C46EAE">
        <w:rPr>
          <w:rFonts w:ascii="Arial" w:hAnsi="Arial" w:cs="Arial"/>
        </w:rPr>
        <w:t xml:space="preserve"> na s</w:t>
      </w:r>
      <w:r>
        <w:rPr>
          <w:rFonts w:ascii="Arial" w:hAnsi="Arial" w:cs="Arial"/>
        </w:rPr>
        <w:t>tejný nebo nižší stupeň řízení. Uvedená domněnka splnění předpokladu účasti ve výběrovém řízení na služební místo představeného/představené se neuplatní, pokud výkon služby na služebním místě představeného/představené, resp. služební poměr, který by tuto domněnku zakládal, skončil z některého z důvodů uvedených v § 51 odst. 4 zákona o státní službě.</w:t>
      </w:r>
    </w:p>
    <w:p w:rsidR="00451C2C" w:rsidRPr="00E057BD" w:rsidRDefault="00451C2C" w:rsidP="00451C2C">
      <w:pPr>
        <w:spacing w:after="240" w:line="360" w:lineRule="auto"/>
        <w:jc w:val="both"/>
        <w:rPr>
          <w:rFonts w:ascii="Arial" w:hAnsi="Arial" w:cs="Arial"/>
          <w:i/>
        </w:rPr>
      </w:pPr>
      <w:r>
        <w:rPr>
          <w:rFonts w:ascii="Arial" w:hAnsi="Arial" w:cs="Arial"/>
          <w:i/>
        </w:rPr>
        <w:t>Splnění domněnky předpokladu účasti dle předchozího odstavce žadatel/žadatelka doloží příslušnými listinami v originále nebo ověřené kopii, tj. vykonatelným rozhodnutím o skončení služebního poměru, vykonatelným rozhodnutím o odvolání z místa představeného/představené.</w:t>
      </w:r>
    </w:p>
    <w:p w:rsidR="00451C2C" w:rsidRPr="006A721E" w:rsidRDefault="00451C2C" w:rsidP="00451C2C">
      <w:pPr>
        <w:spacing w:after="240" w:line="360" w:lineRule="auto"/>
        <w:jc w:val="both"/>
        <w:rPr>
          <w:rFonts w:ascii="Arial" w:hAnsi="Arial" w:cs="Arial"/>
        </w:rPr>
      </w:pPr>
      <w:r w:rsidRPr="00C46EAE">
        <w:rPr>
          <w:rFonts w:ascii="Arial" w:hAnsi="Arial" w:cs="Arial"/>
          <w:i/>
        </w:rPr>
        <w:t xml:space="preserve">Předpoklad délky výkonu činností podle § </w:t>
      </w:r>
      <w:r>
        <w:rPr>
          <w:rFonts w:ascii="Arial" w:hAnsi="Arial" w:cs="Arial"/>
          <w:i/>
        </w:rPr>
        <w:t xml:space="preserve">5 zákona, resp. činností obdobných, </w:t>
      </w:r>
      <w:r w:rsidRPr="00C46EAE">
        <w:rPr>
          <w:rFonts w:ascii="Arial" w:hAnsi="Arial" w:cs="Arial"/>
          <w:i/>
        </w:rPr>
        <w:t xml:space="preserve">se dokládá </w:t>
      </w:r>
      <w:r w:rsidRPr="00C56C73">
        <w:rPr>
          <w:rFonts w:ascii="Arial" w:hAnsi="Arial" w:cs="Arial"/>
          <w:i/>
        </w:rPr>
        <w:t>originálem nebo úředně ověřenou kopií příslušných listin</w:t>
      </w:r>
      <w:r>
        <w:rPr>
          <w:rFonts w:ascii="Arial" w:hAnsi="Arial" w:cs="Arial"/>
          <w:i/>
        </w:rPr>
        <w:t xml:space="preserve"> (§ 51 odst. 3 zákona)</w:t>
      </w:r>
      <w:r w:rsidRPr="00C56C73">
        <w:rPr>
          <w:rFonts w:ascii="Arial" w:eastAsia="Times New Roman" w:hAnsi="Arial" w:cs="Arial"/>
          <w:i/>
        </w:rPr>
        <w:t>.</w:t>
      </w:r>
      <w:r>
        <w:rPr>
          <w:rFonts w:ascii="Arial" w:eastAsia="Times New Roman" w:hAnsi="Arial" w:cs="Arial"/>
          <w:i/>
        </w:rPr>
        <w:t xml:space="preserve"> </w:t>
      </w:r>
      <w:r w:rsidRPr="00C46EAE">
        <w:rPr>
          <w:rFonts w:ascii="Arial" w:hAnsi="Arial" w:cs="Arial"/>
          <w:i/>
        </w:rPr>
        <w:t>Za takové listiny lze považovat</w:t>
      </w:r>
      <w:r>
        <w:rPr>
          <w:rFonts w:ascii="Arial" w:hAnsi="Arial" w:cs="Arial"/>
          <w:i/>
        </w:rPr>
        <w:t xml:space="preserve"> </w:t>
      </w:r>
      <w:r w:rsidRPr="00C46EAE">
        <w:rPr>
          <w:rFonts w:ascii="Arial" w:hAnsi="Arial" w:cs="Arial"/>
          <w:i/>
        </w:rPr>
        <w:t>např. pracovní smlouvy, jmenovací listiny, odvolání z funkce, rozhodnutí o jmenování</w:t>
      </w:r>
      <w:r>
        <w:rPr>
          <w:rFonts w:ascii="Arial" w:hAnsi="Arial" w:cs="Arial"/>
          <w:i/>
        </w:rPr>
        <w:t xml:space="preserve"> </w:t>
      </w:r>
      <w:r w:rsidRPr="00C46EAE">
        <w:rPr>
          <w:rFonts w:ascii="Arial" w:hAnsi="Arial" w:cs="Arial"/>
          <w:i/>
        </w:rPr>
        <w:t>nebo o odvolání ze služebního místa, potvrzení o zaměstnání vydané</w:t>
      </w:r>
      <w:r>
        <w:rPr>
          <w:rFonts w:ascii="Arial" w:hAnsi="Arial" w:cs="Arial"/>
          <w:i/>
        </w:rPr>
        <w:t xml:space="preserve"> </w:t>
      </w:r>
      <w:r w:rsidRPr="00C46EAE">
        <w:rPr>
          <w:rFonts w:ascii="Arial" w:hAnsi="Arial" w:cs="Arial"/>
          <w:i/>
        </w:rPr>
        <w:t>zaměstnavatelem, výpis z personálního spis</w:t>
      </w:r>
      <w:r>
        <w:rPr>
          <w:rFonts w:ascii="Arial" w:hAnsi="Arial" w:cs="Arial"/>
          <w:i/>
        </w:rPr>
        <w:t>u,</w:t>
      </w:r>
      <w:r w:rsidRPr="00C46EAE">
        <w:rPr>
          <w:rFonts w:ascii="Arial" w:hAnsi="Arial" w:cs="Arial"/>
          <w:i/>
        </w:rPr>
        <w:t xml:space="preserve"> které prokazatelně potvrzují dosaženou</w:t>
      </w:r>
      <w:r>
        <w:rPr>
          <w:rFonts w:ascii="Arial" w:hAnsi="Arial" w:cs="Arial"/>
          <w:i/>
        </w:rPr>
        <w:t xml:space="preserve"> </w:t>
      </w:r>
      <w:r w:rsidRPr="00C46EAE">
        <w:rPr>
          <w:rFonts w:ascii="Arial" w:hAnsi="Arial" w:cs="Arial"/>
          <w:i/>
        </w:rPr>
        <w:t>délku a povahu činností podle § 5 ZSS, resp. činností obdobných, a z nichž je vždy</w:t>
      </w:r>
      <w:r>
        <w:rPr>
          <w:rFonts w:ascii="Arial" w:hAnsi="Arial" w:cs="Arial"/>
          <w:i/>
        </w:rPr>
        <w:t xml:space="preserve"> </w:t>
      </w:r>
      <w:r w:rsidRPr="00C46EAE">
        <w:rPr>
          <w:rFonts w:ascii="Arial" w:hAnsi="Arial" w:cs="Arial"/>
          <w:i/>
        </w:rPr>
        <w:t>zřejmé, kdo je vydal. Stejně tak je příslušnými listinami tř</w:t>
      </w:r>
      <w:r>
        <w:rPr>
          <w:rFonts w:ascii="Arial" w:hAnsi="Arial" w:cs="Arial"/>
          <w:i/>
        </w:rPr>
        <w:t xml:space="preserve">eba doložit předpoklad výkonu v současnosti zastávané </w:t>
      </w:r>
      <w:r w:rsidRPr="00C46EAE">
        <w:rPr>
          <w:rFonts w:ascii="Arial" w:hAnsi="Arial" w:cs="Arial"/>
          <w:i/>
        </w:rPr>
        <w:t>funkce nebo povahy v současno</w:t>
      </w:r>
      <w:r>
        <w:rPr>
          <w:rFonts w:ascii="Arial" w:hAnsi="Arial" w:cs="Arial"/>
          <w:i/>
        </w:rPr>
        <w:t xml:space="preserve">sti zastávaného pracovního nebo </w:t>
      </w:r>
      <w:r w:rsidRPr="00C46EAE">
        <w:rPr>
          <w:rFonts w:ascii="Arial" w:hAnsi="Arial" w:cs="Arial"/>
          <w:i/>
        </w:rPr>
        <w:t>služebního místa v organizační složce státu, krajských úřadech, obecních úřadech,</w:t>
      </w:r>
      <w:r>
        <w:rPr>
          <w:rFonts w:ascii="Arial" w:hAnsi="Arial" w:cs="Arial"/>
          <w:i/>
        </w:rPr>
        <w:t xml:space="preserve"> </w:t>
      </w:r>
      <w:r w:rsidRPr="00C46EAE">
        <w:rPr>
          <w:rFonts w:ascii="Arial" w:hAnsi="Arial" w:cs="Arial"/>
          <w:i/>
        </w:rPr>
        <w:t>popřípadě dalších institucích. Zejména se bude jednat o jmenovací listiny, popř. pracovní</w:t>
      </w:r>
      <w:r>
        <w:rPr>
          <w:rFonts w:ascii="Arial" w:hAnsi="Arial" w:cs="Arial"/>
          <w:i/>
        </w:rPr>
        <w:t xml:space="preserve"> </w:t>
      </w:r>
      <w:r w:rsidRPr="00C46EAE">
        <w:rPr>
          <w:rFonts w:ascii="Arial" w:hAnsi="Arial" w:cs="Arial"/>
          <w:i/>
        </w:rPr>
        <w:t xml:space="preserve">smlouvu atd. </w:t>
      </w:r>
    </w:p>
    <w:p w:rsidR="00430FB4" w:rsidRDefault="00430FB4" w:rsidP="00875AB2">
      <w:pPr>
        <w:rPr>
          <w:rFonts w:ascii="Arial" w:hAnsi="Arial" w:cs="Arial"/>
        </w:rPr>
      </w:pPr>
      <w:r w:rsidRPr="000C2635">
        <w:rPr>
          <w:rFonts w:ascii="Arial" w:hAnsi="Arial" w:cs="Arial"/>
        </w:rPr>
        <w:t>Ministerstvo kultury podporuje rovnost žen a mužů a diverzitu v rámci svých služebních a pracovních míst.</w:t>
      </w:r>
    </w:p>
    <w:p w:rsidR="00682756" w:rsidRDefault="00682756" w:rsidP="00430FB4">
      <w:pPr>
        <w:spacing w:after="0" w:line="360" w:lineRule="auto"/>
        <w:jc w:val="both"/>
        <w:rPr>
          <w:rFonts w:ascii="Arial" w:hAnsi="Arial" w:cs="Arial"/>
          <w:i/>
        </w:rPr>
      </w:pPr>
    </w:p>
    <w:p w:rsidR="00682756" w:rsidRDefault="00682756" w:rsidP="00430FB4">
      <w:pPr>
        <w:spacing w:after="0" w:line="360" w:lineRule="auto"/>
        <w:jc w:val="both"/>
        <w:rPr>
          <w:rFonts w:ascii="Arial" w:hAnsi="Arial" w:cs="Arial"/>
          <w:i/>
        </w:rPr>
      </w:pPr>
    </w:p>
    <w:p w:rsidR="00430FB4" w:rsidRPr="00C56C73" w:rsidRDefault="00430FB4" w:rsidP="00430FB4">
      <w:pPr>
        <w:spacing w:after="0" w:line="360" w:lineRule="auto"/>
        <w:jc w:val="both"/>
        <w:rPr>
          <w:rFonts w:ascii="Arial" w:hAnsi="Arial" w:cs="Arial"/>
          <w:b/>
        </w:rPr>
      </w:pPr>
      <w:r w:rsidRPr="00C56C73">
        <w:rPr>
          <w:rFonts w:ascii="Arial" w:hAnsi="Arial" w:cs="Arial"/>
          <w:b/>
        </w:rPr>
        <w:t>K žádosti dále žadatel</w:t>
      </w:r>
      <w:r w:rsidR="00E67002">
        <w:rPr>
          <w:rFonts w:ascii="Arial" w:hAnsi="Arial" w:cs="Arial"/>
          <w:b/>
        </w:rPr>
        <w:t>/žadatelka</w:t>
      </w:r>
      <w:r w:rsidRPr="00C56C73">
        <w:rPr>
          <w:rFonts w:ascii="Arial" w:hAnsi="Arial" w:cs="Arial"/>
          <w:b/>
        </w:rPr>
        <w:t xml:space="preserve"> přiloží:</w:t>
      </w:r>
    </w:p>
    <w:p w:rsidR="00430FB4" w:rsidRPr="00C56C73" w:rsidRDefault="00430FB4" w:rsidP="00430FB4">
      <w:pPr>
        <w:numPr>
          <w:ilvl w:val="0"/>
          <w:numId w:val="6"/>
        </w:numPr>
        <w:spacing w:after="0" w:line="360" w:lineRule="auto"/>
        <w:ind w:left="284" w:hanging="284"/>
        <w:jc w:val="both"/>
        <w:rPr>
          <w:rFonts w:ascii="Arial" w:hAnsi="Arial" w:cs="Arial"/>
        </w:rPr>
      </w:pPr>
      <w:r w:rsidRPr="00C56C73">
        <w:rPr>
          <w:rFonts w:ascii="Arial" w:hAnsi="Arial" w:cs="Arial"/>
        </w:rPr>
        <w:t>strukturovaný profesní životopis,</w:t>
      </w:r>
    </w:p>
    <w:p w:rsidR="00430FB4" w:rsidRDefault="007C6F83" w:rsidP="007C6F83">
      <w:pPr>
        <w:numPr>
          <w:ilvl w:val="0"/>
          <w:numId w:val="6"/>
        </w:numPr>
        <w:spacing w:after="0" w:line="360" w:lineRule="auto"/>
        <w:ind w:left="284" w:hanging="284"/>
        <w:contextualSpacing/>
        <w:jc w:val="both"/>
      </w:pPr>
      <w:r>
        <w:rPr>
          <w:rFonts w:ascii="Arial" w:hAnsi="Arial" w:cs="Arial"/>
        </w:rPr>
        <w:t>motivační dopis.</w:t>
      </w:r>
    </w:p>
    <w:p w:rsidR="00430FB4" w:rsidRPr="00C56C73" w:rsidRDefault="00430FB4" w:rsidP="00430FB4">
      <w:pPr>
        <w:spacing w:line="240" w:lineRule="auto"/>
        <w:contextualSpacing/>
        <w:rPr>
          <w:rFonts w:ascii="Arial" w:eastAsiaTheme="minorEastAsia" w:hAnsi="Arial" w:cs="Arial"/>
          <w:lang w:eastAsia="cs-CZ"/>
        </w:rPr>
      </w:pPr>
    </w:p>
    <w:p w:rsidR="00430FB4" w:rsidRPr="00C56C73" w:rsidRDefault="00430FB4" w:rsidP="00430FB4">
      <w:pPr>
        <w:spacing w:line="240" w:lineRule="auto"/>
        <w:ind w:left="4248"/>
        <w:jc w:val="center"/>
        <w:rPr>
          <w:rFonts w:ascii="Arial" w:eastAsia="Times New Roman" w:hAnsi="Arial" w:cs="Arial"/>
          <w:lang w:eastAsia="cs-CZ"/>
        </w:rPr>
      </w:pPr>
      <w:r w:rsidRPr="00C56C73">
        <w:rPr>
          <w:rFonts w:ascii="Arial" w:eastAsia="Times New Roman" w:hAnsi="Arial" w:cs="Arial"/>
          <w:lang w:eastAsia="cs-CZ"/>
        </w:rPr>
        <w:lastRenderedPageBreak/>
        <w:t>Ing. Zdeněk Novák</w:t>
      </w:r>
    </w:p>
    <w:p w:rsidR="00430FB4" w:rsidRPr="00C56C73" w:rsidRDefault="00430FB4" w:rsidP="00430FB4">
      <w:pPr>
        <w:spacing w:after="0" w:line="240" w:lineRule="auto"/>
        <w:ind w:left="4248"/>
        <w:jc w:val="center"/>
        <w:rPr>
          <w:rFonts w:ascii="Arial" w:eastAsia="Times New Roman" w:hAnsi="Arial" w:cs="Arial"/>
          <w:lang w:eastAsia="cs-CZ"/>
        </w:rPr>
      </w:pPr>
      <w:r w:rsidRPr="00C56C73">
        <w:rPr>
          <w:rFonts w:ascii="Arial" w:eastAsia="Times New Roman" w:hAnsi="Arial" w:cs="Arial"/>
          <w:lang w:eastAsia="cs-CZ"/>
        </w:rPr>
        <w:t>státní tajemník</w:t>
      </w:r>
    </w:p>
    <w:p w:rsidR="00430FB4" w:rsidRDefault="00430FB4" w:rsidP="00875AB2">
      <w:pPr>
        <w:spacing w:line="240" w:lineRule="auto"/>
        <w:ind w:left="4956" w:firstLine="708"/>
        <w:jc w:val="both"/>
        <w:rPr>
          <w:rFonts w:ascii="Arial" w:hAnsi="Arial" w:cs="Arial"/>
        </w:rPr>
      </w:pPr>
      <w:r w:rsidRPr="00C56C73">
        <w:rPr>
          <w:rFonts w:ascii="Arial" w:hAnsi="Arial" w:cs="Arial"/>
        </w:rPr>
        <w:t>Ministerstvo kultury </w:t>
      </w:r>
    </w:p>
    <w:p w:rsidR="00C406F4" w:rsidRDefault="00C406F4" w:rsidP="00875AB2">
      <w:pPr>
        <w:spacing w:line="240" w:lineRule="auto"/>
        <w:ind w:left="4956" w:firstLine="708"/>
        <w:jc w:val="both"/>
        <w:rPr>
          <w:rFonts w:ascii="Arial" w:hAnsi="Arial" w:cs="Arial"/>
        </w:rPr>
      </w:pPr>
    </w:p>
    <w:p w:rsidR="009B4E08" w:rsidRDefault="009B4E08" w:rsidP="00430FB4">
      <w:pPr>
        <w:spacing w:after="0" w:line="240" w:lineRule="auto"/>
        <w:jc w:val="both"/>
        <w:rPr>
          <w:rFonts w:ascii="Arial" w:hAnsi="Arial" w:cs="Arial"/>
        </w:rPr>
      </w:pPr>
    </w:p>
    <w:p w:rsidR="009B4E08" w:rsidRDefault="009B4E08" w:rsidP="00430FB4">
      <w:pPr>
        <w:spacing w:after="0" w:line="240" w:lineRule="auto"/>
        <w:jc w:val="both"/>
        <w:rPr>
          <w:rFonts w:ascii="Arial" w:hAnsi="Arial" w:cs="Arial"/>
        </w:rPr>
      </w:pPr>
    </w:p>
    <w:p w:rsidR="00875AB2" w:rsidRDefault="00875AB2" w:rsidP="00430FB4">
      <w:pPr>
        <w:spacing w:after="0" w:line="240" w:lineRule="auto"/>
        <w:jc w:val="both"/>
        <w:rPr>
          <w:rFonts w:ascii="Arial" w:hAnsi="Arial" w:cs="Arial"/>
        </w:rPr>
      </w:pPr>
    </w:p>
    <w:p w:rsidR="00430FB4" w:rsidRDefault="00430FB4" w:rsidP="00430FB4">
      <w:pPr>
        <w:spacing w:after="0" w:line="240" w:lineRule="auto"/>
        <w:jc w:val="both"/>
        <w:rPr>
          <w:rFonts w:ascii="Arial" w:hAnsi="Arial" w:cs="Arial"/>
        </w:rPr>
      </w:pPr>
      <w:r>
        <w:rPr>
          <w:rFonts w:ascii="Arial" w:hAnsi="Arial" w:cs="Arial"/>
        </w:rPr>
        <w:t>Vyvěšeno na úřední desce:</w:t>
      </w:r>
    </w:p>
    <w:p w:rsidR="00430FB4" w:rsidRDefault="00430FB4" w:rsidP="00430FB4">
      <w:pPr>
        <w:spacing w:after="0" w:line="240" w:lineRule="auto"/>
        <w:jc w:val="both"/>
        <w:rPr>
          <w:rFonts w:ascii="Arial" w:hAnsi="Arial" w:cs="Arial"/>
        </w:rPr>
      </w:pPr>
    </w:p>
    <w:p w:rsidR="00430FB4" w:rsidRDefault="00430FB4" w:rsidP="00430FB4">
      <w:pPr>
        <w:spacing w:after="0" w:line="240" w:lineRule="auto"/>
        <w:jc w:val="both"/>
        <w:rPr>
          <w:rFonts w:ascii="Arial" w:hAnsi="Arial" w:cs="Arial"/>
        </w:rPr>
      </w:pPr>
      <w:r>
        <w:rPr>
          <w:rFonts w:ascii="Arial" w:hAnsi="Arial" w:cs="Arial"/>
        </w:rPr>
        <w:t>Odstraněno z úřední desky:</w:t>
      </w:r>
    </w:p>
    <w:p w:rsidR="00430FB4" w:rsidRDefault="00430FB4" w:rsidP="00430FB4">
      <w:pPr>
        <w:spacing w:line="240" w:lineRule="auto"/>
        <w:jc w:val="both"/>
        <w:rPr>
          <w:rFonts w:ascii="Arial" w:hAnsi="Arial" w:cs="Arial"/>
        </w:rPr>
      </w:pPr>
    </w:p>
    <w:p w:rsidR="00430FB4" w:rsidRPr="00EA319A" w:rsidRDefault="00430FB4" w:rsidP="00430FB4">
      <w:pPr>
        <w:spacing w:line="240" w:lineRule="auto"/>
        <w:jc w:val="both"/>
        <w:rPr>
          <w:rFonts w:ascii="Arial" w:eastAsia="Times New Roman" w:hAnsi="Arial" w:cs="Arial"/>
          <w:u w:val="single"/>
          <w:lang w:eastAsia="cs-CZ"/>
        </w:rPr>
      </w:pPr>
      <w:r w:rsidRPr="00EA319A">
        <w:rPr>
          <w:rFonts w:ascii="Arial" w:eastAsia="Times New Roman" w:hAnsi="Arial" w:cs="Arial"/>
          <w:u w:val="single"/>
          <w:lang w:eastAsia="cs-CZ"/>
        </w:rPr>
        <w:t>Bližší informace poskytne:</w:t>
      </w:r>
    </w:p>
    <w:p w:rsidR="00430FB4" w:rsidRPr="009246EE" w:rsidRDefault="00533A28" w:rsidP="00430FB4">
      <w:pPr>
        <w:spacing w:line="240" w:lineRule="auto"/>
        <w:jc w:val="both"/>
        <w:rPr>
          <w:rFonts w:ascii="Arial" w:eastAsia="Times New Roman" w:hAnsi="Arial" w:cs="Arial"/>
          <w:lang w:eastAsia="cs-CZ"/>
        </w:rPr>
      </w:pPr>
      <w:r>
        <w:rPr>
          <w:rFonts w:ascii="Arial" w:eastAsia="Times New Roman" w:hAnsi="Arial" w:cs="Arial"/>
          <w:lang w:eastAsia="cs-CZ"/>
        </w:rPr>
        <w:t>Mgr. Hana Puškařová</w:t>
      </w:r>
    </w:p>
    <w:p w:rsidR="00430FB4" w:rsidRPr="009246EE" w:rsidRDefault="00430FB4" w:rsidP="00430FB4">
      <w:pPr>
        <w:spacing w:after="0" w:line="240" w:lineRule="auto"/>
        <w:jc w:val="both"/>
        <w:rPr>
          <w:rFonts w:ascii="Arial" w:eastAsia="Times New Roman" w:hAnsi="Arial" w:cs="Arial"/>
          <w:lang w:eastAsia="cs-CZ"/>
        </w:rPr>
      </w:pPr>
      <w:r>
        <w:rPr>
          <w:rFonts w:ascii="Arial" w:eastAsia="Times New Roman" w:hAnsi="Arial" w:cs="Arial"/>
          <w:lang w:eastAsia="cs-CZ"/>
        </w:rPr>
        <w:t>Kancelář státního tajemníka</w:t>
      </w:r>
    </w:p>
    <w:p w:rsidR="00430FB4" w:rsidRDefault="00533A28"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Tel: </w:t>
      </w:r>
      <w:r w:rsidR="001B6CE5">
        <w:rPr>
          <w:rFonts w:ascii="Arial" w:eastAsia="Times New Roman" w:hAnsi="Arial" w:cs="Arial"/>
          <w:lang w:eastAsia="cs-CZ"/>
        </w:rPr>
        <w:t>257 085 308</w:t>
      </w:r>
    </w:p>
    <w:p w:rsidR="00430FB4" w:rsidRDefault="00533A28"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e-mail: </w:t>
      </w:r>
      <w:hyperlink r:id="rId10" w:history="1">
        <w:r w:rsidR="006A721E" w:rsidRPr="00161CA1">
          <w:rPr>
            <w:rStyle w:val="Hypertextovodkaz"/>
            <w:rFonts w:ascii="Arial" w:eastAsia="Times New Roman" w:hAnsi="Arial" w:cs="Arial"/>
            <w:lang w:eastAsia="cs-CZ"/>
          </w:rPr>
          <w:t>hana.puskarova@mkcr.cz</w:t>
        </w:r>
      </w:hyperlink>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 xml:space="preserve">nebo </w:t>
      </w:r>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Bc. Jaroslav Picka</w:t>
      </w:r>
    </w:p>
    <w:p w:rsidR="006A721E" w:rsidRDefault="006A721E" w:rsidP="00430FB4">
      <w:pPr>
        <w:spacing w:after="0" w:line="240" w:lineRule="auto"/>
        <w:jc w:val="both"/>
        <w:rPr>
          <w:rFonts w:ascii="Arial" w:eastAsia="Times New Roman" w:hAnsi="Arial" w:cs="Arial"/>
          <w:lang w:eastAsia="cs-CZ"/>
        </w:rPr>
      </w:pP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Kancelář státního tajemníka</w:t>
      </w: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Tel. 257 085 285</w:t>
      </w:r>
    </w:p>
    <w:p w:rsidR="006A721E"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Mob. 601 560 351</w:t>
      </w:r>
    </w:p>
    <w:p w:rsidR="006A721E" w:rsidRPr="004C3D93" w:rsidRDefault="006A721E" w:rsidP="00430FB4">
      <w:pPr>
        <w:spacing w:after="0" w:line="240" w:lineRule="auto"/>
        <w:jc w:val="both"/>
        <w:rPr>
          <w:rFonts w:ascii="Arial" w:eastAsia="Times New Roman" w:hAnsi="Arial" w:cs="Arial"/>
          <w:lang w:eastAsia="cs-CZ"/>
        </w:rPr>
      </w:pPr>
      <w:r>
        <w:rPr>
          <w:rFonts w:ascii="Arial" w:eastAsia="Times New Roman" w:hAnsi="Arial" w:cs="Arial"/>
          <w:lang w:eastAsia="cs-CZ"/>
        </w:rPr>
        <w:t>e-mail: jaroslav.picka</w:t>
      </w:r>
      <w:r w:rsidRPr="006A721E">
        <w:rPr>
          <w:rFonts w:ascii="Arial" w:eastAsia="Times New Roman" w:hAnsi="Arial" w:cs="Arial"/>
          <w:lang w:eastAsia="cs-CZ"/>
        </w:rPr>
        <w:t>@mkcr.cz</w:t>
      </w:r>
    </w:p>
    <w:sectPr w:rsidR="006A721E" w:rsidRPr="004C3D93" w:rsidSect="00C63B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8C" w:rsidRDefault="00ED178C" w:rsidP="00276ED4">
      <w:pPr>
        <w:spacing w:after="0" w:line="240" w:lineRule="auto"/>
      </w:pPr>
      <w:r>
        <w:separator/>
      </w:r>
    </w:p>
  </w:endnote>
  <w:endnote w:type="continuationSeparator" w:id="0">
    <w:p w:rsidR="00ED178C" w:rsidRDefault="00ED178C"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707"/>
      <w:docPartObj>
        <w:docPartGallery w:val="Page Numbers (Bottom of Page)"/>
        <w:docPartUnique/>
      </w:docPartObj>
    </w:sdtPr>
    <w:sdtEndPr/>
    <w:sdtContent>
      <w:p w:rsidR="00AA5CD1" w:rsidRDefault="00AA5CD1">
        <w:pPr>
          <w:pStyle w:val="Zpat"/>
          <w:jc w:val="center"/>
        </w:pPr>
        <w:r>
          <w:fldChar w:fldCharType="begin"/>
        </w:r>
        <w:r>
          <w:instrText>PAGE   \* MERGEFORMAT</w:instrText>
        </w:r>
        <w:r>
          <w:fldChar w:fldCharType="separate"/>
        </w:r>
        <w:r w:rsidR="000E6C49">
          <w:rPr>
            <w:noProof/>
          </w:rPr>
          <w:t>1</w:t>
        </w:r>
        <w:r>
          <w:fldChar w:fldCharType="end"/>
        </w:r>
      </w:p>
    </w:sdtContent>
  </w:sdt>
  <w:p w:rsidR="00AA5CD1" w:rsidRDefault="00AA5C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8C" w:rsidRDefault="00ED178C" w:rsidP="00276ED4">
      <w:pPr>
        <w:spacing w:after="0" w:line="240" w:lineRule="auto"/>
      </w:pPr>
      <w:r>
        <w:separator/>
      </w:r>
    </w:p>
  </w:footnote>
  <w:footnote w:type="continuationSeparator" w:id="0">
    <w:p w:rsidR="00ED178C" w:rsidRDefault="00ED178C" w:rsidP="00276ED4">
      <w:pPr>
        <w:spacing w:after="0" w:line="240" w:lineRule="auto"/>
      </w:pPr>
      <w:r>
        <w:continuationSeparator/>
      </w:r>
    </w:p>
  </w:footnote>
  <w:footnote w:id="1">
    <w:p w:rsidR="00430FB4" w:rsidRPr="00EE40B4" w:rsidRDefault="00430FB4" w:rsidP="00430FB4">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2">
    <w:p w:rsidR="00430FB4" w:rsidRPr="00893C49" w:rsidRDefault="00430FB4" w:rsidP="00430FB4">
      <w:pPr>
        <w:pStyle w:val="Textpoznpodarou"/>
        <w:spacing w:after="120"/>
        <w:jc w:val="both"/>
        <w:rPr>
          <w:rFonts w:ascii="Arial" w:hAnsi="Arial" w:cs="Arial"/>
          <w:color w:val="FF0000"/>
          <w:sz w:val="18"/>
          <w:szCs w:val="18"/>
          <w:lang w:val="cs-CZ"/>
        </w:rPr>
      </w:pPr>
      <w:r w:rsidRPr="00786FF9">
        <w:rPr>
          <w:rStyle w:val="Znakapoznpodarou"/>
          <w:rFonts w:ascii="Arial" w:hAnsi="Arial" w:cs="Arial"/>
          <w:sz w:val="18"/>
          <w:szCs w:val="18"/>
        </w:rPr>
        <w:footnoteRef/>
      </w:r>
      <w:r w:rsidRPr="00786FF9">
        <w:rPr>
          <w:rFonts w:ascii="Arial" w:hAnsi="Arial" w:cs="Arial"/>
          <w:sz w:val="18"/>
          <w:szCs w:val="18"/>
        </w:rPr>
        <w:t xml:space="preserve"> </w:t>
      </w:r>
      <w:r w:rsidRPr="00786FF9">
        <w:rPr>
          <w:rFonts w:ascii="Arial" w:hAnsi="Arial" w:cs="Arial"/>
          <w:sz w:val="18"/>
          <w:szCs w:val="18"/>
          <w:lang w:val="cs-CZ"/>
        </w:rPr>
        <w:t>Rozsah údajů nutných pro obstarání výpisu z evidence Rejstříku trestů je uveden ve formuláři žádosti.</w:t>
      </w:r>
    </w:p>
  </w:footnote>
  <w:footnote w:id="3">
    <w:p w:rsidR="00134EAF" w:rsidRPr="00134EAF" w:rsidRDefault="00134EAF">
      <w:pPr>
        <w:pStyle w:val="Textpoznpodarou"/>
        <w:rPr>
          <w:lang w:val="cs-CZ"/>
        </w:rPr>
      </w:pPr>
      <w:r>
        <w:rPr>
          <w:rStyle w:val="Znakapoznpodarou"/>
        </w:rPr>
        <w:footnoteRef/>
      </w:r>
      <w:r>
        <w:t xml:space="preserve"> </w:t>
      </w:r>
      <w:r>
        <w:rPr>
          <w:lang w:val="cs-CZ"/>
        </w:rPr>
        <w:t>Podle §26 odst. 1 zákona o státní službě jde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4">
    <w:p w:rsidR="00430FB4" w:rsidRPr="00F43722" w:rsidRDefault="00430FB4" w:rsidP="00430FB4">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5">
    <w:p w:rsidR="00430FB4" w:rsidRPr="001A353E" w:rsidRDefault="00430FB4" w:rsidP="00430FB4">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6">
    <w:p w:rsidR="00430FB4" w:rsidRPr="001A353E" w:rsidRDefault="00430FB4" w:rsidP="00430FB4">
      <w:pPr>
        <w:pStyle w:val="Textpoznpodarou"/>
        <w:spacing w:after="120" w:line="240" w:lineRule="auto"/>
        <w:ind w:left="142" w:hanging="142"/>
        <w:jc w:val="both"/>
        <w:rPr>
          <w:rFonts w:ascii="Arial" w:hAnsi="Arial" w:cs="Arial"/>
          <w:sz w:val="18"/>
          <w:szCs w:val="18"/>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1A353E">
        <w:rPr>
          <w:rFonts w:ascii="Arial" w:hAnsi="Arial" w:cs="Arial"/>
          <w:sz w:val="18"/>
          <w:szCs w:val="18"/>
        </w:rPr>
        <w:t>Zákon č. 309/1999 Sb., o Sbírce zákonů a o Sbírce Mezinárodních smluv, ve znění pozdějších předpisů</w:t>
      </w:r>
    </w:p>
  </w:footnote>
  <w:footnote w:id="7">
    <w:p w:rsidR="00430FB4" w:rsidRDefault="00430FB4" w:rsidP="00430FB4">
      <w:pPr>
        <w:pStyle w:val="Textpoznpodarou"/>
        <w:spacing w:after="120" w:line="240" w:lineRule="auto"/>
        <w:ind w:left="142" w:hanging="142"/>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Např. § 105 odst. 2 zákona č. 150/2002</w:t>
      </w:r>
      <w:r w:rsidRPr="001A353E">
        <w:rPr>
          <w:rFonts w:ascii="Arial" w:hAnsi="Arial" w:cs="Arial"/>
          <w:sz w:val="18"/>
          <w:szCs w:val="18"/>
          <w:lang w:val="cs-CZ"/>
        </w:rPr>
        <w:t xml:space="preserve"> Sb.</w:t>
      </w:r>
      <w:r w:rsidRPr="001A353E">
        <w:rPr>
          <w:rFonts w:ascii="Arial" w:hAnsi="Arial" w:cs="Arial"/>
          <w:sz w:val="18"/>
          <w:szCs w:val="18"/>
        </w:rPr>
        <w:t>, soudní řád správní, ve znění pozdějších předpisů.</w:t>
      </w:r>
    </w:p>
    <w:p w:rsidR="001D00A8" w:rsidRPr="001D00A8" w:rsidRDefault="001D00A8" w:rsidP="001D00A8">
      <w:pPr>
        <w:pStyle w:val="Textpoznpodarou"/>
        <w:spacing w:after="120" w:line="240" w:lineRule="auto"/>
        <w:jc w:val="both"/>
        <w:rPr>
          <w:rFonts w:ascii="Arial" w:hAnsi="Arial" w:cs="Arial"/>
          <w:sz w:val="18"/>
          <w:szCs w:val="18"/>
          <w:lang w:val="cs-CZ"/>
        </w:rPr>
      </w:pPr>
    </w:p>
    <w:p w:rsidR="00AB6FB0" w:rsidRPr="00AB6FB0" w:rsidRDefault="00AB6FB0" w:rsidP="00430FB4">
      <w:pPr>
        <w:pStyle w:val="Textpoznpodarou"/>
        <w:spacing w:after="120" w:line="240" w:lineRule="auto"/>
        <w:ind w:left="142" w:hanging="142"/>
        <w:jc w:val="both"/>
        <w:rPr>
          <w:rFonts w:ascii="Arial" w:hAnsi="Arial" w:cs="Arial"/>
          <w:sz w:val="18"/>
          <w:szCs w:val="18"/>
          <w:lang w:val="cs-CZ"/>
        </w:rPr>
      </w:pPr>
    </w:p>
  </w:footnote>
  <w:footnote w:id="8">
    <w:p w:rsidR="00430FB4" w:rsidRPr="00DE317A" w:rsidRDefault="00430FB4" w:rsidP="00430FB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9">
    <w:p w:rsidR="00430FB4" w:rsidRPr="00DE317A" w:rsidRDefault="00430FB4" w:rsidP="00430FB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Pr="00DE317A">
        <w:rPr>
          <w:rFonts w:ascii="Arial" w:hAnsi="Arial" w:cs="Arial"/>
          <w:sz w:val="18"/>
          <w:szCs w:val="18"/>
          <w:lang w:val="cs-CZ"/>
        </w:rPr>
        <w:t> </w:t>
      </w:r>
      <w:r w:rsidRPr="00DE317A">
        <w:rPr>
          <w:rFonts w:ascii="Arial" w:hAnsi="Arial" w:cs="Arial"/>
          <w:sz w:val="18"/>
          <w:szCs w:val="18"/>
        </w:rPr>
        <w:t>řízení lidských zdrojů.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9CA4B1C"/>
    <w:multiLevelType w:val="hybridMultilevel"/>
    <w:tmpl w:val="CFEAE4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53E328A"/>
    <w:multiLevelType w:val="hybridMultilevel"/>
    <w:tmpl w:val="EC482D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C8026A"/>
    <w:multiLevelType w:val="hybridMultilevel"/>
    <w:tmpl w:val="FD984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EA25355"/>
    <w:multiLevelType w:val="hybridMultilevel"/>
    <w:tmpl w:val="74102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883206"/>
    <w:multiLevelType w:val="hybridMultilevel"/>
    <w:tmpl w:val="BE0663FA"/>
    <w:lvl w:ilvl="0" w:tplc="DEF02ACA">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E0A7B92"/>
    <w:multiLevelType w:val="hybridMultilevel"/>
    <w:tmpl w:val="21564A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146C73"/>
    <w:multiLevelType w:val="hybridMultilevel"/>
    <w:tmpl w:val="4D646692"/>
    <w:lvl w:ilvl="0" w:tplc="47562C0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E4417C"/>
    <w:multiLevelType w:val="hybridMultilevel"/>
    <w:tmpl w:val="15E8BB30"/>
    <w:lvl w:ilvl="0" w:tplc="6568B46C">
      <w:start w:val="29"/>
      <w:numFmt w:val="bullet"/>
      <w:lvlText w:val="-"/>
      <w:lvlJc w:val="left"/>
      <w:pPr>
        <w:ind w:left="780" w:hanging="360"/>
      </w:pPr>
      <w:rPr>
        <w:rFonts w:ascii="Arial" w:eastAsia="Calibri" w:hAnsi="Arial" w:cs="Aria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2">
    <w:nsid w:val="32622330"/>
    <w:multiLevelType w:val="hybridMultilevel"/>
    <w:tmpl w:val="5FC8F1A6"/>
    <w:lvl w:ilvl="0" w:tplc="2536E012">
      <w:start w:val="1"/>
      <w:numFmt w:val="lowerLetter"/>
      <w:lvlText w:val="%1)"/>
      <w:lvlJc w:val="left"/>
      <w:pPr>
        <w:ind w:left="1440" w:hanging="360"/>
      </w:pPr>
      <w:rPr>
        <w:rFonts w:ascii="Arial" w:eastAsia="Calibri"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4D17CB9"/>
    <w:multiLevelType w:val="hybridMultilevel"/>
    <w:tmpl w:val="3386E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F0117"/>
    <w:multiLevelType w:val="hybridMultilevel"/>
    <w:tmpl w:val="59C65328"/>
    <w:lvl w:ilvl="0" w:tplc="46DE22D0">
      <w:start w:val="1"/>
      <w:numFmt w:val="lowerLetter"/>
      <w:lvlText w:val="%1)"/>
      <w:lvlJc w:val="left"/>
      <w:pPr>
        <w:ind w:left="360" w:hanging="360"/>
      </w:pPr>
      <w:rPr>
        <w:rFonts w:ascii="Arial" w:eastAsia="Calibri" w:hAnsi="Arial" w:cs="Arial" w:hint="default"/>
        <w:b w:val="0"/>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5">
    <w:nsid w:val="37A200DB"/>
    <w:multiLevelType w:val="hybridMultilevel"/>
    <w:tmpl w:val="A8847424"/>
    <w:lvl w:ilvl="0" w:tplc="E49483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8D173E7"/>
    <w:multiLevelType w:val="hybridMultilevel"/>
    <w:tmpl w:val="50A8B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3C48D4"/>
    <w:multiLevelType w:val="hybridMultilevel"/>
    <w:tmpl w:val="0C64DA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C1881"/>
    <w:multiLevelType w:val="hybridMultilevel"/>
    <w:tmpl w:val="026C5B00"/>
    <w:lvl w:ilvl="0" w:tplc="99B43A20">
      <w:start w:val="1"/>
      <w:numFmt w:val="decimal"/>
      <w:lvlText w:val="%1)"/>
      <w:lvlJc w:val="left"/>
      <w:pPr>
        <w:ind w:left="720" w:hanging="360"/>
      </w:pPr>
      <w:rPr>
        <w:rFonts w:ascii="Arial" w:eastAsia="Calibri" w:hAnsi="Arial" w:cs="Arial"/>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483BB0"/>
    <w:multiLevelType w:val="hybridMultilevel"/>
    <w:tmpl w:val="328A2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415A26"/>
    <w:multiLevelType w:val="hybridMultilevel"/>
    <w:tmpl w:val="4CF00FC6"/>
    <w:lvl w:ilvl="0" w:tplc="961C43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59F74E7"/>
    <w:multiLevelType w:val="hybridMultilevel"/>
    <w:tmpl w:val="BB7C1714"/>
    <w:lvl w:ilvl="0" w:tplc="C34E066C">
      <w:numFmt w:val="bullet"/>
      <w:lvlText w:val="•"/>
      <w:lvlJc w:val="left"/>
      <w:pPr>
        <w:ind w:left="1068" w:hanging="708"/>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FFC16A6"/>
    <w:multiLevelType w:val="hybridMultilevel"/>
    <w:tmpl w:val="AF806A8E"/>
    <w:lvl w:ilvl="0" w:tplc="C34E066C">
      <w:numFmt w:val="bullet"/>
      <w:lvlText w:val="•"/>
      <w:lvlJc w:val="left"/>
      <w:pPr>
        <w:ind w:left="1068" w:hanging="708"/>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B84E16"/>
    <w:multiLevelType w:val="hybridMultilevel"/>
    <w:tmpl w:val="DAEAC2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6F73C7"/>
    <w:multiLevelType w:val="hybridMultilevel"/>
    <w:tmpl w:val="5768C6F4"/>
    <w:lvl w:ilvl="0" w:tplc="115070BC">
      <w:numFmt w:val="bullet"/>
      <w:lvlText w:val="•"/>
      <w:lvlJc w:val="left"/>
      <w:pPr>
        <w:ind w:left="1068" w:hanging="708"/>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886109A"/>
    <w:multiLevelType w:val="multilevel"/>
    <w:tmpl w:val="3DC4DCF8"/>
    <w:lvl w:ilvl="0">
      <w:start w:val="1"/>
      <w:numFmt w:val="lowerLetter"/>
      <w:lvlText w:val="%1."/>
      <w:lvlJc w:val="left"/>
      <w:pPr>
        <w:tabs>
          <w:tab w:val="num" w:pos="644"/>
        </w:tabs>
        <w:ind w:left="644" w:hanging="360"/>
      </w:pPr>
      <w:rPr>
        <w:rFonts w:ascii="Arial" w:hAnsi="Arial" w:cs="Arial" w:hint="default"/>
        <w:b/>
        <w:i w:val="0"/>
      </w:rPr>
    </w:lvl>
    <w:lvl w:ilvl="1">
      <w:start w:val="3"/>
      <w:numFmt w:val="bullet"/>
      <w:lvlText w:val="-"/>
      <w:lvlJc w:val="left"/>
      <w:pPr>
        <w:ind w:left="1440" w:hanging="360"/>
      </w:pPr>
      <w:rPr>
        <w:rFonts w:ascii="Arial" w:eastAsia="Calibri"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8900C0C"/>
    <w:multiLevelType w:val="hybridMultilevel"/>
    <w:tmpl w:val="D28E1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52637D"/>
    <w:multiLevelType w:val="hybridMultilevel"/>
    <w:tmpl w:val="D04806B6"/>
    <w:lvl w:ilvl="0" w:tplc="EAA43E9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29"/>
  </w:num>
  <w:num w:numId="9">
    <w:abstractNumId w:val="2"/>
  </w:num>
  <w:num w:numId="10">
    <w:abstractNumId w:val="13"/>
  </w:num>
  <w:num w:numId="11">
    <w:abstractNumId w:val="3"/>
  </w:num>
  <w:num w:numId="12">
    <w:abstractNumId w:val="24"/>
  </w:num>
  <w:num w:numId="13">
    <w:abstractNumId w:val="10"/>
  </w:num>
  <w:num w:numId="14">
    <w:abstractNumId w:val="8"/>
  </w:num>
  <w:num w:numId="15">
    <w:abstractNumId w:val="27"/>
  </w:num>
  <w:num w:numId="16">
    <w:abstractNumId w:val="18"/>
  </w:num>
  <w:num w:numId="17">
    <w:abstractNumId w:val="11"/>
  </w:num>
  <w:num w:numId="18">
    <w:abstractNumId w:val="28"/>
  </w:num>
  <w:num w:numId="19">
    <w:abstractNumId w:val="22"/>
  </w:num>
  <w:num w:numId="20">
    <w:abstractNumId w:val="25"/>
  </w:num>
  <w:num w:numId="21">
    <w:abstractNumId w:val="9"/>
  </w:num>
  <w:num w:numId="22">
    <w:abstractNumId w:val="12"/>
  </w:num>
  <w:num w:numId="23">
    <w:abstractNumId w:val="20"/>
  </w:num>
  <w:num w:numId="24">
    <w:abstractNumId w:val="23"/>
  </w:num>
  <w:num w:numId="25">
    <w:abstractNumId w:val="4"/>
  </w:num>
  <w:num w:numId="26">
    <w:abstractNumId w:val="5"/>
  </w:num>
  <w:num w:numId="27">
    <w:abstractNumId w:val="17"/>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15"/>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6F62"/>
    <w:rsid w:val="00022684"/>
    <w:rsid w:val="00025B9F"/>
    <w:rsid w:val="00034B76"/>
    <w:rsid w:val="000435D4"/>
    <w:rsid w:val="000523D7"/>
    <w:rsid w:val="00053890"/>
    <w:rsid w:val="00073FE5"/>
    <w:rsid w:val="0007737F"/>
    <w:rsid w:val="00084FFE"/>
    <w:rsid w:val="00085A0B"/>
    <w:rsid w:val="00091C3E"/>
    <w:rsid w:val="000A208E"/>
    <w:rsid w:val="000A227C"/>
    <w:rsid w:val="000A2FB0"/>
    <w:rsid w:val="000B04C4"/>
    <w:rsid w:val="000C3B07"/>
    <w:rsid w:val="000C57D0"/>
    <w:rsid w:val="000D1E60"/>
    <w:rsid w:val="000D2036"/>
    <w:rsid w:val="000E0601"/>
    <w:rsid w:val="000E4016"/>
    <w:rsid w:val="000E6C49"/>
    <w:rsid w:val="000F2D84"/>
    <w:rsid w:val="000F7C07"/>
    <w:rsid w:val="00101491"/>
    <w:rsid w:val="00113815"/>
    <w:rsid w:val="00116B93"/>
    <w:rsid w:val="001202FF"/>
    <w:rsid w:val="00134EAF"/>
    <w:rsid w:val="001447D7"/>
    <w:rsid w:val="00153A84"/>
    <w:rsid w:val="001560CB"/>
    <w:rsid w:val="00157DAA"/>
    <w:rsid w:val="00170218"/>
    <w:rsid w:val="0017533C"/>
    <w:rsid w:val="0017653E"/>
    <w:rsid w:val="00183CAD"/>
    <w:rsid w:val="001926C2"/>
    <w:rsid w:val="00193E92"/>
    <w:rsid w:val="001B1E87"/>
    <w:rsid w:val="001B2968"/>
    <w:rsid w:val="001B6CE5"/>
    <w:rsid w:val="001C7870"/>
    <w:rsid w:val="001D00A8"/>
    <w:rsid w:val="001D159B"/>
    <w:rsid w:val="001D537E"/>
    <w:rsid w:val="001E49AA"/>
    <w:rsid w:val="001E5E7C"/>
    <w:rsid w:val="00203F7F"/>
    <w:rsid w:val="00210F0F"/>
    <w:rsid w:val="00217500"/>
    <w:rsid w:val="0022346E"/>
    <w:rsid w:val="00240188"/>
    <w:rsid w:val="00252524"/>
    <w:rsid w:val="00254DCC"/>
    <w:rsid w:val="00270267"/>
    <w:rsid w:val="002707CB"/>
    <w:rsid w:val="00272336"/>
    <w:rsid w:val="002763EE"/>
    <w:rsid w:val="00276B96"/>
    <w:rsid w:val="00276ED4"/>
    <w:rsid w:val="00282716"/>
    <w:rsid w:val="00290817"/>
    <w:rsid w:val="00295707"/>
    <w:rsid w:val="002A2594"/>
    <w:rsid w:val="002A7187"/>
    <w:rsid w:val="002B1097"/>
    <w:rsid w:val="002B77CE"/>
    <w:rsid w:val="002E2A92"/>
    <w:rsid w:val="002E2C15"/>
    <w:rsid w:val="002E5135"/>
    <w:rsid w:val="002F5A47"/>
    <w:rsid w:val="002F75D4"/>
    <w:rsid w:val="0032253F"/>
    <w:rsid w:val="00355B78"/>
    <w:rsid w:val="00363007"/>
    <w:rsid w:val="0037373F"/>
    <w:rsid w:val="00380F9E"/>
    <w:rsid w:val="003900C0"/>
    <w:rsid w:val="00393B34"/>
    <w:rsid w:val="003B3DFA"/>
    <w:rsid w:val="003D3FD4"/>
    <w:rsid w:val="003E59B2"/>
    <w:rsid w:val="003F5C58"/>
    <w:rsid w:val="004030CC"/>
    <w:rsid w:val="00403EAB"/>
    <w:rsid w:val="00430FB4"/>
    <w:rsid w:val="004349BC"/>
    <w:rsid w:val="0043623A"/>
    <w:rsid w:val="0044040E"/>
    <w:rsid w:val="00440943"/>
    <w:rsid w:val="00451C2C"/>
    <w:rsid w:val="0048579A"/>
    <w:rsid w:val="004858D4"/>
    <w:rsid w:val="004932E1"/>
    <w:rsid w:val="00493AAC"/>
    <w:rsid w:val="004A5E6F"/>
    <w:rsid w:val="004C1DB5"/>
    <w:rsid w:val="004C3C49"/>
    <w:rsid w:val="004C3D93"/>
    <w:rsid w:val="004E20C7"/>
    <w:rsid w:val="005265BC"/>
    <w:rsid w:val="00527A3A"/>
    <w:rsid w:val="00533A28"/>
    <w:rsid w:val="00536F17"/>
    <w:rsid w:val="00545139"/>
    <w:rsid w:val="00547BE1"/>
    <w:rsid w:val="005504EA"/>
    <w:rsid w:val="00550EF3"/>
    <w:rsid w:val="00553337"/>
    <w:rsid w:val="005820B8"/>
    <w:rsid w:val="00592FD2"/>
    <w:rsid w:val="005A1406"/>
    <w:rsid w:val="005A29A4"/>
    <w:rsid w:val="005B0CB9"/>
    <w:rsid w:val="005F2B13"/>
    <w:rsid w:val="00604E7D"/>
    <w:rsid w:val="006060F0"/>
    <w:rsid w:val="00610D59"/>
    <w:rsid w:val="0063507A"/>
    <w:rsid w:val="006427EC"/>
    <w:rsid w:val="00656211"/>
    <w:rsid w:val="00675C38"/>
    <w:rsid w:val="00682756"/>
    <w:rsid w:val="00684146"/>
    <w:rsid w:val="006953B8"/>
    <w:rsid w:val="006A721E"/>
    <w:rsid w:val="006B0F60"/>
    <w:rsid w:val="006C1DCD"/>
    <w:rsid w:val="006C7AEF"/>
    <w:rsid w:val="006D0359"/>
    <w:rsid w:val="006D0EB5"/>
    <w:rsid w:val="006D1CD3"/>
    <w:rsid w:val="006D7336"/>
    <w:rsid w:val="006E2479"/>
    <w:rsid w:val="006E6AD8"/>
    <w:rsid w:val="006F282E"/>
    <w:rsid w:val="00704EFE"/>
    <w:rsid w:val="00705313"/>
    <w:rsid w:val="00706AA8"/>
    <w:rsid w:val="00706F9D"/>
    <w:rsid w:val="00726ACB"/>
    <w:rsid w:val="007408CB"/>
    <w:rsid w:val="00745678"/>
    <w:rsid w:val="007525D0"/>
    <w:rsid w:val="0079350C"/>
    <w:rsid w:val="007A294E"/>
    <w:rsid w:val="007A4A6E"/>
    <w:rsid w:val="007B006C"/>
    <w:rsid w:val="007B0A44"/>
    <w:rsid w:val="007B40D2"/>
    <w:rsid w:val="007C6F83"/>
    <w:rsid w:val="007E0EF7"/>
    <w:rsid w:val="007E2F78"/>
    <w:rsid w:val="007E4D9B"/>
    <w:rsid w:val="007E5A22"/>
    <w:rsid w:val="008131E1"/>
    <w:rsid w:val="00822497"/>
    <w:rsid w:val="00824B43"/>
    <w:rsid w:val="00825143"/>
    <w:rsid w:val="008278D5"/>
    <w:rsid w:val="008423C2"/>
    <w:rsid w:val="00850F46"/>
    <w:rsid w:val="00851992"/>
    <w:rsid w:val="008757FA"/>
    <w:rsid w:val="00875AB2"/>
    <w:rsid w:val="00876EA1"/>
    <w:rsid w:val="008A213E"/>
    <w:rsid w:val="008B7EC0"/>
    <w:rsid w:val="008C33AB"/>
    <w:rsid w:val="008D3389"/>
    <w:rsid w:val="008E2ADE"/>
    <w:rsid w:val="008E6A0B"/>
    <w:rsid w:val="008F49F9"/>
    <w:rsid w:val="00900264"/>
    <w:rsid w:val="00913147"/>
    <w:rsid w:val="0091467A"/>
    <w:rsid w:val="0093508F"/>
    <w:rsid w:val="0093689C"/>
    <w:rsid w:val="00955869"/>
    <w:rsid w:val="00957B9B"/>
    <w:rsid w:val="00966588"/>
    <w:rsid w:val="009712BA"/>
    <w:rsid w:val="00982E4E"/>
    <w:rsid w:val="009856F5"/>
    <w:rsid w:val="009B3919"/>
    <w:rsid w:val="009B4E08"/>
    <w:rsid w:val="009C3286"/>
    <w:rsid w:val="009D4C86"/>
    <w:rsid w:val="009E174F"/>
    <w:rsid w:val="009E30E6"/>
    <w:rsid w:val="009E7DB2"/>
    <w:rsid w:val="00A0294A"/>
    <w:rsid w:val="00A07698"/>
    <w:rsid w:val="00A34D3B"/>
    <w:rsid w:val="00A41EED"/>
    <w:rsid w:val="00A45FFD"/>
    <w:rsid w:val="00A54D4D"/>
    <w:rsid w:val="00A5651F"/>
    <w:rsid w:val="00A63D07"/>
    <w:rsid w:val="00A64B53"/>
    <w:rsid w:val="00A813A7"/>
    <w:rsid w:val="00A8763A"/>
    <w:rsid w:val="00A92A07"/>
    <w:rsid w:val="00A94104"/>
    <w:rsid w:val="00A95E91"/>
    <w:rsid w:val="00A96852"/>
    <w:rsid w:val="00AA0EBA"/>
    <w:rsid w:val="00AA5CD1"/>
    <w:rsid w:val="00AB3DC5"/>
    <w:rsid w:val="00AB6FB0"/>
    <w:rsid w:val="00AC085E"/>
    <w:rsid w:val="00AE1B0E"/>
    <w:rsid w:val="00AF2F2A"/>
    <w:rsid w:val="00B056D3"/>
    <w:rsid w:val="00B1705A"/>
    <w:rsid w:val="00B228A2"/>
    <w:rsid w:val="00B33071"/>
    <w:rsid w:val="00B36431"/>
    <w:rsid w:val="00B62592"/>
    <w:rsid w:val="00B8182B"/>
    <w:rsid w:val="00B86939"/>
    <w:rsid w:val="00B97336"/>
    <w:rsid w:val="00BB3844"/>
    <w:rsid w:val="00BD3D38"/>
    <w:rsid w:val="00BD5B65"/>
    <w:rsid w:val="00BD72E8"/>
    <w:rsid w:val="00BE0997"/>
    <w:rsid w:val="00BE12F9"/>
    <w:rsid w:val="00C0487A"/>
    <w:rsid w:val="00C073D0"/>
    <w:rsid w:val="00C11E99"/>
    <w:rsid w:val="00C31A8E"/>
    <w:rsid w:val="00C406F4"/>
    <w:rsid w:val="00C41BEF"/>
    <w:rsid w:val="00C46EAE"/>
    <w:rsid w:val="00C529A6"/>
    <w:rsid w:val="00C52F52"/>
    <w:rsid w:val="00C71875"/>
    <w:rsid w:val="00C72D53"/>
    <w:rsid w:val="00C7422A"/>
    <w:rsid w:val="00CB0AA7"/>
    <w:rsid w:val="00CB4D15"/>
    <w:rsid w:val="00CB6F58"/>
    <w:rsid w:val="00CE6281"/>
    <w:rsid w:val="00CF7FE0"/>
    <w:rsid w:val="00D12628"/>
    <w:rsid w:val="00D1402A"/>
    <w:rsid w:val="00D311A3"/>
    <w:rsid w:val="00D3285C"/>
    <w:rsid w:val="00D340B2"/>
    <w:rsid w:val="00D44A1A"/>
    <w:rsid w:val="00D44EC6"/>
    <w:rsid w:val="00D51A24"/>
    <w:rsid w:val="00D773F0"/>
    <w:rsid w:val="00D85DE5"/>
    <w:rsid w:val="00D90715"/>
    <w:rsid w:val="00D92F37"/>
    <w:rsid w:val="00D9661A"/>
    <w:rsid w:val="00DA4FEB"/>
    <w:rsid w:val="00DB1090"/>
    <w:rsid w:val="00DC418E"/>
    <w:rsid w:val="00DE0518"/>
    <w:rsid w:val="00DE4570"/>
    <w:rsid w:val="00DF3DB3"/>
    <w:rsid w:val="00DF4B13"/>
    <w:rsid w:val="00E057BD"/>
    <w:rsid w:val="00E127A8"/>
    <w:rsid w:val="00E40EA1"/>
    <w:rsid w:val="00E421A9"/>
    <w:rsid w:val="00E43193"/>
    <w:rsid w:val="00E45B28"/>
    <w:rsid w:val="00E45DAC"/>
    <w:rsid w:val="00E50280"/>
    <w:rsid w:val="00E61EF1"/>
    <w:rsid w:val="00E652C6"/>
    <w:rsid w:val="00E67002"/>
    <w:rsid w:val="00E70F00"/>
    <w:rsid w:val="00E73008"/>
    <w:rsid w:val="00E75169"/>
    <w:rsid w:val="00E95EDF"/>
    <w:rsid w:val="00E9753D"/>
    <w:rsid w:val="00EA319A"/>
    <w:rsid w:val="00EA58BB"/>
    <w:rsid w:val="00EA5B83"/>
    <w:rsid w:val="00EC537A"/>
    <w:rsid w:val="00ED178C"/>
    <w:rsid w:val="00EE1577"/>
    <w:rsid w:val="00EE7406"/>
    <w:rsid w:val="00EF7FE7"/>
    <w:rsid w:val="00F040F0"/>
    <w:rsid w:val="00F112D7"/>
    <w:rsid w:val="00F23DE2"/>
    <w:rsid w:val="00F252FE"/>
    <w:rsid w:val="00F2642E"/>
    <w:rsid w:val="00F33781"/>
    <w:rsid w:val="00F44A07"/>
    <w:rsid w:val="00F515FA"/>
    <w:rsid w:val="00F5191C"/>
    <w:rsid w:val="00F64704"/>
    <w:rsid w:val="00F65829"/>
    <w:rsid w:val="00F66C94"/>
    <w:rsid w:val="00F72F6C"/>
    <w:rsid w:val="00F946F4"/>
    <w:rsid w:val="00F94ECD"/>
    <w:rsid w:val="00FA044D"/>
    <w:rsid w:val="00FA1431"/>
    <w:rsid w:val="00FA5A35"/>
    <w:rsid w:val="00FB415C"/>
    <w:rsid w:val="00FC5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Normlnweb">
    <w:name w:val="Normal (Web)"/>
    <w:basedOn w:val="Normln"/>
    <w:uiPriority w:val="99"/>
    <w:unhideWhenUsed/>
    <w:rsid w:val="00276B9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76B96"/>
    <w:rPr>
      <w:b/>
      <w:bCs/>
    </w:rPr>
  </w:style>
  <w:style w:type="character" w:styleId="Hypertextovodkaz">
    <w:name w:val="Hyperlink"/>
    <w:basedOn w:val="Standardnpsmoodstavce"/>
    <w:uiPriority w:val="99"/>
    <w:unhideWhenUsed/>
    <w:rsid w:val="002E2C15"/>
    <w:rPr>
      <w:color w:val="0000FF"/>
      <w:u w:val="single"/>
    </w:rPr>
  </w:style>
  <w:style w:type="character" w:styleId="Zvraznn">
    <w:name w:val="Emphasis"/>
    <w:basedOn w:val="Standardnpsmoodstavce"/>
    <w:uiPriority w:val="20"/>
    <w:qFormat/>
    <w:rsid w:val="009E7DB2"/>
    <w:rPr>
      <w:i/>
      <w:iCs/>
    </w:rPr>
  </w:style>
  <w:style w:type="paragraph" w:styleId="Zhlav">
    <w:name w:val="header"/>
    <w:basedOn w:val="Normln"/>
    <w:link w:val="ZhlavChar"/>
    <w:uiPriority w:val="99"/>
    <w:unhideWhenUsed/>
    <w:rsid w:val="00AA5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CD1"/>
    <w:rPr>
      <w:rFonts w:ascii="Calibri" w:eastAsia="Calibri" w:hAnsi="Calibri" w:cs="Times New Roman"/>
    </w:rPr>
  </w:style>
  <w:style w:type="paragraph" w:styleId="Zpat">
    <w:name w:val="footer"/>
    <w:basedOn w:val="Normln"/>
    <w:link w:val="ZpatChar"/>
    <w:uiPriority w:val="99"/>
    <w:unhideWhenUsed/>
    <w:rsid w:val="00AA5C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5CD1"/>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134EAF"/>
    <w:pPr>
      <w:spacing w:line="240" w:lineRule="auto"/>
    </w:pPr>
    <w:rPr>
      <w:b/>
      <w:bCs/>
      <w:lang w:val="cs-CZ"/>
    </w:rPr>
  </w:style>
  <w:style w:type="character" w:customStyle="1" w:styleId="PedmtkomenteChar">
    <w:name w:val="Předmět komentáře Char"/>
    <w:basedOn w:val="TextkomenteChar"/>
    <w:link w:val="Pedmtkomente"/>
    <w:uiPriority w:val="99"/>
    <w:semiHidden/>
    <w:rsid w:val="00134EAF"/>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Normlnweb">
    <w:name w:val="Normal (Web)"/>
    <w:basedOn w:val="Normln"/>
    <w:uiPriority w:val="99"/>
    <w:unhideWhenUsed/>
    <w:rsid w:val="00276B96"/>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76B96"/>
    <w:rPr>
      <w:b/>
      <w:bCs/>
    </w:rPr>
  </w:style>
  <w:style w:type="character" w:styleId="Hypertextovodkaz">
    <w:name w:val="Hyperlink"/>
    <w:basedOn w:val="Standardnpsmoodstavce"/>
    <w:uiPriority w:val="99"/>
    <w:unhideWhenUsed/>
    <w:rsid w:val="002E2C15"/>
    <w:rPr>
      <w:color w:val="0000FF"/>
      <w:u w:val="single"/>
    </w:rPr>
  </w:style>
  <w:style w:type="character" w:styleId="Zvraznn">
    <w:name w:val="Emphasis"/>
    <w:basedOn w:val="Standardnpsmoodstavce"/>
    <w:uiPriority w:val="20"/>
    <w:qFormat/>
    <w:rsid w:val="009E7DB2"/>
    <w:rPr>
      <w:i/>
      <w:iCs/>
    </w:rPr>
  </w:style>
  <w:style w:type="paragraph" w:styleId="Zhlav">
    <w:name w:val="header"/>
    <w:basedOn w:val="Normln"/>
    <w:link w:val="ZhlavChar"/>
    <w:uiPriority w:val="99"/>
    <w:unhideWhenUsed/>
    <w:rsid w:val="00AA5C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5CD1"/>
    <w:rPr>
      <w:rFonts w:ascii="Calibri" w:eastAsia="Calibri" w:hAnsi="Calibri" w:cs="Times New Roman"/>
    </w:rPr>
  </w:style>
  <w:style w:type="paragraph" w:styleId="Zpat">
    <w:name w:val="footer"/>
    <w:basedOn w:val="Normln"/>
    <w:link w:val="ZpatChar"/>
    <w:uiPriority w:val="99"/>
    <w:unhideWhenUsed/>
    <w:rsid w:val="00AA5CD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5CD1"/>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134EAF"/>
    <w:pPr>
      <w:spacing w:line="240" w:lineRule="auto"/>
    </w:pPr>
    <w:rPr>
      <w:b/>
      <w:bCs/>
      <w:lang w:val="cs-CZ"/>
    </w:rPr>
  </w:style>
  <w:style w:type="character" w:customStyle="1" w:styleId="PedmtkomenteChar">
    <w:name w:val="Předmět komentáře Char"/>
    <w:basedOn w:val="TextkomenteChar"/>
    <w:link w:val="Pedmtkomente"/>
    <w:uiPriority w:val="99"/>
    <w:semiHidden/>
    <w:rsid w:val="00134EAF"/>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559583284">
      <w:bodyDiv w:val="1"/>
      <w:marLeft w:val="0"/>
      <w:marRight w:val="0"/>
      <w:marTop w:val="0"/>
      <w:marBottom w:val="0"/>
      <w:divBdr>
        <w:top w:val="none" w:sz="0" w:space="0" w:color="auto"/>
        <w:left w:val="none" w:sz="0" w:space="0" w:color="auto"/>
        <w:bottom w:val="none" w:sz="0" w:space="0" w:color="auto"/>
        <w:right w:val="none" w:sz="0" w:space="0" w:color="auto"/>
      </w:divBdr>
    </w:div>
    <w:div w:id="1843232473">
      <w:bodyDiv w:val="1"/>
      <w:marLeft w:val="0"/>
      <w:marRight w:val="0"/>
      <w:marTop w:val="0"/>
      <w:marBottom w:val="0"/>
      <w:divBdr>
        <w:top w:val="none" w:sz="0" w:space="0" w:color="auto"/>
        <w:left w:val="none" w:sz="0" w:space="0" w:color="auto"/>
        <w:bottom w:val="none" w:sz="0" w:space="0" w:color="auto"/>
        <w:right w:val="none" w:sz="0" w:space="0" w:color="auto"/>
      </w:divBdr>
      <w:divsChild>
        <w:div w:id="2089231932">
          <w:marLeft w:val="0"/>
          <w:marRight w:val="0"/>
          <w:marTop w:val="0"/>
          <w:marBottom w:val="0"/>
          <w:divBdr>
            <w:top w:val="none" w:sz="0" w:space="0" w:color="auto"/>
            <w:left w:val="none" w:sz="0" w:space="0" w:color="auto"/>
            <w:bottom w:val="none" w:sz="0" w:space="0" w:color="auto"/>
            <w:right w:val="none" w:sz="0" w:space="0" w:color="auto"/>
          </w:divBdr>
          <w:divsChild>
            <w:div w:id="30957201">
              <w:marLeft w:val="0"/>
              <w:marRight w:val="0"/>
              <w:marTop w:val="0"/>
              <w:marBottom w:val="0"/>
              <w:divBdr>
                <w:top w:val="none" w:sz="0" w:space="0" w:color="auto"/>
                <w:left w:val="none" w:sz="0" w:space="0" w:color="auto"/>
                <w:bottom w:val="none" w:sz="0" w:space="0" w:color="auto"/>
                <w:right w:val="none" w:sz="0" w:space="0" w:color="auto"/>
              </w:divBdr>
              <w:divsChild>
                <w:div w:id="2010019435">
                  <w:marLeft w:val="0"/>
                  <w:marRight w:val="0"/>
                  <w:marTop w:val="0"/>
                  <w:marBottom w:val="0"/>
                  <w:divBdr>
                    <w:top w:val="none" w:sz="0" w:space="0" w:color="auto"/>
                    <w:left w:val="none" w:sz="0" w:space="0" w:color="auto"/>
                    <w:bottom w:val="none" w:sz="0" w:space="0" w:color="auto"/>
                    <w:right w:val="none" w:sz="0" w:space="0" w:color="auto"/>
                  </w:divBdr>
                  <w:divsChild>
                    <w:div w:id="382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071">
      <w:bodyDiv w:val="1"/>
      <w:marLeft w:val="0"/>
      <w:marRight w:val="0"/>
      <w:marTop w:val="0"/>
      <w:marBottom w:val="0"/>
      <w:divBdr>
        <w:top w:val="none" w:sz="0" w:space="0" w:color="auto"/>
        <w:left w:val="none" w:sz="0" w:space="0" w:color="auto"/>
        <w:bottom w:val="none" w:sz="0" w:space="0" w:color="auto"/>
        <w:right w:val="none" w:sz="0" w:space="0" w:color="auto"/>
      </w:divBdr>
    </w:div>
    <w:div w:id="2019966327">
      <w:bodyDiv w:val="1"/>
      <w:marLeft w:val="0"/>
      <w:marRight w:val="0"/>
      <w:marTop w:val="0"/>
      <w:marBottom w:val="0"/>
      <w:divBdr>
        <w:top w:val="none" w:sz="0" w:space="0" w:color="auto"/>
        <w:left w:val="none" w:sz="0" w:space="0" w:color="auto"/>
        <w:bottom w:val="none" w:sz="0" w:space="0" w:color="auto"/>
        <w:right w:val="none" w:sz="0" w:space="0" w:color="auto"/>
      </w:divBdr>
      <w:divsChild>
        <w:div w:id="1801192244">
          <w:marLeft w:val="0"/>
          <w:marRight w:val="0"/>
          <w:marTop w:val="0"/>
          <w:marBottom w:val="0"/>
          <w:divBdr>
            <w:top w:val="none" w:sz="0" w:space="0" w:color="auto"/>
            <w:left w:val="none" w:sz="0" w:space="0" w:color="auto"/>
            <w:bottom w:val="none" w:sz="0" w:space="0" w:color="auto"/>
            <w:right w:val="none" w:sz="0" w:space="0" w:color="auto"/>
          </w:divBdr>
          <w:divsChild>
            <w:div w:id="246116756">
              <w:marLeft w:val="0"/>
              <w:marRight w:val="0"/>
              <w:marTop w:val="0"/>
              <w:marBottom w:val="0"/>
              <w:divBdr>
                <w:top w:val="none" w:sz="0" w:space="0" w:color="auto"/>
                <w:left w:val="none" w:sz="0" w:space="0" w:color="auto"/>
                <w:bottom w:val="none" w:sz="0" w:space="0" w:color="auto"/>
                <w:right w:val="none" w:sz="0" w:space="0" w:color="auto"/>
              </w:divBdr>
              <w:divsChild>
                <w:div w:id="1552230006">
                  <w:marLeft w:val="0"/>
                  <w:marRight w:val="0"/>
                  <w:marTop w:val="0"/>
                  <w:marBottom w:val="0"/>
                  <w:divBdr>
                    <w:top w:val="none" w:sz="0" w:space="0" w:color="auto"/>
                    <w:left w:val="none" w:sz="0" w:space="0" w:color="auto"/>
                    <w:bottom w:val="none" w:sz="0" w:space="0" w:color="auto"/>
                    <w:right w:val="none" w:sz="0" w:space="0" w:color="auto"/>
                  </w:divBdr>
                  <w:divsChild>
                    <w:div w:id="18235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na.puskarova@mkcr.cz" TargetMode="External"/><Relationship Id="rId4" Type="http://schemas.microsoft.com/office/2007/relationships/stylesWithEffects" Target="stylesWithEffects.xml"/><Relationship Id="rId9" Type="http://schemas.openxmlformats.org/officeDocument/2006/relationships/hyperlink" Target="mailto:vyberove.rizeni@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3A86-C54C-43A6-B131-5AE397D5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1957</Words>
  <Characters>11552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Administrator</cp:lastModifiedBy>
  <cp:revision>4</cp:revision>
  <cp:lastPrinted>2019-12-02T11:11:00Z</cp:lastPrinted>
  <dcterms:created xsi:type="dcterms:W3CDTF">2019-12-02T11:32:00Z</dcterms:created>
  <dcterms:modified xsi:type="dcterms:W3CDTF">2019-12-04T11:56:00Z</dcterms:modified>
</cp:coreProperties>
</file>