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A" w:rsidRPr="00CD6265" w:rsidRDefault="00243EFA" w:rsidP="00E26AAF">
      <w:pPr>
        <w:jc w:val="center"/>
        <w:rPr>
          <w:b/>
          <w:u w:val="single"/>
        </w:rPr>
      </w:pPr>
      <w:r w:rsidRPr="00850593">
        <w:rPr>
          <w:b/>
          <w:u w:val="single"/>
        </w:rPr>
        <w:t>Evropský rok kulturního dědictví</w:t>
      </w:r>
    </w:p>
    <w:p w:rsidR="00243EFA" w:rsidRPr="00910558" w:rsidRDefault="00243EFA" w:rsidP="00243EFA">
      <w:pPr>
        <w:rPr>
          <w:rFonts w:cs="Times New Roman"/>
          <w:szCs w:val="24"/>
        </w:rPr>
      </w:pPr>
      <w:r w:rsidRPr="00850593">
        <w:t xml:space="preserve">Dne </w:t>
      </w:r>
      <w:proofErr w:type="gramStart"/>
      <w:r w:rsidRPr="00850593">
        <w:t>31.8. 2016</w:t>
      </w:r>
      <w:proofErr w:type="gramEnd"/>
      <w:r w:rsidRPr="00850593">
        <w:t xml:space="preserve"> předložila Evropská komise Radě návrh o vyhlášení Evropského roku kultur</w:t>
      </w:r>
      <w:r w:rsidR="00910558">
        <w:t xml:space="preserve">ního dědictví, vyhlášení </w:t>
      </w:r>
      <w:r w:rsidR="00E26AAF">
        <w:t xml:space="preserve">ERKD </w:t>
      </w:r>
      <w:r w:rsidR="00910558">
        <w:t xml:space="preserve">bylo 17. </w:t>
      </w:r>
      <w:r w:rsidRPr="00850593">
        <w:t xml:space="preserve">května schváleno na plénu Evropského parlamentu. Členské státy byly blíže </w:t>
      </w:r>
      <w:r w:rsidRPr="00850593">
        <w:rPr>
          <w:b/>
        </w:rPr>
        <w:t xml:space="preserve">seznámeny s průběhem a cílem ERKD dne </w:t>
      </w:r>
      <w:proofErr w:type="gramStart"/>
      <w:r w:rsidRPr="00850593">
        <w:rPr>
          <w:b/>
        </w:rPr>
        <w:t>25.dubna</w:t>
      </w:r>
      <w:proofErr w:type="gramEnd"/>
      <w:r w:rsidRPr="00850593">
        <w:rPr>
          <w:b/>
        </w:rPr>
        <w:t xml:space="preserve"> 2017  na prvním setkání národních koordinátorů</w:t>
      </w:r>
      <w:r w:rsidRPr="00850593">
        <w:t xml:space="preserve"> v Bruselu. Cílem této iniciativy je zvýšit obecnou informovanost obyvatel Evropy o příležitostech, jež kulturní dědictví přináší, a to zejména z hlediska mezikulturního dialogu, sociální soudržnosti </w:t>
      </w:r>
      <w:r w:rsidR="00910558">
        <w:t xml:space="preserve">jako takové </w:t>
      </w:r>
      <w:r w:rsidRPr="00850593">
        <w:t xml:space="preserve">a hospodářského růstu. Evropský rok má současně za cíl upozornit na problémy, jimž kulturní dědictví čelí (mezi tyto problémy patří dopad přechodu k digitalizaci, environmentální a fyzický tlak na </w:t>
      </w:r>
      <w:r w:rsidRPr="00910558">
        <w:rPr>
          <w:rFonts w:cs="Times New Roman"/>
          <w:szCs w:val="24"/>
        </w:rPr>
        <w:t xml:space="preserve">památky a nedovolené obchodování s kulturními statky). </w:t>
      </w:r>
      <w:r w:rsidR="00910558" w:rsidRPr="00910558">
        <w:rPr>
          <w:rFonts w:cs="Times New Roman"/>
          <w:szCs w:val="24"/>
        </w:rPr>
        <w:t xml:space="preserve">ERKD přispěje k podpoře kulturního dědictví jako významného prvku vztahů mezi Unií a třetími zeměmi. </w:t>
      </w:r>
    </w:p>
    <w:p w:rsidR="00910558" w:rsidRPr="00CF111A" w:rsidRDefault="00910558" w:rsidP="00243EFA">
      <w:pPr>
        <w:rPr>
          <w:rFonts w:cs="Times New Roman"/>
          <w:b/>
          <w:szCs w:val="24"/>
        </w:rPr>
      </w:pPr>
      <w:r w:rsidRPr="00CF111A">
        <w:rPr>
          <w:rFonts w:cs="Times New Roman"/>
          <w:b/>
          <w:szCs w:val="24"/>
        </w:rPr>
        <w:t>Konkrétní cíle</w:t>
      </w:r>
      <w:r w:rsidR="00CF111A">
        <w:rPr>
          <w:rFonts w:cs="Times New Roman"/>
          <w:b/>
          <w:szCs w:val="24"/>
        </w:rPr>
        <w:t xml:space="preserve"> ERKD jsou</w:t>
      </w:r>
      <w:r w:rsidRPr="00CF111A">
        <w:rPr>
          <w:rFonts w:cs="Times New Roman"/>
          <w:b/>
          <w:szCs w:val="24"/>
        </w:rPr>
        <w:t>:</w:t>
      </w:r>
    </w:p>
    <w:p w:rsidR="00910558" w:rsidRDefault="00910558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0558">
        <w:rPr>
          <w:rFonts w:ascii="Times New Roman" w:hAnsi="Times New Roman"/>
          <w:sz w:val="24"/>
          <w:szCs w:val="24"/>
        </w:rPr>
        <w:t>Podpor</w:t>
      </w:r>
      <w:r>
        <w:rPr>
          <w:rFonts w:ascii="Times New Roman" w:hAnsi="Times New Roman"/>
          <w:sz w:val="24"/>
          <w:szCs w:val="24"/>
        </w:rPr>
        <w:t>a</w:t>
      </w:r>
      <w:r w:rsidRPr="00910558">
        <w:rPr>
          <w:rFonts w:ascii="Times New Roman" w:hAnsi="Times New Roman"/>
          <w:sz w:val="24"/>
          <w:szCs w:val="24"/>
        </w:rPr>
        <w:t xml:space="preserve"> přístup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910558">
        <w:rPr>
          <w:rFonts w:ascii="Times New Roman" w:hAnsi="Times New Roman"/>
          <w:sz w:val="24"/>
          <w:szCs w:val="24"/>
        </w:rPr>
        <w:t xml:space="preserve">k politikám v oblasti </w:t>
      </w:r>
      <w:r>
        <w:rPr>
          <w:rFonts w:ascii="Times New Roman" w:hAnsi="Times New Roman"/>
          <w:sz w:val="24"/>
          <w:szCs w:val="24"/>
        </w:rPr>
        <w:t>kulturního dědictví, které k</w:t>
      </w:r>
      <w:r w:rsidRPr="0091055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910558">
        <w:rPr>
          <w:rFonts w:ascii="Times New Roman" w:hAnsi="Times New Roman"/>
          <w:sz w:val="24"/>
          <w:szCs w:val="24"/>
        </w:rPr>
        <w:t xml:space="preserve">dou důraz na člověka, jsou inkluzivní, pokrokové, integrované, udržitelné a víceoborové. </w:t>
      </w:r>
    </w:p>
    <w:p w:rsidR="00910558" w:rsidRDefault="00910558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inovativních modelů participativní správy a řízení kulturního dědictví, zapojující </w:t>
      </w:r>
      <w:r w:rsidR="009C5D5C">
        <w:rPr>
          <w:rFonts w:ascii="Times New Roman" w:hAnsi="Times New Roman"/>
          <w:sz w:val="24"/>
          <w:szCs w:val="24"/>
        </w:rPr>
        <w:t xml:space="preserve">všechny zúčastněné strany, včetně orgánů veřejné správy, odvětví kulturního dědictví, soukromých subjektů a organizací občanské společnosti. </w:t>
      </w:r>
    </w:p>
    <w:p w:rsidR="009C5D5C" w:rsidRDefault="009C5D5C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</w:t>
      </w:r>
      <w:r w:rsidR="00E26AAF">
        <w:rPr>
          <w:rFonts w:ascii="Times New Roman" w:hAnsi="Times New Roman"/>
          <w:sz w:val="24"/>
          <w:szCs w:val="24"/>
        </w:rPr>
        <w:t xml:space="preserve">diskuse, výzkumu </w:t>
      </w:r>
      <w:r>
        <w:rPr>
          <w:rFonts w:ascii="Times New Roman" w:hAnsi="Times New Roman"/>
          <w:sz w:val="24"/>
          <w:szCs w:val="24"/>
        </w:rPr>
        <w:t xml:space="preserve">a výměny osvědčených postupů ohledně kvality zachování, ochrany, inovativního opětovného využívání a rozvoje kulturního dědictví a ohledně soudobých zásahů do historického prostředí. </w:t>
      </w:r>
    </w:p>
    <w:p w:rsidR="009C5D5C" w:rsidRDefault="009C5D5C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řešení, která kulturní dědictví zpřístupňují všem, a to i pomocí digitálních prostředků, prostřednictvím odstraňování sociálních, kulturních a fyzických překážek s ohledem na osoby se zvláštními potřebami. </w:t>
      </w:r>
    </w:p>
    <w:p w:rsidR="009C5D5C" w:rsidRDefault="009C5D5C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Zdůraznit a vyzdvihnout pozitivní příspěvek kulturního dědictví společnosti a ekonomice prostřednictvím výzkumu a inovací, včetně posilování znalostní základny pro takový příspěvek na </w:t>
      </w:r>
      <w:r w:rsidR="0022747A">
        <w:rPr>
          <w:rFonts w:ascii="Times New Roman" w:hAnsi="Times New Roman"/>
          <w:sz w:val="24"/>
          <w:szCs w:val="24"/>
        </w:rPr>
        <w:t>úrovni</w:t>
      </w:r>
      <w:r>
        <w:rPr>
          <w:rFonts w:ascii="Times New Roman" w:hAnsi="Times New Roman"/>
          <w:sz w:val="24"/>
          <w:szCs w:val="24"/>
        </w:rPr>
        <w:t xml:space="preserve"> Unie. </w:t>
      </w:r>
    </w:p>
    <w:p w:rsidR="0022747A" w:rsidRDefault="0022747A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synergie mezi politikami týkajícími se kulturního dědictví a environmentálními politikami prostřednictvím zahrnutí kulturního dědictví do politik v oblasti životního prostředí, architektury a územního plánování a prostřednictvím podpory energetické účinnosti. </w:t>
      </w:r>
    </w:p>
    <w:p w:rsidR="0022747A" w:rsidRDefault="0022747A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Posílení strategie regionálního a místního rozvoje, jež využívají potenciálu kulturního dědictví, včetně propagace udržitelného cestovního ruchu.</w:t>
      </w:r>
    </w:p>
    <w:p w:rsidR="0022747A" w:rsidRDefault="0022747A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rozvoje specializovaných dovedností a zlepšování řízení a přenosu znalostí v odvětví kulturního dědictví s ohledem na důsledky přechodu k digitalizaci. </w:t>
      </w:r>
    </w:p>
    <w:p w:rsidR="0022747A" w:rsidRDefault="0022747A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kulturního dědictví jakožto zdroje inspirace pro současnou tvorbu a inovac</w:t>
      </w:r>
      <w:r w:rsidR="00E26AA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a zdůraznění potenciálu pro vzájemné obohacení a intenzivnější vzájemné propojení mezi odvětvím kulturního dědictví a dalšími kulturními a kreativními odvětvími. </w:t>
      </w:r>
    </w:p>
    <w:p w:rsidR="0022747A" w:rsidRDefault="0022747A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Zvyšovat povědomí o významu kulturního dědictví Evropy prostřednictvím vzdělávání a celoživotního učení, zejména se zaměřením na děti, mládež a starší osoby, místní komunity a obtížně přístupné skupiny obyvatel. </w:t>
      </w:r>
    </w:p>
    <w:p w:rsidR="0022747A" w:rsidRDefault="0022747A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Zdůrazňovat potenciál spolupráce v záležitostech týkajících se kulturního dědictví umožňující navazovat silnější vazby v rámci Unie a mimo Unii a podporující mezikulturního dialog, procesy usmíření po ukončení konfliktu a předcházení konfliktům.</w:t>
      </w:r>
    </w:p>
    <w:p w:rsidR="0022747A" w:rsidRDefault="0022747A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Podporovat výzkum a inovace v oblast</w:t>
      </w:r>
      <w:r w:rsidR="00E26AA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kulturního dědictví, usnadnit přijetí a využití výsledků výzkumu všemi zúčastněnými stranami, zejména orgány veřejné správy a soukromým sektorem, a usnadnit šíření výsledků výzkumu mezi širší veřejnost. </w:t>
      </w:r>
    </w:p>
    <w:p w:rsidR="0022747A" w:rsidRDefault="00E26AAF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Podněcovat synergie mezi Unií a jejími členskými státy, včetně posilování iniciativ zaměřených na předcházení nedovolenému obchodování s kulturními statky. </w:t>
      </w:r>
    </w:p>
    <w:p w:rsidR="00E26AAF" w:rsidRPr="00910558" w:rsidRDefault="00E26AAF" w:rsidP="009105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Vyzdvihovat v průběhu roku 2018 významné události, jež mají symbolický význam pro dějiny a kulturní dědictví Evropy. </w:t>
      </w:r>
    </w:p>
    <w:p w:rsidR="00243EFA" w:rsidRPr="00910558" w:rsidRDefault="00243EFA" w:rsidP="00243EFA">
      <w:pPr>
        <w:rPr>
          <w:rFonts w:cs="Times New Roman"/>
          <w:szCs w:val="24"/>
        </w:rPr>
      </w:pPr>
      <w:r w:rsidRPr="00910558">
        <w:rPr>
          <w:rFonts w:cs="Times New Roman"/>
          <w:szCs w:val="24"/>
        </w:rPr>
        <w:t xml:space="preserve">Cílů ERKD by se </w:t>
      </w:r>
      <w:proofErr w:type="gramStart"/>
      <w:r w:rsidRPr="00910558">
        <w:rPr>
          <w:rFonts w:cs="Times New Roman"/>
          <w:szCs w:val="24"/>
        </w:rPr>
        <w:t>mělo dosáhlo</w:t>
      </w:r>
      <w:proofErr w:type="gramEnd"/>
      <w:r w:rsidRPr="00910558">
        <w:rPr>
          <w:rFonts w:cs="Times New Roman"/>
          <w:szCs w:val="24"/>
        </w:rPr>
        <w:t xml:space="preserve"> pomocí informačních a propagačních kampaní, akcí a iniciativ na mezinárodní, národní, regionální a místní úrovni. </w:t>
      </w:r>
    </w:p>
    <w:p w:rsidR="00243EFA" w:rsidRPr="00CF111A" w:rsidRDefault="00243EFA" w:rsidP="00243EFA">
      <w:pPr>
        <w:rPr>
          <w:b/>
        </w:rPr>
      </w:pPr>
      <w:r w:rsidRPr="00910558">
        <w:rPr>
          <w:rFonts w:cs="Times New Roman"/>
          <w:szCs w:val="24"/>
        </w:rPr>
        <w:t xml:space="preserve">Evropská Komise potvrdila </w:t>
      </w:r>
      <w:r w:rsidRPr="00CF111A">
        <w:rPr>
          <w:rFonts w:cs="Times New Roman"/>
          <w:b/>
          <w:szCs w:val="24"/>
        </w:rPr>
        <w:t>finanční krytí ve výši 8 milionů EUR</w:t>
      </w:r>
      <w:r w:rsidRPr="00910558">
        <w:rPr>
          <w:rFonts w:cs="Times New Roman"/>
          <w:szCs w:val="24"/>
        </w:rPr>
        <w:t xml:space="preserve"> ze stávajících programů EU.  Na rok </w:t>
      </w:r>
      <w:proofErr w:type="gramStart"/>
      <w:r w:rsidRPr="00910558">
        <w:rPr>
          <w:rFonts w:cs="Times New Roman"/>
          <w:szCs w:val="24"/>
        </w:rPr>
        <w:t>2017  byla</w:t>
      </w:r>
      <w:proofErr w:type="gramEnd"/>
      <w:r w:rsidRPr="00910558">
        <w:rPr>
          <w:rFonts w:cs="Times New Roman"/>
          <w:szCs w:val="24"/>
        </w:rPr>
        <w:t xml:space="preserve"> vyčleněna částka ve výši  1 milion EUR za účelem financování přípravy, organizace a propagace.  </w:t>
      </w:r>
      <w:r w:rsidRPr="00850593">
        <w:t>V rámci  </w:t>
      </w:r>
      <w:r w:rsidRPr="00CF111A">
        <w:rPr>
          <w:b/>
        </w:rPr>
        <w:t>programu Kreativní Evropa</w:t>
      </w:r>
      <w:r w:rsidRPr="00850593">
        <w:t xml:space="preserve"> budou k dispozici 3 miliony EUR. Výzvy k podání žádostí o dotace v rámci Kreativní Evropy budou zveřejněny ve čtvrtém čtvrtletí roku 2017, výsledky budou známy ve druhém čtvrtletí roku 2018. Zbývající 4 miliony EUR budou nabídnuty </w:t>
      </w:r>
      <w:r w:rsidR="00E26AAF" w:rsidRPr="00850593">
        <w:t>úpravou priorit</w:t>
      </w:r>
      <w:r w:rsidR="00E26AAF" w:rsidRPr="00850593">
        <w:t xml:space="preserve"> </w:t>
      </w:r>
      <w:r w:rsidRPr="00850593">
        <w:t xml:space="preserve">v rámci </w:t>
      </w:r>
      <w:r w:rsidRPr="00CF111A">
        <w:rPr>
          <w:b/>
        </w:rPr>
        <w:t>dalších evropských podpůrných programů, jakým je například Erasmus+, COSME, Horizont 2020, dále evropské strukturální a investiční fondy.</w:t>
      </w:r>
    </w:p>
    <w:p w:rsidR="00243EFA" w:rsidRPr="00CF111A" w:rsidRDefault="00243EFA" w:rsidP="00243EFA">
      <w:pPr>
        <w:rPr>
          <w:b/>
        </w:rPr>
      </w:pPr>
      <w:r w:rsidRPr="00CF111A">
        <w:rPr>
          <w:b/>
        </w:rPr>
        <w:t xml:space="preserve">Evropská komise informovala národní koordinátory o 10 evropských iniciativách sjednocených pod 4 hlavní cíle obsahově spadající pod ERKD: </w:t>
      </w:r>
    </w:p>
    <w:p w:rsidR="00243EFA" w:rsidRPr="00850593" w:rsidRDefault="00243EFA" w:rsidP="00243E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50593">
        <w:rPr>
          <w:rFonts w:ascii="Times New Roman" w:hAnsi="Times New Roman"/>
          <w:b/>
        </w:rPr>
        <w:t>Angažovanost</w:t>
      </w:r>
    </w:p>
    <w:p w:rsidR="00243EFA" w:rsidRPr="00850593" w:rsidRDefault="00243EFA" w:rsidP="00243EF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>Sdílení evropských kulturních hodnot a podpora myšlenky společného kulturního dědictví</w:t>
      </w:r>
    </w:p>
    <w:p w:rsidR="00243EFA" w:rsidRPr="00850593" w:rsidRDefault="00243EFA" w:rsidP="00243EF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>Kulturní dědictví do škol - informovat a vzdělávat od útlého věku</w:t>
      </w:r>
    </w:p>
    <w:p w:rsidR="00243EFA" w:rsidRPr="00850593" w:rsidRDefault="00243EFA" w:rsidP="00243EF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>Mládí lidé a kulturní dědictví, angažovanost mladé generace</w:t>
      </w:r>
    </w:p>
    <w:p w:rsidR="00243EFA" w:rsidRPr="00850593" w:rsidRDefault="00243EFA" w:rsidP="00243E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50593">
        <w:rPr>
          <w:rFonts w:ascii="Times New Roman" w:hAnsi="Times New Roman"/>
          <w:b/>
        </w:rPr>
        <w:t>Hodnota</w:t>
      </w:r>
    </w:p>
    <w:p w:rsidR="00243EFA" w:rsidRPr="00850593" w:rsidRDefault="00243EFA" w:rsidP="00243EF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 xml:space="preserve">Hledání nových způsobů využívání kulturní dědictví </w:t>
      </w:r>
    </w:p>
    <w:p w:rsidR="00243EFA" w:rsidRPr="00850593" w:rsidRDefault="00243EFA" w:rsidP="00243EF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>Turismus a kulturní dědictví – propagace a podpora trvale udržitelného cestovního ruchu</w:t>
      </w:r>
    </w:p>
    <w:p w:rsidR="00243EFA" w:rsidRPr="00850593" w:rsidRDefault="00243EFA" w:rsidP="00243E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50593">
        <w:rPr>
          <w:rFonts w:ascii="Times New Roman" w:hAnsi="Times New Roman"/>
          <w:b/>
        </w:rPr>
        <w:t>Ochrana</w:t>
      </w:r>
    </w:p>
    <w:p w:rsidR="00243EFA" w:rsidRPr="00850593" w:rsidRDefault="00243EFA" w:rsidP="00243EF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>Ochrana kulturního dědictví – stanovení standardů kvality pro ochranu památek</w:t>
      </w:r>
    </w:p>
    <w:p w:rsidR="00243EFA" w:rsidRPr="00850593" w:rsidRDefault="00243EFA" w:rsidP="00243EF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 xml:space="preserve">Ohrožené kulturní dědictví – boj proti nelegálnímu obchodování s kulturními statky a snížení rizika jejich poškozování </w:t>
      </w:r>
    </w:p>
    <w:p w:rsidR="00243EFA" w:rsidRPr="00850593" w:rsidRDefault="00243EFA" w:rsidP="00243E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  <w:b/>
        </w:rPr>
        <w:t>Inovac</w:t>
      </w:r>
      <w:r w:rsidRPr="00850593">
        <w:rPr>
          <w:rFonts w:ascii="Times New Roman" w:hAnsi="Times New Roman"/>
        </w:rPr>
        <w:t>e</w:t>
      </w:r>
    </w:p>
    <w:p w:rsidR="00243EFA" w:rsidRPr="00850593" w:rsidRDefault="00243EFA" w:rsidP="00243EF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 xml:space="preserve">Vzdělávání v oblasti kulturního dědictví – podpora vzdělávání tradičních a nových profesí </w:t>
      </w:r>
    </w:p>
    <w:p w:rsidR="00243EFA" w:rsidRPr="00850593" w:rsidRDefault="00243EFA" w:rsidP="00243EF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>Kulturní dědictví pro každého – podpora spoluúčasti a společenského zapojení</w:t>
      </w:r>
    </w:p>
    <w:p w:rsidR="00243EFA" w:rsidRDefault="00243EFA" w:rsidP="00243EF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850593">
        <w:rPr>
          <w:rFonts w:ascii="Times New Roman" w:hAnsi="Times New Roman"/>
        </w:rPr>
        <w:t>Věda v oblasti kulturního dědictví – využití výzkumu, inovace, vědy a technologie k ochraně a uchování kulturního dědictví</w:t>
      </w:r>
    </w:p>
    <w:p w:rsidR="00E26AAF" w:rsidRPr="00850593" w:rsidRDefault="00E26AAF" w:rsidP="00E26AAF">
      <w:pPr>
        <w:pStyle w:val="Odstavecseseznamem"/>
        <w:spacing w:after="0" w:line="240" w:lineRule="auto"/>
        <w:ind w:left="1440"/>
        <w:rPr>
          <w:rFonts w:ascii="Times New Roman" w:hAnsi="Times New Roman"/>
        </w:rPr>
      </w:pPr>
    </w:p>
    <w:p w:rsidR="00243EFA" w:rsidRPr="00850593" w:rsidRDefault="00243EFA" w:rsidP="00243EFA">
      <w:r w:rsidRPr="00850593">
        <w:t>Evropská komise vyzvala členské státy k </w:t>
      </w:r>
      <w:r w:rsidRPr="00850593">
        <w:rPr>
          <w:b/>
        </w:rPr>
        <w:t>aktivnímu zapojení</w:t>
      </w:r>
      <w:r w:rsidRPr="00850593">
        <w:t xml:space="preserve"> do této evropské iniciativy na lokální, regionální, národní a mezinárodní úrovni, k organizaci projektů a akcí, které podpoří </w:t>
      </w:r>
      <w:r w:rsidRPr="00850593">
        <w:lastRenderedPageBreak/>
        <w:t xml:space="preserve">myšlenku evropské sounáležitosti a uvědomění si společných základů, na kterých stojí naše současná evropská civilizace. Zdůraznila důležitost aktivní spolupráce na mezinárodním poli. Velký význam spatřuje v obecném vzdělávání lidí v oblasti kulturního dědictví, důraz klade na formování dětí a mládeže, na šíření evropských myšlenek. Pod pojem kulturní dědictví zahrnuje hmotné, nehmotné a digitální. Vyzývá členské státy k aktivní spolupráci. </w:t>
      </w:r>
    </w:p>
    <w:p w:rsidR="00243EFA" w:rsidRPr="00E26AAF" w:rsidRDefault="00243EFA" w:rsidP="00243EFA">
      <w:pPr>
        <w:rPr>
          <w:b/>
        </w:rPr>
      </w:pPr>
      <w:r w:rsidRPr="00850593">
        <w:rPr>
          <w:b/>
        </w:rPr>
        <w:t>Evropský rok kulturního dědictví zahrnuje veškeré oblasti kultury</w:t>
      </w:r>
      <w:r w:rsidR="00E26AAF">
        <w:rPr>
          <w:b/>
        </w:rPr>
        <w:t xml:space="preserve">. </w:t>
      </w:r>
    </w:p>
    <w:p w:rsidR="00243EFA" w:rsidRPr="00850593" w:rsidRDefault="00243EFA" w:rsidP="00243EFA">
      <w:r w:rsidRPr="00850593">
        <w:t xml:space="preserve">Další setkání národních koordinátorů je plánováno na září 2017. Oficiální komunikační a informační kampaň plánuje Evropská komise spustit v druhé polovině roku 2017. </w:t>
      </w:r>
    </w:p>
    <w:p w:rsidR="00243EFA" w:rsidRDefault="00243EFA" w:rsidP="00243EFA">
      <w:bookmarkStart w:id="0" w:name="_GoBack"/>
      <w:r w:rsidRPr="00CF111A">
        <w:rPr>
          <w:b/>
        </w:rPr>
        <w:t>Evropská komise oslovila asi 35 vládních a nevládních kulturních organizací</w:t>
      </w:r>
      <w:r w:rsidRPr="00850593">
        <w:t xml:space="preserve"> </w:t>
      </w:r>
      <w:bookmarkEnd w:id="0"/>
      <w:r w:rsidRPr="00850593">
        <w:t xml:space="preserve">(mezi kterými je například ENESCO, EUNIC, ICOMOS, Europa Nostra, </w:t>
      </w:r>
      <w:proofErr w:type="spellStart"/>
      <w:r w:rsidRPr="00850593">
        <w:t>European</w:t>
      </w:r>
      <w:proofErr w:type="spellEnd"/>
      <w:r w:rsidRPr="00850593">
        <w:t xml:space="preserve"> Museum </w:t>
      </w:r>
      <w:proofErr w:type="spellStart"/>
      <w:r w:rsidRPr="00850593">
        <w:t>Forum</w:t>
      </w:r>
      <w:proofErr w:type="spellEnd"/>
      <w:r w:rsidRPr="00850593">
        <w:t xml:space="preserve">, </w:t>
      </w:r>
      <w:proofErr w:type="spellStart"/>
      <w:r w:rsidRPr="00850593">
        <w:t>European</w:t>
      </w:r>
      <w:proofErr w:type="spellEnd"/>
      <w:r w:rsidRPr="00850593">
        <w:t xml:space="preserve"> </w:t>
      </w:r>
      <w:proofErr w:type="spellStart"/>
      <w:r w:rsidRPr="00850593">
        <w:t>Cultural</w:t>
      </w:r>
      <w:proofErr w:type="spellEnd"/>
      <w:r w:rsidRPr="00850593">
        <w:t xml:space="preserve"> </w:t>
      </w:r>
      <w:proofErr w:type="spellStart"/>
      <w:r w:rsidRPr="00850593">
        <w:t>Tourism</w:t>
      </w:r>
      <w:proofErr w:type="spellEnd"/>
      <w:r w:rsidRPr="00850593">
        <w:t xml:space="preserve"> Network, NEMO, CIVILSCAPE, </w:t>
      </w:r>
      <w:proofErr w:type="gramStart"/>
      <w:r w:rsidRPr="00850593">
        <w:t>atd.)  s výzvou</w:t>
      </w:r>
      <w:proofErr w:type="gramEnd"/>
      <w:r w:rsidRPr="00850593">
        <w:t xml:space="preserve"> o zapojení se do ERKD. </w:t>
      </w:r>
    </w:p>
    <w:p w:rsidR="00E26AAF" w:rsidRPr="00850593" w:rsidRDefault="00E26AAF" w:rsidP="00E26AAF">
      <w:r w:rsidRPr="00CF111A">
        <w:rPr>
          <w:b/>
        </w:rPr>
        <w:t>Národním koordinátorem ERKD byla jmenována Mgr. Magdalena Fantová</w:t>
      </w:r>
      <w:r w:rsidRPr="00850593">
        <w:t xml:space="preserve"> (</w:t>
      </w:r>
      <w:hyperlink r:id="rId6" w:history="1">
        <w:r w:rsidRPr="00850593">
          <w:rPr>
            <w:rStyle w:val="Hypertextovodkaz"/>
          </w:rPr>
          <w:t>magdalena.fantova@mkcr.cz</w:t>
        </w:r>
      </w:hyperlink>
      <w:r w:rsidRPr="00850593">
        <w:t xml:space="preserve">, tel: 257 085 530), která vám je k dispozici k případným dotazům či připomínkám. </w:t>
      </w:r>
    </w:p>
    <w:p w:rsidR="00E26AAF" w:rsidRPr="00850593" w:rsidRDefault="00E26AAF" w:rsidP="00243EFA"/>
    <w:p w:rsidR="00243EFA" w:rsidRPr="00850593" w:rsidRDefault="00243EFA" w:rsidP="00243EFA"/>
    <w:p w:rsidR="00243EFA" w:rsidRPr="00850593" w:rsidRDefault="00243EFA" w:rsidP="00243EFA"/>
    <w:p w:rsidR="00EE0DB7" w:rsidRPr="00243EFA" w:rsidRDefault="00EE0DB7" w:rsidP="00243EFA"/>
    <w:sectPr w:rsidR="00EE0DB7" w:rsidRPr="0024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0EE"/>
    <w:multiLevelType w:val="hybridMultilevel"/>
    <w:tmpl w:val="419A36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06DB0"/>
    <w:multiLevelType w:val="hybridMultilevel"/>
    <w:tmpl w:val="ABBE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1318"/>
    <w:multiLevelType w:val="hybridMultilevel"/>
    <w:tmpl w:val="8180AB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33DD9"/>
    <w:multiLevelType w:val="hybridMultilevel"/>
    <w:tmpl w:val="ED4AF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FC"/>
    <w:multiLevelType w:val="hybridMultilevel"/>
    <w:tmpl w:val="C8E818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A739B5"/>
    <w:multiLevelType w:val="hybridMultilevel"/>
    <w:tmpl w:val="250455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A"/>
    <w:rsid w:val="000933D5"/>
    <w:rsid w:val="0010392B"/>
    <w:rsid w:val="00157C2A"/>
    <w:rsid w:val="0022747A"/>
    <w:rsid w:val="00243EFA"/>
    <w:rsid w:val="004B5318"/>
    <w:rsid w:val="0066734B"/>
    <w:rsid w:val="0067670A"/>
    <w:rsid w:val="00692E50"/>
    <w:rsid w:val="007A3B2B"/>
    <w:rsid w:val="00907C5E"/>
    <w:rsid w:val="00910558"/>
    <w:rsid w:val="009C5D5C"/>
    <w:rsid w:val="009F54B4"/>
    <w:rsid w:val="00AA646F"/>
    <w:rsid w:val="00AB6B26"/>
    <w:rsid w:val="00CF111A"/>
    <w:rsid w:val="00DE2875"/>
    <w:rsid w:val="00E26AAF"/>
    <w:rsid w:val="00E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EFA"/>
    <w:pPr>
      <w:ind w:left="720"/>
      <w:contextualSpacing/>
    </w:pPr>
    <w:rPr>
      <w:rFonts w:ascii="Calibri" w:eastAsia="Times New Roman" w:hAnsi="Calibri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3E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EFA"/>
    <w:pPr>
      <w:ind w:left="720"/>
      <w:contextualSpacing/>
    </w:pPr>
    <w:rPr>
      <w:rFonts w:ascii="Calibri" w:eastAsia="Times New Roman" w:hAnsi="Calibri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3E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373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6310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0535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741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213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54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5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3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1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02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fantov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3</cp:revision>
  <dcterms:created xsi:type="dcterms:W3CDTF">2017-05-25T11:33:00Z</dcterms:created>
  <dcterms:modified xsi:type="dcterms:W3CDTF">2017-05-25T12:17:00Z</dcterms:modified>
</cp:coreProperties>
</file>