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E4" w:rsidRDefault="003D0DE4" w:rsidP="003D0DE4">
      <w:pPr>
        <w:shd w:val="clear" w:color="auto" w:fill="FFFFFF"/>
        <w:ind w:left="41"/>
        <w:rPr>
          <w:color w:val="000000"/>
          <w:spacing w:val="-7"/>
          <w:sz w:val="14"/>
          <w:szCs w:val="14"/>
        </w:rPr>
      </w:pPr>
      <w:bookmarkStart w:id="0" w:name="_GoBack"/>
      <w:bookmarkEnd w:id="0"/>
      <w:r>
        <w:rPr>
          <w:color w:val="000000"/>
          <w:spacing w:val="-7"/>
          <w:sz w:val="14"/>
          <w:szCs w:val="14"/>
        </w:rPr>
        <w:t>Tabulka č. 8 k vyhlášce 367/2015 – vyplňují příspěvkové organizace obcí a měst</w:t>
      </w:r>
    </w:p>
    <w:p w:rsidR="003D0DE4" w:rsidRDefault="003D0DE4" w:rsidP="003D0DE4">
      <w:pPr>
        <w:shd w:val="clear" w:color="auto" w:fill="FFFFFF"/>
        <w:ind w:left="41"/>
        <w:rPr>
          <w:color w:val="000000"/>
          <w:spacing w:val="-7"/>
          <w:sz w:val="14"/>
          <w:szCs w:val="14"/>
        </w:rPr>
      </w:pPr>
    </w:p>
    <w:p w:rsidR="003D0DE4" w:rsidRDefault="003D0DE4" w:rsidP="003D0DE4">
      <w:pPr>
        <w:shd w:val="clear" w:color="auto" w:fill="FFFFFF"/>
        <w:ind w:left="41"/>
      </w:pPr>
      <w:r>
        <w:rPr>
          <w:color w:val="000000"/>
          <w:spacing w:val="-7"/>
          <w:sz w:val="14"/>
          <w:szCs w:val="14"/>
        </w:rPr>
        <w:t>VZOR</w:t>
      </w:r>
    </w:p>
    <w:p w:rsidR="003D0DE4" w:rsidRDefault="003D0DE4" w:rsidP="003D0DE4">
      <w:pPr>
        <w:shd w:val="clear" w:color="auto" w:fill="FFFFFF"/>
        <w:spacing w:before="165" w:line="182" w:lineRule="exact"/>
        <w:ind w:left="48"/>
      </w:pPr>
      <w:r>
        <w:rPr>
          <w:color w:val="000000"/>
          <w:spacing w:val="-11"/>
          <w:sz w:val="14"/>
          <w:szCs w:val="14"/>
        </w:rPr>
        <w:t>Kraj</w:t>
      </w:r>
      <w:r>
        <w:rPr>
          <w:color w:val="000000"/>
          <w:spacing w:val="-11"/>
          <w:sz w:val="14"/>
          <w:szCs w:val="14"/>
          <w:vertAlign w:val="superscript"/>
        </w:rPr>
        <w:t>4</w:t>
      </w:r>
      <w:r>
        <w:rPr>
          <w:color w:val="000000"/>
          <w:spacing w:val="-11"/>
          <w:sz w:val="14"/>
          <w:szCs w:val="14"/>
        </w:rPr>
        <w:t>:</w:t>
      </w:r>
    </w:p>
    <w:p w:rsidR="003D0DE4" w:rsidRDefault="003D0DE4" w:rsidP="003D0DE4">
      <w:pPr>
        <w:shd w:val="clear" w:color="auto" w:fill="FFFFFF"/>
        <w:spacing w:line="182" w:lineRule="exact"/>
        <w:ind w:left="48"/>
      </w:pPr>
      <w:r>
        <w:rPr>
          <w:color w:val="000000"/>
          <w:spacing w:val="-7"/>
          <w:sz w:val="14"/>
          <w:szCs w:val="14"/>
        </w:rPr>
        <w:t>Poskytovatel</w:t>
      </w:r>
      <w:r>
        <w:rPr>
          <w:color w:val="000000"/>
          <w:spacing w:val="-7"/>
          <w:sz w:val="14"/>
          <w:szCs w:val="14"/>
          <w:vertAlign w:val="superscript"/>
        </w:rPr>
        <w:t>3</w:t>
      </w:r>
    </w:p>
    <w:p w:rsidR="003D0DE4" w:rsidRDefault="003D0DE4" w:rsidP="003D0DE4">
      <w:pPr>
        <w:shd w:val="clear" w:color="auto" w:fill="FFFFFF"/>
        <w:spacing w:line="182" w:lineRule="exact"/>
        <w:ind w:left="48"/>
      </w:pPr>
      <w:r>
        <w:rPr>
          <w:color w:val="000000"/>
          <w:spacing w:val="-8"/>
          <w:sz w:val="14"/>
          <w:szCs w:val="14"/>
        </w:rPr>
        <w:t>Kapitola</w:t>
      </w:r>
      <w:r>
        <w:rPr>
          <w:color w:val="000000"/>
          <w:spacing w:val="-8"/>
          <w:sz w:val="14"/>
          <w:szCs w:val="14"/>
          <w:vertAlign w:val="superscript"/>
        </w:rPr>
        <w:t>1</w:t>
      </w:r>
      <w:r>
        <w:rPr>
          <w:color w:val="000000"/>
          <w:spacing w:val="-8"/>
          <w:sz w:val="14"/>
          <w:szCs w:val="14"/>
        </w:rPr>
        <w:t>:</w:t>
      </w:r>
    </w:p>
    <w:p w:rsidR="003D0DE4" w:rsidRDefault="003D0DE4" w:rsidP="003D0DE4">
      <w:pPr>
        <w:shd w:val="clear" w:color="auto" w:fill="FFFFFF"/>
        <w:spacing w:before="223"/>
        <w:ind w:right="3"/>
        <w:jc w:val="center"/>
      </w:pPr>
      <w:r>
        <w:rPr>
          <w:b/>
          <w:bCs/>
          <w:color w:val="000000"/>
          <w:spacing w:val="-4"/>
          <w:sz w:val="14"/>
          <w:szCs w:val="14"/>
        </w:rPr>
        <w:t xml:space="preserve">Souhrn </w:t>
      </w:r>
      <w:r>
        <w:rPr>
          <w:color w:val="000000"/>
          <w:spacing w:val="-4"/>
          <w:sz w:val="14"/>
          <w:szCs w:val="14"/>
        </w:rPr>
        <w:t>- Finan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č</w:t>
      </w:r>
      <w:r>
        <w:rPr>
          <w:rFonts w:eastAsia="Times New Roman"/>
          <w:color w:val="000000"/>
          <w:spacing w:val="-4"/>
          <w:sz w:val="14"/>
          <w:szCs w:val="14"/>
        </w:rPr>
        <w:t>n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í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vypo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řá</w:t>
      </w:r>
      <w:r>
        <w:rPr>
          <w:rFonts w:eastAsia="Times New Roman"/>
          <w:color w:val="000000"/>
          <w:spacing w:val="-4"/>
          <w:sz w:val="14"/>
          <w:szCs w:val="14"/>
        </w:rPr>
        <w:t>d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á</w:t>
      </w:r>
      <w:r>
        <w:rPr>
          <w:rFonts w:eastAsia="Times New Roman"/>
          <w:color w:val="000000"/>
          <w:spacing w:val="-4"/>
          <w:sz w:val="14"/>
          <w:szCs w:val="14"/>
        </w:rPr>
        <w:t>n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í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dotac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í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poskytnut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ý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ch </w:t>
      </w:r>
      <w:r>
        <w:rPr>
          <w:rFonts w:eastAsia="Times New Roman"/>
          <w:b/>
          <w:bCs/>
          <w:color w:val="000000"/>
          <w:spacing w:val="-4"/>
          <w:sz w:val="14"/>
          <w:szCs w:val="14"/>
        </w:rPr>
        <w:t>p</w:t>
      </w:r>
      <w:r>
        <w:rPr>
          <w:rFonts w:eastAsia="Times New Roman" w:cs="Times New Roman"/>
          <w:b/>
          <w:bCs/>
          <w:color w:val="000000"/>
          <w:spacing w:val="-4"/>
          <w:sz w:val="14"/>
          <w:szCs w:val="14"/>
        </w:rPr>
        <w:t>ří</w:t>
      </w:r>
      <w:r>
        <w:rPr>
          <w:rFonts w:eastAsia="Times New Roman"/>
          <w:b/>
          <w:bCs/>
          <w:color w:val="000000"/>
          <w:spacing w:val="-4"/>
          <w:sz w:val="14"/>
          <w:szCs w:val="14"/>
        </w:rPr>
        <w:t>jemc</w:t>
      </w:r>
      <w:r>
        <w:rPr>
          <w:rFonts w:eastAsia="Times New Roman" w:cs="Times New Roman"/>
          <w:b/>
          <w:bCs/>
          <w:color w:val="000000"/>
          <w:spacing w:val="-4"/>
          <w:sz w:val="14"/>
          <w:szCs w:val="14"/>
        </w:rPr>
        <w:t>ů</w:t>
      </w:r>
      <w:r>
        <w:rPr>
          <w:rFonts w:eastAsia="Times New Roman"/>
          <w:b/>
          <w:bCs/>
          <w:color w:val="000000"/>
          <w:spacing w:val="-4"/>
          <w:sz w:val="14"/>
          <w:szCs w:val="14"/>
        </w:rPr>
        <w:t>m prost</w:t>
      </w:r>
      <w:r>
        <w:rPr>
          <w:rFonts w:eastAsia="Times New Roman" w:cs="Times New Roman"/>
          <w:b/>
          <w:bCs/>
          <w:color w:val="000000"/>
          <w:spacing w:val="-4"/>
          <w:sz w:val="14"/>
          <w:szCs w:val="14"/>
        </w:rPr>
        <w:t>ř</w:t>
      </w:r>
      <w:r>
        <w:rPr>
          <w:rFonts w:eastAsia="Times New Roman"/>
          <w:b/>
          <w:bCs/>
          <w:color w:val="000000"/>
          <w:spacing w:val="-4"/>
          <w:sz w:val="14"/>
          <w:szCs w:val="14"/>
        </w:rPr>
        <w:t>ednictv</w:t>
      </w:r>
      <w:r>
        <w:rPr>
          <w:rFonts w:eastAsia="Times New Roman" w:cs="Times New Roman"/>
          <w:b/>
          <w:bCs/>
          <w:color w:val="000000"/>
          <w:spacing w:val="-4"/>
          <w:sz w:val="14"/>
          <w:szCs w:val="14"/>
        </w:rPr>
        <w:t>í</w:t>
      </w:r>
      <w:r>
        <w:rPr>
          <w:rFonts w:eastAsia="Times New Roman"/>
          <w:b/>
          <w:bCs/>
          <w:color w:val="000000"/>
          <w:spacing w:val="-4"/>
          <w:sz w:val="14"/>
          <w:szCs w:val="14"/>
        </w:rPr>
        <w:t xml:space="preserve">m kraje </w:t>
      </w:r>
      <w:r>
        <w:rPr>
          <w:rFonts w:eastAsia="Times New Roman"/>
          <w:color w:val="000000"/>
          <w:spacing w:val="-4"/>
          <w:sz w:val="14"/>
          <w:szCs w:val="14"/>
        </w:rPr>
        <w:t>ze st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á</w:t>
      </w:r>
      <w:r>
        <w:rPr>
          <w:rFonts w:eastAsia="Times New Roman"/>
          <w:color w:val="000000"/>
          <w:spacing w:val="-4"/>
          <w:sz w:val="14"/>
          <w:szCs w:val="14"/>
        </w:rPr>
        <w:t>tn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í</w:t>
      </w:r>
      <w:r>
        <w:rPr>
          <w:rFonts w:eastAsia="Times New Roman"/>
          <w:color w:val="000000"/>
          <w:spacing w:val="-4"/>
          <w:sz w:val="14"/>
          <w:szCs w:val="14"/>
        </w:rPr>
        <w:t>ho rozpo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č</w:t>
      </w:r>
      <w:r>
        <w:rPr>
          <w:rFonts w:eastAsia="Times New Roman"/>
          <w:color w:val="000000"/>
          <w:spacing w:val="-4"/>
          <w:sz w:val="14"/>
          <w:szCs w:val="14"/>
        </w:rPr>
        <w:t>tu nebo st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á</w:t>
      </w:r>
      <w:r>
        <w:rPr>
          <w:rFonts w:eastAsia="Times New Roman"/>
          <w:color w:val="000000"/>
          <w:spacing w:val="-4"/>
          <w:sz w:val="14"/>
          <w:szCs w:val="14"/>
        </w:rPr>
        <w:t>tn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í</w:t>
      </w:r>
      <w:r>
        <w:rPr>
          <w:rFonts w:eastAsia="Times New Roman"/>
          <w:color w:val="000000"/>
          <w:spacing w:val="-4"/>
          <w:sz w:val="14"/>
          <w:szCs w:val="14"/>
        </w:rPr>
        <w:t>ch finan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č</w:t>
      </w:r>
      <w:r>
        <w:rPr>
          <w:rFonts w:eastAsia="Times New Roman"/>
          <w:color w:val="000000"/>
          <w:spacing w:val="-4"/>
          <w:sz w:val="14"/>
          <w:szCs w:val="14"/>
        </w:rPr>
        <w:t>n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í</w:t>
      </w:r>
      <w:r>
        <w:rPr>
          <w:rFonts w:eastAsia="Times New Roman"/>
          <w:color w:val="000000"/>
          <w:spacing w:val="-4"/>
          <w:sz w:val="14"/>
          <w:szCs w:val="14"/>
        </w:rPr>
        <w:t>ch aktiv</w:t>
      </w:r>
    </w:p>
    <w:p w:rsidR="003D0DE4" w:rsidRDefault="003D0DE4" w:rsidP="003D0DE4">
      <w:pPr>
        <w:shd w:val="clear" w:color="auto" w:fill="FFFFFF"/>
        <w:spacing w:before="326"/>
        <w:ind w:left="1430"/>
      </w:pPr>
      <w:r>
        <w:rPr>
          <w:rFonts w:eastAsia="Times New Roman" w:cs="Times New Roman"/>
          <w:b/>
          <w:bCs/>
          <w:color w:val="000000"/>
          <w:spacing w:val="-7"/>
          <w:sz w:val="14"/>
          <w:szCs w:val="14"/>
        </w:rPr>
        <w:t>Čá</w:t>
      </w:r>
      <w:r>
        <w:rPr>
          <w:rFonts w:eastAsia="Times New Roman"/>
          <w:b/>
          <w:bCs/>
          <w:color w:val="000000"/>
          <w:spacing w:val="-7"/>
          <w:sz w:val="14"/>
          <w:szCs w:val="14"/>
        </w:rPr>
        <w:t>st A.</w:t>
      </w:r>
    </w:p>
    <w:p w:rsidR="003D0DE4" w:rsidRDefault="003D0DE4" w:rsidP="003D0DE4">
      <w:pPr>
        <w:shd w:val="clear" w:color="auto" w:fill="FFFFFF"/>
        <w:spacing w:before="254"/>
        <w:ind w:right="48"/>
        <w:jc w:val="right"/>
      </w:pPr>
      <w:r>
        <w:rPr>
          <w:color w:val="000000"/>
          <w:spacing w:val="-4"/>
          <w:sz w:val="14"/>
          <w:szCs w:val="14"/>
        </w:rPr>
        <w:t>v K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č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na dv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ě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desetinn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á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m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í</w:t>
      </w:r>
      <w:r>
        <w:rPr>
          <w:rFonts w:eastAsia="Times New Roman"/>
          <w:color w:val="000000"/>
          <w:spacing w:val="-4"/>
          <w:sz w:val="14"/>
          <w:szCs w:val="14"/>
        </w:rPr>
        <w:t>sta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4"/>
        <w:gridCol w:w="1083"/>
        <w:gridCol w:w="1090"/>
        <w:gridCol w:w="1083"/>
        <w:gridCol w:w="1090"/>
        <w:gridCol w:w="1083"/>
        <w:gridCol w:w="1090"/>
        <w:gridCol w:w="1090"/>
        <w:gridCol w:w="1083"/>
        <w:gridCol w:w="1550"/>
      </w:tblGrid>
      <w:tr w:rsidR="003D0DE4" w:rsidTr="005C05B9">
        <w:trPr>
          <w:trHeight w:hRule="exact" w:val="994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ind w:left="1341"/>
            </w:pPr>
            <w:r>
              <w:rPr>
                <w:color w:val="000000"/>
                <w:spacing w:val="-7"/>
                <w:sz w:val="14"/>
                <w:szCs w:val="14"/>
              </w:rPr>
              <w:t>Ukazatel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spacing w:line="168" w:lineRule="exact"/>
              <w:ind w:left="79" w:right="82"/>
              <w:jc w:val="center"/>
            </w:pPr>
            <w:r>
              <w:rPr>
                <w:rFonts w:eastAsia="Times New Roman" w:cs="Times New Roman"/>
                <w:color w:val="000000"/>
                <w:spacing w:val="-6"/>
                <w:sz w:val="14"/>
                <w:szCs w:val="14"/>
              </w:rPr>
              <w:t>č</w:t>
            </w:r>
            <w:r>
              <w:rPr>
                <w:rFonts w:eastAsia="Times New Roman"/>
                <w:color w:val="000000"/>
                <w:spacing w:val="-6"/>
                <w:sz w:val="14"/>
                <w:szCs w:val="14"/>
              </w:rPr>
              <w:t>. programu EDS/SMVS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6"/>
                <w:sz w:val="14"/>
                <w:szCs w:val="14"/>
              </w:rPr>
              <w:t>úč</w:t>
            </w:r>
            <w:r>
              <w:rPr>
                <w:rFonts w:eastAsia="Times New Roman"/>
                <w:color w:val="000000"/>
                <w:spacing w:val="-6"/>
                <w:sz w:val="14"/>
                <w:szCs w:val="14"/>
              </w:rPr>
              <w:t>elov</w:t>
            </w:r>
            <w:r>
              <w:rPr>
                <w:rFonts w:eastAsia="Times New Roman" w:cs="Times New Roman"/>
                <w:color w:val="000000"/>
                <w:spacing w:val="-6"/>
                <w:sz w:val="14"/>
                <w:szCs w:val="14"/>
              </w:rPr>
              <w:t>ý</w:t>
            </w:r>
            <w:r>
              <w:rPr>
                <w:rFonts w:eastAsia="Times New Roman"/>
                <w:color w:val="000000"/>
                <w:spacing w:val="-6"/>
                <w:sz w:val="14"/>
                <w:szCs w:val="14"/>
              </w:rPr>
              <w:t xml:space="preserve"> znak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>čí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>slo jednac</w:t>
            </w: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>í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spacing w:line="168" w:lineRule="exact"/>
              <w:ind w:left="62" w:right="82"/>
              <w:jc w:val="center"/>
            </w:pP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Č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erp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á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no/ Skute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č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 xml:space="preserve">ě </w:t>
            </w:r>
            <w:r>
              <w:rPr>
                <w:rFonts w:eastAsia="Times New Roman" w:cs="Times New Roman"/>
                <w:color w:val="000000"/>
                <w:spacing w:val="-6"/>
                <w:sz w:val="14"/>
                <w:szCs w:val="14"/>
              </w:rPr>
              <w:t>č</w:t>
            </w:r>
            <w:r>
              <w:rPr>
                <w:rFonts w:eastAsia="Times New Roman"/>
                <w:color w:val="000000"/>
                <w:spacing w:val="-6"/>
                <w:sz w:val="14"/>
                <w:szCs w:val="14"/>
              </w:rPr>
              <w:t>erp</w:t>
            </w:r>
            <w:r>
              <w:rPr>
                <w:rFonts w:eastAsia="Times New Roman" w:cs="Times New Roman"/>
                <w:color w:val="000000"/>
                <w:spacing w:val="-6"/>
                <w:sz w:val="14"/>
                <w:szCs w:val="14"/>
              </w:rPr>
              <w:t>á</w:t>
            </w:r>
            <w:r>
              <w:rPr>
                <w:rFonts w:eastAsia="Times New Roman"/>
                <w:color w:val="000000"/>
                <w:spacing w:val="-6"/>
                <w:sz w:val="14"/>
                <w:szCs w:val="14"/>
              </w:rPr>
              <w:t xml:space="preserve">no </w:t>
            </w:r>
            <w:r>
              <w:rPr>
                <w:rFonts w:eastAsia="Times New Roman"/>
                <w:color w:val="000000"/>
                <w:spacing w:val="-2"/>
                <w:sz w:val="14"/>
                <w:szCs w:val="14"/>
              </w:rPr>
              <w:t>k31. 12. 2...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spacing w:line="168" w:lineRule="exact"/>
              <w:jc w:val="center"/>
            </w:pPr>
            <w:r>
              <w:rPr>
                <w:color w:val="000000"/>
                <w:spacing w:val="-4"/>
                <w:sz w:val="14"/>
                <w:szCs w:val="14"/>
              </w:rPr>
              <w:t>Vr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á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 xml:space="preserve">ceno v 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>pr</w:t>
            </w: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>ů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>b</w:t>
            </w: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>ě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 xml:space="preserve">hu roku na 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úč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et kraje (informativn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í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spacing w:line="165" w:lineRule="exact"/>
              <w:jc w:val="center"/>
            </w:pPr>
            <w:r>
              <w:rPr>
                <w:color w:val="000000"/>
                <w:spacing w:val="-4"/>
                <w:sz w:val="14"/>
                <w:szCs w:val="14"/>
              </w:rPr>
              <w:t>Vr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á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 xml:space="preserve">ceno v 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>pr</w:t>
            </w: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>ů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>b</w:t>
            </w: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>ě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 xml:space="preserve">hu roku na 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v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ý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dajov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ý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úč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 xml:space="preserve">et poskytovatele 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 xml:space="preserve">(pro poskyt. 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>informativn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í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spacing w:line="168" w:lineRule="exact"/>
              <w:jc w:val="center"/>
            </w:pPr>
            <w:r>
              <w:rPr>
                <w:color w:val="000000"/>
                <w:spacing w:val="-4"/>
                <w:sz w:val="14"/>
                <w:szCs w:val="14"/>
              </w:rPr>
              <w:t>Vr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á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 xml:space="preserve">ceno v 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>pr</w:t>
            </w: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>ů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>b</w:t>
            </w: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>ě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 xml:space="preserve">hu roku na 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p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ří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jmov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ý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úč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et poskytovatele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spacing w:line="168" w:lineRule="exact"/>
              <w:jc w:val="center"/>
            </w:pPr>
            <w:r>
              <w:rPr>
                <w:color w:val="000000"/>
                <w:spacing w:val="-5"/>
                <w:sz w:val="14"/>
                <w:szCs w:val="14"/>
              </w:rPr>
              <w:t>Skute</w:t>
            </w: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>č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>ě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 xml:space="preserve"> pou</w:t>
            </w: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>ž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 xml:space="preserve">ito </w:t>
            </w:r>
            <w:r>
              <w:rPr>
                <w:rFonts w:eastAsia="Times New Roman"/>
                <w:color w:val="000000"/>
                <w:spacing w:val="2"/>
                <w:sz w:val="14"/>
                <w:szCs w:val="14"/>
              </w:rPr>
              <w:t>k31. 12.2...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spacing w:line="168" w:lineRule="exact"/>
              <w:jc w:val="center"/>
            </w:pPr>
            <w:r>
              <w:rPr>
                <w:color w:val="000000"/>
                <w:spacing w:val="-5"/>
                <w:sz w:val="14"/>
                <w:szCs w:val="14"/>
              </w:rPr>
              <w:t>P</w:t>
            </w: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>ř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>edepsan</w:t>
            </w: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>á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 xml:space="preserve"> v</w:t>
            </w: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>ýš</w:t>
            </w:r>
            <w:r>
              <w:rPr>
                <w:rFonts w:eastAsia="Times New Roman"/>
                <w:color w:val="000000"/>
                <w:spacing w:val="-5"/>
                <w:sz w:val="14"/>
                <w:szCs w:val="14"/>
              </w:rPr>
              <w:t>e vratk</w:t>
            </w:r>
            <w:r>
              <w:rPr>
                <w:rFonts w:eastAsia="Times New Roman" w:cs="Times New Roman"/>
                <w:color w:val="000000"/>
                <w:spacing w:val="-5"/>
                <w:sz w:val="14"/>
                <w:szCs w:val="14"/>
              </w:rPr>
              <w:t xml:space="preserve">ý 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dotace a n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á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vratn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 xml:space="preserve">é 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finan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č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í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 xml:space="preserve"> v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ý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pomoci p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ř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i finan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č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í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m vypo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řá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d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á</w:t>
            </w:r>
            <w:r>
              <w:rPr>
                <w:rFonts w:eastAsia="Times New Roman"/>
                <w:color w:val="000000"/>
                <w:spacing w:val="-4"/>
                <w:sz w:val="14"/>
                <w:szCs w:val="14"/>
              </w:rPr>
              <w:t>n</w:t>
            </w: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í</w:t>
            </w:r>
          </w:p>
        </w:tc>
      </w:tr>
      <w:tr w:rsidR="003D0DE4" w:rsidTr="005C05B9">
        <w:trPr>
          <w:trHeight w:hRule="exact" w:val="37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ind w:left="1560"/>
            </w:pPr>
            <w:r>
              <w:rPr>
                <w:color w:val="000000"/>
                <w:sz w:val="14"/>
                <w:szCs w:val="14"/>
              </w:rPr>
              <w:t>a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b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c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d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2a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2b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2c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DE4" w:rsidRDefault="003D0DE4" w:rsidP="005C05B9">
            <w:pPr>
              <w:shd w:val="clear" w:color="auto" w:fill="FFFFFF"/>
              <w:spacing w:line="195" w:lineRule="exact"/>
              <w:ind w:left="120" w:right="147"/>
              <w:jc w:val="center"/>
            </w:pPr>
            <w:r>
              <w:rPr>
                <w:color w:val="000000"/>
                <w:spacing w:val="-6"/>
                <w:sz w:val="14"/>
                <w:szCs w:val="14"/>
              </w:rPr>
              <w:t>4 = 1 - 2b - 2c - 3</w:t>
            </w:r>
            <w:r>
              <w:rPr>
                <w:color w:val="000000"/>
                <w:spacing w:val="-6"/>
                <w:sz w:val="14"/>
                <w:szCs w:val="14"/>
                <w:vertAlign w:val="superscript"/>
              </w:rPr>
              <w:t xml:space="preserve">4 </w:t>
            </w:r>
            <w:r>
              <w:rPr>
                <w:color w:val="000000"/>
                <w:spacing w:val="-5"/>
                <w:sz w:val="14"/>
                <w:szCs w:val="14"/>
              </w:rPr>
              <w:t xml:space="preserve">4= 1 </w:t>
            </w:r>
            <w:r>
              <w:rPr>
                <w:color w:val="000000"/>
                <w:spacing w:val="10"/>
                <w:sz w:val="14"/>
                <w:szCs w:val="14"/>
              </w:rPr>
              <w:t>-2c-3</w:t>
            </w:r>
            <w:r>
              <w:rPr>
                <w:color w:val="000000"/>
                <w:spacing w:val="10"/>
                <w:sz w:val="14"/>
                <w:szCs w:val="14"/>
                <w:vertAlign w:val="superscript"/>
              </w:rPr>
              <w:t>1</w:t>
            </w:r>
            <w:r>
              <w:rPr>
                <w:color w:val="000000"/>
                <w:spacing w:val="10"/>
                <w:sz w:val="14"/>
                <w:szCs w:val="14"/>
              </w:rPr>
              <w:t>'</w:t>
            </w:r>
            <w:r>
              <w:rPr>
                <w:color w:val="000000"/>
                <w:spacing w:val="10"/>
                <w:sz w:val="14"/>
                <w:szCs w:val="14"/>
                <w:vertAlign w:val="superscript"/>
              </w:rPr>
              <w:t>3</w:t>
            </w:r>
          </w:p>
        </w:tc>
      </w:tr>
      <w:tr w:rsidR="003D0DE4" w:rsidTr="005C05B9">
        <w:trPr>
          <w:trHeight w:hRule="exact" w:val="32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>A.1 Dotace celkem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</w:tr>
      <w:tr w:rsidR="003D0DE4" w:rsidTr="005C05B9">
        <w:trPr>
          <w:trHeight w:hRule="exact" w:val="329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>ve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ř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4"/>
                <w:szCs w:val="14"/>
              </w:rPr>
              <w:t>ejn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é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 rozpo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č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ty 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4"/>
                <w:szCs w:val="14"/>
              </w:rPr>
              <w:t>zemn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4"/>
                <w:szCs w:val="14"/>
              </w:rPr>
              <w:t>rovn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ě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</w:tr>
      <w:tr w:rsidR="003D0DE4" w:rsidTr="005C05B9">
        <w:trPr>
          <w:trHeight w:hRule="exact" w:val="35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  <w:r>
              <w:rPr>
                <w:b/>
                <w:bCs/>
                <w:color w:val="000000"/>
                <w:spacing w:val="-5"/>
                <w:sz w:val="14"/>
                <w:szCs w:val="14"/>
              </w:rPr>
              <w:t>ostatn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4"/>
                <w:szCs w:val="14"/>
              </w:rPr>
              <w:t xml:space="preserve"> p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ří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4"/>
                <w:szCs w:val="14"/>
              </w:rPr>
              <w:t>jemci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E4" w:rsidRDefault="003D0DE4" w:rsidP="005C05B9">
            <w:pPr>
              <w:shd w:val="clear" w:color="auto" w:fill="FFFFFF"/>
            </w:pPr>
          </w:p>
        </w:tc>
      </w:tr>
    </w:tbl>
    <w:p w:rsidR="003D0DE4" w:rsidRDefault="003D0DE4" w:rsidP="003D0DE4">
      <w:pPr>
        <w:sectPr w:rsidR="003D0DE4">
          <w:pgSz w:w="16834" w:h="11909" w:orient="landscape"/>
          <w:pgMar w:top="1440" w:right="1755" w:bottom="720" w:left="1440" w:header="708" w:footer="708" w:gutter="0"/>
          <w:cols w:space="60"/>
          <w:noEndnote/>
        </w:sectPr>
      </w:pPr>
    </w:p>
    <w:p w:rsidR="003D0DE4" w:rsidRDefault="003D0DE4" w:rsidP="003D0DE4">
      <w:pPr>
        <w:shd w:val="clear" w:color="auto" w:fill="FFFFFF"/>
        <w:spacing w:line="165" w:lineRule="exact"/>
        <w:ind w:left="3"/>
      </w:pPr>
      <w:r>
        <w:rPr>
          <w:color w:val="000000"/>
          <w:spacing w:val="-5"/>
          <w:sz w:val="14"/>
          <w:szCs w:val="14"/>
        </w:rPr>
        <w:lastRenderedPageBreak/>
        <w:t xml:space="preserve">Sestavil: </w:t>
      </w:r>
      <w:r>
        <w:rPr>
          <w:color w:val="000000"/>
          <w:spacing w:val="-6"/>
          <w:sz w:val="14"/>
          <w:szCs w:val="14"/>
        </w:rPr>
        <w:t>Datum a podpis:</w:t>
      </w:r>
    </w:p>
    <w:p w:rsidR="003D0DE4" w:rsidRDefault="003D0DE4" w:rsidP="003D0DE4">
      <w:pPr>
        <w:shd w:val="clear" w:color="auto" w:fill="FFFFFF"/>
        <w:spacing w:line="165" w:lineRule="exact"/>
      </w:pPr>
      <w:r>
        <w:br w:type="column"/>
      </w:r>
      <w:r>
        <w:rPr>
          <w:color w:val="000000"/>
          <w:spacing w:val="-5"/>
          <w:sz w:val="14"/>
          <w:szCs w:val="14"/>
        </w:rPr>
        <w:lastRenderedPageBreak/>
        <w:t xml:space="preserve">Kontroloval: </w:t>
      </w:r>
      <w:r>
        <w:rPr>
          <w:color w:val="000000"/>
          <w:spacing w:val="-6"/>
          <w:sz w:val="14"/>
          <w:szCs w:val="14"/>
        </w:rPr>
        <w:t>Datum a podpis:</w:t>
      </w:r>
    </w:p>
    <w:p w:rsidR="00054761" w:rsidRDefault="00054761"/>
    <w:sectPr w:rsidR="00054761">
      <w:type w:val="continuous"/>
      <w:pgSz w:w="16834" w:h="11909" w:orient="landscape"/>
      <w:pgMar w:top="1440" w:right="5588" w:bottom="720" w:left="1485" w:header="708" w:footer="708" w:gutter="0"/>
      <w:cols w:num="2" w:space="708" w:equalWidth="0">
        <w:col w:w="949" w:space="7865"/>
        <w:col w:w="9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E4"/>
    <w:rsid w:val="00054761"/>
    <w:rsid w:val="001D1A3C"/>
    <w:rsid w:val="003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Dana</dc:creator>
  <cp:lastModifiedBy>Janíčková Kateřina</cp:lastModifiedBy>
  <cp:revision>2</cp:revision>
  <dcterms:created xsi:type="dcterms:W3CDTF">2017-12-13T12:48:00Z</dcterms:created>
  <dcterms:modified xsi:type="dcterms:W3CDTF">2017-12-13T12:48:00Z</dcterms:modified>
</cp:coreProperties>
</file>