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FF" w:rsidRPr="008D3EFF" w:rsidRDefault="008D3EFF" w:rsidP="008D3EFF">
      <w:pPr>
        <w:jc w:val="right"/>
        <w:rPr>
          <w:rFonts w:ascii="AlfaPID" w:hAnsi="AlfaPID"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DCDC515" wp14:editId="1A0E84DB">
            <wp:simplePos x="0" y="0"/>
            <wp:positionH relativeFrom="column">
              <wp:posOffset>-107315</wp:posOffset>
            </wp:positionH>
            <wp:positionV relativeFrom="paragraph">
              <wp:posOffset>-481965</wp:posOffset>
            </wp:positionV>
            <wp:extent cx="2261870" cy="904875"/>
            <wp:effectExtent l="0" t="0" r="0" b="0"/>
            <wp:wrapTight wrapText="bothSides">
              <wp:wrapPolygon edited="0">
                <wp:start x="4730" y="4093"/>
                <wp:lineTo x="3820" y="6821"/>
                <wp:lineTo x="3093" y="9549"/>
                <wp:lineTo x="3275" y="13187"/>
                <wp:lineTo x="4730" y="17280"/>
                <wp:lineTo x="6731" y="17280"/>
                <wp:lineTo x="8914" y="16371"/>
                <wp:lineTo x="14736" y="13187"/>
                <wp:lineTo x="14554" y="12278"/>
                <wp:lineTo x="18556" y="10004"/>
                <wp:lineTo x="18010" y="7276"/>
                <wp:lineTo x="6731" y="4093"/>
                <wp:lineTo x="4730" y="4093"/>
              </wp:wrapPolygon>
            </wp:wrapTight>
            <wp:docPr id="2" name="Obrázek 2" descr="SystÃ©m OKbase v provozu na Ministerstvu kult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Ã©m OKbase v provozu na Ministerstvu kultu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89F">
        <w:rPr>
          <w:rFonts w:ascii="AlfaPID" w:hAnsi="AlfaPID"/>
          <w:sz w:val="56"/>
          <w:szCs w:val="56"/>
        </w:rPr>
        <w:t>*</w:t>
      </w:r>
      <w:bookmarkStart w:id="0" w:name="ssl_pid"/>
      <w:r>
        <w:rPr>
          <w:rFonts w:ascii="AlfaPID" w:hAnsi="AlfaPID"/>
          <w:sz w:val="56"/>
          <w:szCs w:val="56"/>
        </w:rPr>
        <w:fldChar w:fldCharType="begin">
          <w:ffData>
            <w:name w:val="ssl_pid"/>
            <w:enabled/>
            <w:calcOnExit w:val="0"/>
            <w:textInput>
              <w:default w:val="MKCRX00ERQUP"/>
            </w:textInput>
          </w:ffData>
        </w:fldChar>
      </w:r>
      <w:r>
        <w:rPr>
          <w:rFonts w:ascii="AlfaPID" w:hAnsi="AlfaPID"/>
          <w:sz w:val="56"/>
          <w:szCs w:val="56"/>
        </w:rPr>
        <w:instrText xml:space="preserve"> FORMTEXT </w:instrText>
      </w:r>
      <w:r>
        <w:rPr>
          <w:rFonts w:ascii="AlfaPID" w:hAnsi="AlfaPID"/>
          <w:sz w:val="56"/>
          <w:szCs w:val="56"/>
        </w:rPr>
      </w:r>
      <w:r>
        <w:rPr>
          <w:rFonts w:ascii="AlfaPID" w:hAnsi="AlfaPID"/>
          <w:sz w:val="56"/>
          <w:szCs w:val="56"/>
        </w:rPr>
        <w:fldChar w:fldCharType="separate"/>
      </w:r>
      <w:r>
        <w:rPr>
          <w:rFonts w:ascii="AlfaPID" w:hAnsi="AlfaPID"/>
          <w:sz w:val="56"/>
          <w:szCs w:val="56"/>
        </w:rPr>
        <w:t>MKCRX00ERQUP</w:t>
      </w:r>
      <w:r>
        <w:rPr>
          <w:rFonts w:ascii="AlfaPID" w:hAnsi="AlfaPID"/>
          <w:sz w:val="56"/>
          <w:szCs w:val="56"/>
        </w:rPr>
        <w:fldChar w:fldCharType="end"/>
      </w:r>
      <w:bookmarkEnd w:id="0"/>
      <w:r w:rsidRPr="00DB089F">
        <w:rPr>
          <w:rFonts w:ascii="AlfaPID" w:hAnsi="AlfaPID"/>
          <w:sz w:val="56"/>
          <w:szCs w:val="56"/>
        </w:rPr>
        <w:t>*</w:t>
      </w:r>
    </w:p>
    <w:p w:rsidR="002E7A1A" w:rsidRPr="00327C49" w:rsidRDefault="002E7A1A" w:rsidP="002E7A1A">
      <w:pPr>
        <w:pStyle w:val="Nzev"/>
        <w:pBdr>
          <w:top w:val="single" w:sz="12" w:space="31" w:color="C0504D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327C49">
        <w:rPr>
          <w:rFonts w:ascii="Times New Roman" w:hAnsi="Times New Roman" w:cs="Times New Roman"/>
          <w:color w:val="auto"/>
          <w:sz w:val="24"/>
          <w:szCs w:val="24"/>
        </w:rPr>
        <w:t xml:space="preserve">Zpráva o průběžném plnění </w:t>
      </w:r>
      <w:r w:rsidRPr="00327C49">
        <w:rPr>
          <w:rFonts w:ascii="Times New Roman" w:hAnsi="Times New Roman" w:cs="Times New Roman"/>
          <w:color w:val="auto"/>
          <w:sz w:val="24"/>
          <w:szCs w:val="24"/>
        </w:rPr>
        <w:br/>
        <w:t xml:space="preserve">Koncepce rozvoje muzejnictví v České republice </w:t>
      </w:r>
      <w:r w:rsidRPr="00327C49">
        <w:rPr>
          <w:rFonts w:ascii="Times New Roman" w:hAnsi="Times New Roman" w:cs="Times New Roman"/>
          <w:color w:val="auto"/>
          <w:sz w:val="24"/>
          <w:szCs w:val="24"/>
        </w:rPr>
        <w:br/>
        <w:t>v letech 2015 až 2020</w:t>
      </w:r>
    </w:p>
    <w:p w:rsidR="00CD3EB5" w:rsidRDefault="00CD3EB5" w:rsidP="00BD3858">
      <w:pPr>
        <w:rPr>
          <w:rFonts w:ascii="Times New Roman" w:hAnsi="Times New Roman" w:cs="Times New Roman"/>
          <w:sz w:val="24"/>
          <w:szCs w:val="24"/>
        </w:rPr>
      </w:pPr>
    </w:p>
    <w:p w:rsidR="00BD3858" w:rsidRDefault="00BD3858" w:rsidP="00BD3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Aktualizace plnění Koncepce rozvoje muzejnictví v České republice v letech 2015 – 2020 (stav k 30. červnu 2019)</w:t>
      </w:r>
    </w:p>
    <w:p w:rsidR="008D3EFF" w:rsidRDefault="008D3EFF" w:rsidP="008D3EFF"/>
    <w:p w:rsidR="008D3EFF" w:rsidRPr="00BE72E7" w:rsidRDefault="008D3EFF" w:rsidP="008D3EFF"/>
    <w:p w:rsidR="002E7A1A" w:rsidRPr="00327C49" w:rsidRDefault="002E7A1A">
      <w:pPr>
        <w:rPr>
          <w:rFonts w:ascii="Times New Roman" w:hAnsi="Times New Roman" w:cs="Times New Roman"/>
          <w:sz w:val="24"/>
          <w:szCs w:val="24"/>
        </w:rPr>
      </w:pPr>
    </w:p>
    <w:p w:rsidR="002E7A1A" w:rsidRPr="00327C49" w:rsidRDefault="002E7A1A">
      <w:pPr>
        <w:rPr>
          <w:rFonts w:ascii="Times New Roman" w:hAnsi="Times New Roman" w:cs="Times New Roman"/>
          <w:sz w:val="24"/>
          <w:szCs w:val="24"/>
        </w:rPr>
      </w:pPr>
    </w:p>
    <w:p w:rsidR="002E7A1A" w:rsidRPr="00327C49" w:rsidRDefault="002E7A1A">
      <w:pPr>
        <w:rPr>
          <w:rFonts w:ascii="Times New Roman" w:hAnsi="Times New Roman" w:cs="Times New Roman"/>
          <w:sz w:val="24"/>
          <w:szCs w:val="24"/>
        </w:rPr>
      </w:pPr>
    </w:p>
    <w:p w:rsidR="002E7A1A" w:rsidRPr="00327C49" w:rsidRDefault="002E7A1A">
      <w:pPr>
        <w:rPr>
          <w:rFonts w:ascii="Times New Roman" w:hAnsi="Times New Roman" w:cs="Times New Roman"/>
          <w:sz w:val="24"/>
          <w:szCs w:val="24"/>
        </w:rPr>
      </w:pPr>
    </w:p>
    <w:p w:rsidR="002E7A1A" w:rsidRPr="00327C49" w:rsidRDefault="002E7A1A">
      <w:pPr>
        <w:rPr>
          <w:rFonts w:ascii="Times New Roman" w:hAnsi="Times New Roman" w:cs="Times New Roman"/>
          <w:sz w:val="24"/>
          <w:szCs w:val="24"/>
        </w:rPr>
      </w:pPr>
    </w:p>
    <w:p w:rsidR="002E7A1A" w:rsidRPr="00327C49" w:rsidRDefault="002E7A1A" w:rsidP="002E7A1A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6DBE">
        <w:rPr>
          <w:rFonts w:ascii="Times New Roman" w:hAnsi="Times New Roman" w:cs="Times New Roman"/>
          <w:sz w:val="24"/>
          <w:szCs w:val="24"/>
        </w:rPr>
        <w:t>Předkládá:</w:t>
      </w:r>
      <w:r w:rsidRPr="00327C49">
        <w:rPr>
          <w:rFonts w:ascii="Times New Roman" w:hAnsi="Times New Roman" w:cs="Times New Roman"/>
          <w:sz w:val="24"/>
          <w:szCs w:val="24"/>
        </w:rPr>
        <w:t xml:space="preserve"> ředitel OM, v zastoupení Bc. Dana Jandová</w:t>
      </w:r>
    </w:p>
    <w:p w:rsidR="002E7A1A" w:rsidRPr="007A6DBE" w:rsidRDefault="007A6DBE" w:rsidP="002E7A1A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6DBE">
        <w:rPr>
          <w:rFonts w:ascii="Times New Roman" w:hAnsi="Times New Roman" w:cs="Times New Roman"/>
          <w:sz w:val="24"/>
          <w:szCs w:val="24"/>
        </w:rPr>
        <w:t xml:space="preserve">Zpracoval: </w:t>
      </w:r>
    </w:p>
    <w:p w:rsidR="002E7A1A" w:rsidRPr="00327C49" w:rsidRDefault="002E7A1A" w:rsidP="002E7A1A">
      <w:pPr>
        <w:rPr>
          <w:rFonts w:ascii="Times New Roman" w:hAnsi="Times New Roman" w:cs="Times New Roman"/>
          <w:sz w:val="24"/>
          <w:szCs w:val="24"/>
        </w:rPr>
      </w:pPr>
    </w:p>
    <w:p w:rsidR="002E7A1A" w:rsidRPr="00327C49" w:rsidRDefault="002E7A1A" w:rsidP="002E7A1A">
      <w:pPr>
        <w:rPr>
          <w:rFonts w:ascii="Times New Roman" w:hAnsi="Times New Roman" w:cs="Times New Roman"/>
          <w:sz w:val="24"/>
          <w:szCs w:val="24"/>
        </w:rPr>
      </w:pPr>
    </w:p>
    <w:p w:rsidR="002E7A1A" w:rsidRPr="00327C49" w:rsidRDefault="002E7A1A" w:rsidP="002E7A1A">
      <w:pPr>
        <w:rPr>
          <w:rFonts w:ascii="Times New Roman" w:hAnsi="Times New Roman" w:cs="Times New Roman"/>
          <w:sz w:val="24"/>
          <w:szCs w:val="24"/>
        </w:rPr>
      </w:pPr>
    </w:p>
    <w:p w:rsidR="002E7A1A" w:rsidRPr="00327C49" w:rsidRDefault="002E7A1A" w:rsidP="002E7A1A">
      <w:pPr>
        <w:rPr>
          <w:rFonts w:ascii="Times New Roman" w:hAnsi="Times New Roman" w:cs="Times New Roman"/>
          <w:sz w:val="24"/>
          <w:szCs w:val="24"/>
        </w:rPr>
      </w:pPr>
    </w:p>
    <w:p w:rsidR="002E7A1A" w:rsidRPr="00327C49" w:rsidRDefault="00BD3858" w:rsidP="002E7A1A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30</w:t>
      </w:r>
      <w:r w:rsidR="002E7A1A" w:rsidRPr="00327C49">
        <w:rPr>
          <w:rFonts w:ascii="Times New Roman" w:hAnsi="Times New Roman" w:cs="Times New Roman"/>
          <w:sz w:val="24"/>
          <w:szCs w:val="24"/>
        </w:rPr>
        <w:t xml:space="preserve">. </w:t>
      </w:r>
      <w:r w:rsidR="00327C49" w:rsidRPr="00327C49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ervna</w:t>
      </w:r>
      <w:r w:rsidR="002E7A1A" w:rsidRPr="00327C49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2E7A1A" w:rsidRPr="00327C49" w:rsidRDefault="002E7A1A" w:rsidP="002E7A1A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7C49">
        <w:rPr>
          <w:rFonts w:ascii="Times New Roman" w:hAnsi="Times New Roman" w:cs="Times New Roman"/>
          <w:sz w:val="24"/>
          <w:szCs w:val="24"/>
        </w:rPr>
        <w:t>Č.</w:t>
      </w:r>
      <w:r w:rsidR="00EC7696">
        <w:rPr>
          <w:rFonts w:ascii="Times New Roman" w:hAnsi="Times New Roman" w:cs="Times New Roman"/>
          <w:sz w:val="24"/>
          <w:szCs w:val="24"/>
        </w:rPr>
        <w:t xml:space="preserve"> </w:t>
      </w:r>
      <w:r w:rsidRPr="00327C49">
        <w:rPr>
          <w:rFonts w:ascii="Times New Roman" w:hAnsi="Times New Roman" w:cs="Times New Roman"/>
          <w:sz w:val="24"/>
          <w:szCs w:val="24"/>
        </w:rPr>
        <w:t xml:space="preserve">j.: </w:t>
      </w:r>
      <w:r w:rsidR="00762C7D" w:rsidRPr="00762C7D">
        <w:rPr>
          <w:rFonts w:ascii="Times New Roman" w:hAnsi="Times New Roman" w:cs="Times New Roman"/>
          <w:sz w:val="24"/>
          <w:szCs w:val="24"/>
        </w:rPr>
        <w:t>MK 85408/2019 OM</w:t>
      </w:r>
      <w:bookmarkStart w:id="1" w:name="_GoBack"/>
      <w:bookmarkEnd w:id="1"/>
    </w:p>
    <w:p w:rsidR="002E7A1A" w:rsidRPr="00327C49" w:rsidRDefault="002E7A1A">
      <w:pPr>
        <w:rPr>
          <w:rFonts w:ascii="Times New Roman" w:hAnsi="Times New Roman" w:cs="Times New Roman"/>
          <w:sz w:val="24"/>
          <w:szCs w:val="24"/>
        </w:rPr>
      </w:pPr>
    </w:p>
    <w:p w:rsidR="00DF782B" w:rsidRDefault="00DF782B" w:rsidP="00DF782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Pozn.: </w:t>
      </w:r>
    </w:p>
    <w:p w:rsidR="00DF782B" w:rsidRDefault="00DF782B" w:rsidP="00DF782B">
      <w:pPr>
        <w:jc w:val="both"/>
        <w:rPr>
          <w:rFonts w:asciiTheme="minorHAnsi" w:hAnsiTheme="minorHAnsi" w:cstheme="minorHAnsi"/>
          <w:sz w:val="24"/>
          <w:szCs w:val="24"/>
        </w:rPr>
      </w:pPr>
      <w:r w:rsidRPr="00DF782B">
        <w:rPr>
          <w:rFonts w:asciiTheme="minorHAnsi" w:hAnsiTheme="minorHAnsi" w:cstheme="minorHAnsi"/>
          <w:sz w:val="24"/>
          <w:szCs w:val="24"/>
        </w:rPr>
        <w:t xml:space="preserve">Číslování jednotlivých bodů vztahujících se k činnosti </w:t>
      </w:r>
      <w:r>
        <w:rPr>
          <w:rFonts w:asciiTheme="minorHAnsi" w:hAnsiTheme="minorHAnsi" w:cstheme="minorHAnsi"/>
          <w:sz w:val="24"/>
          <w:szCs w:val="24"/>
        </w:rPr>
        <w:t>PO</w:t>
      </w:r>
      <w:r w:rsidRPr="00DF782B">
        <w:rPr>
          <w:rFonts w:asciiTheme="minorHAnsi" w:hAnsiTheme="minorHAnsi" w:cstheme="minorHAnsi"/>
          <w:sz w:val="24"/>
          <w:szCs w:val="24"/>
        </w:rPr>
        <w:t xml:space="preserve"> zachováno dle „Koncepce rozvoje muzejnictví v České republice v letech 2015 až 2020“</w:t>
      </w:r>
      <w:r w:rsidR="00C1526C">
        <w:rPr>
          <w:rFonts w:asciiTheme="minorHAnsi" w:hAnsiTheme="minorHAnsi" w:cstheme="minorHAnsi"/>
          <w:sz w:val="24"/>
          <w:szCs w:val="24"/>
        </w:rPr>
        <w:t>(dále Koncepce)</w:t>
      </w:r>
      <w:r w:rsidRPr="00DF782B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informace o plnění dílčích </w:t>
      </w:r>
      <w:r w:rsidR="00C1526C">
        <w:rPr>
          <w:rFonts w:asciiTheme="minorHAnsi" w:hAnsiTheme="minorHAnsi" w:cstheme="minorHAnsi"/>
          <w:sz w:val="24"/>
          <w:szCs w:val="24"/>
        </w:rPr>
        <w:t xml:space="preserve">částí Koncepce </w:t>
      </w:r>
      <w:r w:rsidRPr="00DF782B">
        <w:rPr>
          <w:rFonts w:asciiTheme="minorHAnsi" w:hAnsiTheme="minorHAnsi" w:cstheme="minorHAnsi"/>
          <w:sz w:val="24"/>
          <w:szCs w:val="24"/>
        </w:rPr>
        <w:t>v minulých letech již nejsou zmíněny.</w:t>
      </w:r>
    </w:p>
    <w:p w:rsidR="00096ADF" w:rsidRDefault="00096AD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BD3858" w:rsidRPr="001B45A8" w:rsidRDefault="005830DB" w:rsidP="006F0684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 xml:space="preserve">I. </w:t>
      </w:r>
      <w:r w:rsidR="00BD3858" w:rsidRPr="001B45A8">
        <w:rPr>
          <w:rFonts w:asciiTheme="minorHAnsi" w:hAnsiTheme="minorHAnsi" w:cstheme="minorHAnsi"/>
          <w:b/>
          <w:sz w:val="24"/>
          <w:szCs w:val="24"/>
          <w:u w:val="single"/>
        </w:rPr>
        <w:t>Úvod:</w:t>
      </w:r>
    </w:p>
    <w:p w:rsidR="00822AAE" w:rsidRPr="008D3EFF" w:rsidRDefault="00822AAE" w:rsidP="006F0684">
      <w:pPr>
        <w:spacing w:line="276" w:lineRule="auto"/>
        <w:jc w:val="both"/>
        <w:rPr>
          <w:rFonts w:ascii="Times New Roman" w:eastAsia="Times New Roman" w:hAnsi="Times New Roman" w:cs="Times New Roman"/>
          <w:lang w:eastAsia="cs-CZ" w:bidi="cs-CZ"/>
        </w:rPr>
      </w:pPr>
    </w:p>
    <w:p w:rsidR="00E223E3" w:rsidRPr="008D3EFF" w:rsidRDefault="00E223E3" w:rsidP="006F0684">
      <w:pPr>
        <w:spacing w:line="276" w:lineRule="auto"/>
        <w:jc w:val="both"/>
        <w:rPr>
          <w:rFonts w:ascii="Times New Roman" w:eastAsia="Times New Roman" w:hAnsi="Times New Roman" w:cs="Times New Roman"/>
          <w:lang w:eastAsia="cs-CZ" w:bidi="cs-CZ"/>
        </w:rPr>
      </w:pPr>
      <w:r w:rsidRPr="008D3EFF">
        <w:rPr>
          <w:rFonts w:ascii="Times New Roman" w:eastAsia="Times New Roman" w:hAnsi="Times New Roman" w:cs="Times New Roman"/>
          <w:lang w:eastAsia="cs-CZ" w:bidi="cs-CZ"/>
        </w:rPr>
        <w:t xml:space="preserve">Tento dokument zároveň přímo navazuje na „Zprávu o průběžném plnění Koncepce rozvoje muzejnictví v České republice v letech 2015 až 2020 (stav k 30. červnu 2018)“, </w:t>
      </w:r>
      <w:proofErr w:type="gramStart"/>
      <w:r w:rsidRPr="008D3EFF">
        <w:rPr>
          <w:rFonts w:ascii="Times New Roman" w:eastAsia="Times New Roman" w:hAnsi="Times New Roman" w:cs="Times New Roman"/>
          <w:lang w:eastAsia="cs-CZ" w:bidi="cs-CZ"/>
        </w:rPr>
        <w:t>č.j.</w:t>
      </w:r>
      <w:proofErr w:type="gramEnd"/>
      <w:r w:rsidRPr="008D3EFF">
        <w:rPr>
          <w:rFonts w:ascii="Times New Roman" w:eastAsia="Times New Roman" w:hAnsi="Times New Roman" w:cs="Times New Roman"/>
          <w:lang w:eastAsia="cs-CZ" w:bidi="cs-CZ"/>
        </w:rPr>
        <w:t xml:space="preserve"> MK 63075/2018 OM</w:t>
      </w:r>
      <w:r w:rsidR="001A17C0" w:rsidRPr="008D3EFF">
        <w:rPr>
          <w:rFonts w:ascii="Times New Roman" w:eastAsia="Times New Roman" w:hAnsi="Times New Roman" w:cs="Times New Roman"/>
          <w:lang w:eastAsia="cs-CZ" w:bidi="cs-CZ"/>
        </w:rPr>
        <w:t xml:space="preserve"> (příloha č. 1 tohoto dokumentu)</w:t>
      </w:r>
      <w:r w:rsidRPr="008D3EFF">
        <w:rPr>
          <w:rFonts w:ascii="Times New Roman" w:eastAsia="Times New Roman" w:hAnsi="Times New Roman" w:cs="Times New Roman"/>
          <w:lang w:eastAsia="cs-CZ" w:bidi="cs-CZ"/>
        </w:rPr>
        <w:t>. Jeho obsahem je plnění Koncepce mezi 1. čer</w:t>
      </w:r>
      <w:r w:rsidR="00A07884" w:rsidRPr="008D3EFF">
        <w:rPr>
          <w:rFonts w:ascii="Times New Roman" w:eastAsia="Times New Roman" w:hAnsi="Times New Roman" w:cs="Times New Roman"/>
          <w:lang w:eastAsia="cs-CZ" w:bidi="cs-CZ"/>
        </w:rPr>
        <w:t>vencem 2018 a 30. červnem 2019.</w:t>
      </w:r>
    </w:p>
    <w:p w:rsidR="00D713BD" w:rsidRPr="008D3EFF" w:rsidRDefault="00D713BD" w:rsidP="006F068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EFF">
        <w:rPr>
          <w:rFonts w:ascii="Times New Roman" w:eastAsia="Times New Roman" w:hAnsi="Times New Roman" w:cs="Times New Roman"/>
          <w:lang w:eastAsia="cs-CZ" w:bidi="cs-CZ"/>
        </w:rPr>
        <w:t xml:space="preserve">Příspěvkové organizace </w:t>
      </w:r>
      <w:r w:rsidR="00D15747" w:rsidRPr="008D3EFF">
        <w:rPr>
          <w:rFonts w:ascii="Times New Roman" w:eastAsia="Times New Roman" w:hAnsi="Times New Roman" w:cs="Times New Roman"/>
          <w:lang w:eastAsia="cs-CZ" w:bidi="cs-CZ"/>
        </w:rPr>
        <w:t xml:space="preserve">(dále PO) </w:t>
      </w:r>
      <w:r w:rsidRPr="008D3EFF">
        <w:rPr>
          <w:rFonts w:ascii="Times New Roman" w:eastAsia="Times New Roman" w:hAnsi="Times New Roman" w:cs="Times New Roman"/>
          <w:lang w:eastAsia="cs-CZ" w:bidi="cs-CZ"/>
        </w:rPr>
        <w:t xml:space="preserve">v gesci odboru muzeí Ministerstva kultury </w:t>
      </w:r>
      <w:r w:rsidR="00D15747" w:rsidRPr="008D3EFF">
        <w:rPr>
          <w:rFonts w:ascii="Times New Roman" w:eastAsia="Times New Roman" w:hAnsi="Times New Roman" w:cs="Times New Roman"/>
          <w:lang w:eastAsia="cs-CZ" w:bidi="cs-CZ"/>
        </w:rPr>
        <w:t xml:space="preserve">(dále OM) </w:t>
      </w:r>
      <w:r w:rsidRPr="008D3EFF">
        <w:rPr>
          <w:rFonts w:ascii="Times New Roman" w:eastAsia="Times New Roman" w:hAnsi="Times New Roman" w:cs="Times New Roman"/>
          <w:lang w:eastAsia="cs-CZ" w:bidi="cs-CZ"/>
        </w:rPr>
        <w:t>průběžně pokračují v naplňování koncepčních cílů „Koncepce rozvoje muzejnictví za léta 2015 - 2020“</w:t>
      </w:r>
      <w:r w:rsidR="00C1526C" w:rsidRPr="008D3EFF">
        <w:rPr>
          <w:rFonts w:ascii="Times New Roman" w:eastAsia="Times New Roman" w:hAnsi="Times New Roman" w:cs="Times New Roman"/>
          <w:lang w:eastAsia="cs-CZ" w:bidi="cs-CZ"/>
        </w:rPr>
        <w:t>(dále Koncepce)</w:t>
      </w:r>
      <w:r w:rsidRPr="008D3EFF">
        <w:rPr>
          <w:rFonts w:ascii="Times New Roman" w:eastAsia="Times New Roman" w:hAnsi="Times New Roman" w:cs="Times New Roman"/>
          <w:lang w:eastAsia="cs-CZ" w:bidi="cs-CZ"/>
        </w:rPr>
        <w:t xml:space="preserve">, a to ve všech zásadních koncepčních oblastech. </w:t>
      </w:r>
      <w:r w:rsidR="000F3B3A" w:rsidRPr="008D3EFF">
        <w:rPr>
          <w:rFonts w:ascii="Times New Roman" w:eastAsia="Times New Roman" w:hAnsi="Times New Roman" w:cs="Times New Roman"/>
          <w:lang w:eastAsia="cs-CZ" w:bidi="cs-CZ"/>
        </w:rPr>
        <w:t>Z</w:t>
      </w:r>
      <w:r w:rsidRPr="008D3EFF">
        <w:rPr>
          <w:rFonts w:ascii="Times New Roman" w:eastAsia="Times New Roman" w:hAnsi="Times New Roman" w:cs="Times New Roman"/>
          <w:lang w:eastAsia="cs-CZ" w:bidi="cs-CZ"/>
        </w:rPr>
        <w:t xml:space="preserve">práva </w:t>
      </w:r>
      <w:r w:rsidR="000F3B3A" w:rsidRPr="008D3EFF">
        <w:rPr>
          <w:rFonts w:ascii="Times New Roman" w:eastAsia="Times New Roman" w:hAnsi="Times New Roman" w:cs="Times New Roman"/>
          <w:lang w:eastAsia="cs-CZ" w:bidi="cs-CZ"/>
        </w:rPr>
        <w:t>informuje o</w:t>
      </w:r>
      <w:r w:rsidRPr="008D3EFF">
        <w:rPr>
          <w:rFonts w:ascii="Times New Roman" w:eastAsia="Times New Roman" w:hAnsi="Times New Roman" w:cs="Times New Roman"/>
          <w:lang w:eastAsia="cs-CZ" w:bidi="cs-CZ"/>
        </w:rPr>
        <w:t xml:space="preserve"> </w:t>
      </w:r>
      <w:r w:rsidR="000F3B3A" w:rsidRPr="008D3EFF">
        <w:rPr>
          <w:rFonts w:ascii="Times New Roman" w:eastAsia="Times New Roman" w:hAnsi="Times New Roman" w:cs="Times New Roman"/>
          <w:lang w:eastAsia="cs-CZ" w:bidi="cs-CZ"/>
        </w:rPr>
        <w:t xml:space="preserve">způsobu a </w:t>
      </w:r>
      <w:r w:rsidRPr="008D3EFF">
        <w:rPr>
          <w:rFonts w:ascii="Times New Roman" w:eastAsia="Times New Roman" w:hAnsi="Times New Roman" w:cs="Times New Roman"/>
          <w:lang w:eastAsia="cs-CZ" w:bidi="cs-CZ"/>
        </w:rPr>
        <w:t>hlavní</w:t>
      </w:r>
      <w:r w:rsidR="000F3B3A" w:rsidRPr="008D3EFF">
        <w:rPr>
          <w:rFonts w:ascii="Times New Roman" w:eastAsia="Times New Roman" w:hAnsi="Times New Roman" w:cs="Times New Roman"/>
          <w:lang w:eastAsia="cs-CZ" w:bidi="cs-CZ"/>
        </w:rPr>
        <w:t>ch aktivitách</w:t>
      </w:r>
      <w:r w:rsidRPr="008D3EFF">
        <w:rPr>
          <w:rFonts w:ascii="Times New Roman" w:eastAsia="Times New Roman" w:hAnsi="Times New Roman" w:cs="Times New Roman"/>
          <w:lang w:eastAsia="cs-CZ" w:bidi="cs-CZ"/>
        </w:rPr>
        <w:t xml:space="preserve"> naplňování tě</w:t>
      </w:r>
      <w:r w:rsidR="00E223E3" w:rsidRPr="008D3EFF">
        <w:rPr>
          <w:rFonts w:ascii="Times New Roman" w:eastAsia="Times New Roman" w:hAnsi="Times New Roman" w:cs="Times New Roman"/>
          <w:lang w:eastAsia="cs-CZ" w:bidi="cs-CZ"/>
        </w:rPr>
        <w:t>chto cílů ve struktuře koncepce, jejichž vykázání bylo pro PO rovněž předmětem profilového úkolu č. 4 na rok 2019.</w:t>
      </w:r>
      <w:r w:rsidR="00A07884" w:rsidRPr="008D3EFF">
        <w:rPr>
          <w:rFonts w:ascii="Times New Roman" w:eastAsia="Times New Roman" w:hAnsi="Times New Roman" w:cs="Times New Roman"/>
          <w:lang w:eastAsia="cs-CZ" w:bidi="cs-CZ"/>
        </w:rPr>
        <w:t xml:space="preserve"> </w:t>
      </w:r>
    </w:p>
    <w:p w:rsidR="00F25AA8" w:rsidRPr="008D3EFF" w:rsidRDefault="007C1CF2" w:rsidP="006F068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EFF">
        <w:rPr>
          <w:rFonts w:asciiTheme="minorHAnsi" w:hAnsiTheme="minorHAnsi" w:cstheme="minorHAnsi"/>
          <w:sz w:val="24"/>
          <w:szCs w:val="24"/>
        </w:rPr>
        <w:t xml:space="preserve">Činnost </w:t>
      </w:r>
      <w:r w:rsidR="000F3B3A" w:rsidRPr="008D3EFF">
        <w:rPr>
          <w:rFonts w:asciiTheme="minorHAnsi" w:hAnsiTheme="minorHAnsi" w:cstheme="minorHAnsi"/>
          <w:sz w:val="24"/>
          <w:szCs w:val="24"/>
        </w:rPr>
        <w:t>PO</w:t>
      </w:r>
      <w:r w:rsidRPr="008D3EFF">
        <w:rPr>
          <w:rFonts w:asciiTheme="minorHAnsi" w:hAnsiTheme="minorHAnsi" w:cstheme="minorHAnsi"/>
          <w:sz w:val="24"/>
          <w:szCs w:val="24"/>
        </w:rPr>
        <w:t xml:space="preserve"> se zaměřuje</w:t>
      </w:r>
      <w:r w:rsidR="00F25AA8" w:rsidRPr="008D3EFF">
        <w:rPr>
          <w:rFonts w:asciiTheme="minorHAnsi" w:hAnsiTheme="minorHAnsi" w:cstheme="minorHAnsi"/>
          <w:sz w:val="24"/>
          <w:szCs w:val="24"/>
        </w:rPr>
        <w:t xml:space="preserve"> ve svých odborných činnostech primárně na plnění </w:t>
      </w:r>
      <w:r w:rsidR="00F25AA8" w:rsidRPr="008D3EFF">
        <w:rPr>
          <w:rFonts w:asciiTheme="minorHAnsi" w:hAnsiTheme="minorHAnsi" w:cstheme="minorHAnsi"/>
          <w:bCs/>
          <w:sz w:val="24"/>
          <w:szCs w:val="24"/>
        </w:rPr>
        <w:t>základních cílů, které jsou formulovány zejména v </w:t>
      </w:r>
      <w:r w:rsidR="00F25AA8" w:rsidRPr="008D3EFF">
        <w:rPr>
          <w:rFonts w:asciiTheme="minorHAnsi" w:hAnsiTheme="minorHAnsi" w:cstheme="minorHAnsi"/>
          <w:sz w:val="24"/>
          <w:szCs w:val="24"/>
        </w:rPr>
        <w:t xml:space="preserve">kap. 3.1 </w:t>
      </w:r>
      <w:r w:rsidR="00F25AA8" w:rsidRPr="008D3EFF">
        <w:rPr>
          <w:rFonts w:asciiTheme="minorHAnsi" w:hAnsiTheme="minorHAnsi" w:cstheme="minorHAnsi"/>
          <w:bCs/>
          <w:sz w:val="24"/>
          <w:szCs w:val="24"/>
        </w:rPr>
        <w:t>Koncepce rozvoje muzejnictví v České republice v letech 2015 až 2020</w:t>
      </w:r>
      <w:r w:rsidR="00F25AA8" w:rsidRPr="008D3EF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25AA8" w:rsidRPr="008D3EFF">
        <w:rPr>
          <w:rFonts w:asciiTheme="minorHAnsi" w:hAnsiTheme="minorHAnsi" w:cstheme="minorHAnsi"/>
          <w:sz w:val="24"/>
          <w:szCs w:val="24"/>
        </w:rPr>
        <w:t>(dále Koncepce).</w:t>
      </w:r>
    </w:p>
    <w:p w:rsidR="00F25AA8" w:rsidRPr="008D3EFF" w:rsidRDefault="00F25AA8" w:rsidP="006F0684">
      <w:pPr>
        <w:pStyle w:val="Bezmezer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EFF">
        <w:rPr>
          <w:rFonts w:asciiTheme="minorHAnsi" w:hAnsiTheme="minorHAnsi" w:cstheme="minorHAnsi"/>
          <w:sz w:val="24"/>
          <w:szCs w:val="24"/>
        </w:rPr>
        <w:t>Obecně za všechny PO lze shrnout zaměření jejich odborných činností do tří základních cílů:</w:t>
      </w:r>
    </w:p>
    <w:p w:rsidR="00021898" w:rsidRPr="008D3EFF" w:rsidRDefault="00021898" w:rsidP="00041C4D">
      <w:pPr>
        <w:pStyle w:val="Bezmezer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25AA8" w:rsidRPr="008D3EFF" w:rsidRDefault="00F25AA8" w:rsidP="006F0684">
      <w:pPr>
        <w:pStyle w:val="Bezmezer"/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D3EFF">
        <w:rPr>
          <w:rFonts w:asciiTheme="minorHAnsi" w:hAnsiTheme="minorHAnsi" w:cstheme="minorHAnsi"/>
          <w:i/>
          <w:sz w:val="24"/>
          <w:szCs w:val="24"/>
        </w:rPr>
        <w:t>1. Schopnost veřejných muzeí a galerií kvalifikovaným způsobem spravovat a rozšiřovat</w:t>
      </w:r>
    </w:p>
    <w:p w:rsidR="00F25AA8" w:rsidRPr="008D3EFF" w:rsidRDefault="000F3B3A" w:rsidP="006F0684">
      <w:pPr>
        <w:pStyle w:val="Bezmezer"/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D3EFF">
        <w:rPr>
          <w:rFonts w:asciiTheme="minorHAnsi" w:hAnsiTheme="minorHAnsi" w:cstheme="minorHAnsi"/>
          <w:i/>
          <w:sz w:val="24"/>
          <w:szCs w:val="24"/>
        </w:rPr>
        <w:t>sbírky x/</w:t>
      </w:r>
      <w:r w:rsidR="00F25AA8" w:rsidRPr="008D3EFF">
        <w:rPr>
          <w:rFonts w:asciiTheme="minorHAnsi" w:hAnsiTheme="minorHAnsi" w:cstheme="minorHAnsi"/>
          <w:i/>
          <w:sz w:val="24"/>
          <w:szCs w:val="24"/>
        </w:rPr>
        <w:t>, formou vědecké výzkumné činnosti prohlubovat jejich poznání a tím je zhodnocovat</w:t>
      </w:r>
    </w:p>
    <w:p w:rsidR="00F25AA8" w:rsidRPr="008D3EFF" w:rsidRDefault="00F25AA8" w:rsidP="006F0684">
      <w:pPr>
        <w:pStyle w:val="Bezmezer"/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D3EFF">
        <w:rPr>
          <w:rFonts w:asciiTheme="minorHAnsi" w:hAnsiTheme="minorHAnsi" w:cstheme="minorHAnsi"/>
          <w:i/>
          <w:sz w:val="24"/>
          <w:szCs w:val="24"/>
        </w:rPr>
        <w:t>a udržovat, a rozšiřovat službu veřejnosti tak, aby odpovídala požadavkům veřejnosti na tento</w:t>
      </w:r>
    </w:p>
    <w:p w:rsidR="00F25AA8" w:rsidRPr="008D3EFF" w:rsidRDefault="00F25AA8" w:rsidP="006F0684">
      <w:pPr>
        <w:pStyle w:val="Bezmezer"/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D3EFF">
        <w:rPr>
          <w:rFonts w:asciiTheme="minorHAnsi" w:hAnsiTheme="minorHAnsi" w:cstheme="minorHAnsi"/>
          <w:i/>
          <w:sz w:val="24"/>
          <w:szCs w:val="24"/>
        </w:rPr>
        <w:t>typ institucí</w:t>
      </w:r>
      <w:r w:rsidR="00327C49" w:rsidRPr="008D3EFF">
        <w:rPr>
          <w:rFonts w:asciiTheme="minorHAnsi" w:hAnsiTheme="minorHAnsi" w:cstheme="minorHAnsi"/>
          <w:i/>
          <w:sz w:val="24"/>
          <w:szCs w:val="24"/>
        </w:rPr>
        <w:t>.</w:t>
      </w:r>
      <w:r w:rsidRPr="008D3EFF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021898" w:rsidRPr="008D3EFF" w:rsidRDefault="00021898" w:rsidP="006F0684">
      <w:pPr>
        <w:pStyle w:val="Bezmezer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25AA8" w:rsidRPr="008D3EFF" w:rsidRDefault="00F25AA8" w:rsidP="006F068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EFF">
        <w:rPr>
          <w:rFonts w:asciiTheme="minorHAnsi" w:hAnsiTheme="minorHAnsi" w:cstheme="minorHAnsi"/>
          <w:sz w:val="24"/>
          <w:szCs w:val="24"/>
        </w:rPr>
        <w:t xml:space="preserve">PO v gesci OM </w:t>
      </w:r>
      <w:r w:rsidR="00021898" w:rsidRPr="008D3EFF">
        <w:rPr>
          <w:rFonts w:asciiTheme="minorHAnsi" w:hAnsiTheme="minorHAnsi" w:cstheme="minorHAnsi"/>
          <w:sz w:val="24"/>
          <w:szCs w:val="24"/>
        </w:rPr>
        <w:t>se dařilo naplňovat</w:t>
      </w:r>
      <w:r w:rsidRPr="008D3EFF">
        <w:rPr>
          <w:rFonts w:asciiTheme="minorHAnsi" w:hAnsiTheme="minorHAnsi" w:cstheme="minorHAnsi"/>
          <w:sz w:val="24"/>
          <w:szCs w:val="24"/>
        </w:rPr>
        <w:t xml:space="preserve"> základní</w:t>
      </w:r>
      <w:r w:rsidR="00327C49" w:rsidRPr="008D3EFF">
        <w:rPr>
          <w:rFonts w:asciiTheme="minorHAnsi" w:hAnsiTheme="minorHAnsi" w:cstheme="minorHAnsi"/>
          <w:sz w:val="24"/>
          <w:szCs w:val="24"/>
        </w:rPr>
        <w:t xml:space="preserve"> </w:t>
      </w:r>
      <w:r w:rsidRPr="008D3EFF">
        <w:rPr>
          <w:rFonts w:asciiTheme="minorHAnsi" w:hAnsiTheme="minorHAnsi" w:cstheme="minorHAnsi"/>
          <w:sz w:val="24"/>
          <w:szCs w:val="24"/>
        </w:rPr>
        <w:t xml:space="preserve">cíl č. 1 v rámci možností </w:t>
      </w:r>
      <w:r w:rsidR="00021898" w:rsidRPr="008D3EFF">
        <w:rPr>
          <w:rFonts w:asciiTheme="minorHAnsi" w:hAnsiTheme="minorHAnsi" w:cstheme="minorHAnsi"/>
          <w:sz w:val="24"/>
          <w:szCs w:val="24"/>
        </w:rPr>
        <w:t xml:space="preserve">každé </w:t>
      </w:r>
      <w:r w:rsidRPr="008D3EFF">
        <w:rPr>
          <w:rFonts w:asciiTheme="minorHAnsi" w:hAnsiTheme="minorHAnsi" w:cstheme="minorHAnsi"/>
          <w:sz w:val="24"/>
          <w:szCs w:val="24"/>
        </w:rPr>
        <w:t>organizace, její</w:t>
      </w:r>
      <w:r w:rsidR="00327C49" w:rsidRPr="008D3EFF">
        <w:rPr>
          <w:rFonts w:asciiTheme="minorHAnsi" w:hAnsiTheme="minorHAnsi" w:cstheme="minorHAnsi"/>
          <w:sz w:val="24"/>
          <w:szCs w:val="24"/>
        </w:rPr>
        <w:t xml:space="preserve"> </w:t>
      </w:r>
      <w:r w:rsidRPr="008D3EFF">
        <w:rPr>
          <w:rFonts w:asciiTheme="minorHAnsi" w:hAnsiTheme="minorHAnsi" w:cstheme="minorHAnsi"/>
          <w:sz w:val="24"/>
          <w:szCs w:val="24"/>
        </w:rPr>
        <w:t>personální, prostorové a ekonomické základny</w:t>
      </w:r>
      <w:r w:rsidR="00021898" w:rsidRPr="008D3EFF">
        <w:rPr>
          <w:rFonts w:asciiTheme="minorHAnsi" w:hAnsiTheme="minorHAnsi" w:cstheme="minorHAnsi"/>
          <w:sz w:val="24"/>
          <w:szCs w:val="24"/>
        </w:rPr>
        <w:t>, a to</w:t>
      </w:r>
      <w:r w:rsidR="00327C49" w:rsidRPr="008D3EFF">
        <w:rPr>
          <w:rFonts w:asciiTheme="minorHAnsi" w:hAnsiTheme="minorHAnsi" w:cstheme="minorHAnsi"/>
          <w:sz w:val="24"/>
          <w:szCs w:val="24"/>
        </w:rPr>
        <w:t xml:space="preserve"> </w:t>
      </w:r>
      <w:r w:rsidRPr="008D3EFF">
        <w:rPr>
          <w:rFonts w:asciiTheme="minorHAnsi" w:hAnsiTheme="minorHAnsi" w:cstheme="minorHAnsi"/>
          <w:sz w:val="24"/>
          <w:szCs w:val="24"/>
        </w:rPr>
        <w:t>formou stálých expozic, krátkodobých výstav,</w:t>
      </w:r>
      <w:r w:rsidR="00327C49" w:rsidRPr="008D3EFF">
        <w:rPr>
          <w:rFonts w:asciiTheme="minorHAnsi" w:hAnsiTheme="minorHAnsi" w:cstheme="minorHAnsi"/>
          <w:sz w:val="24"/>
          <w:szCs w:val="24"/>
        </w:rPr>
        <w:t xml:space="preserve"> </w:t>
      </w:r>
      <w:r w:rsidRPr="008D3EFF">
        <w:rPr>
          <w:rFonts w:asciiTheme="minorHAnsi" w:hAnsiTheme="minorHAnsi" w:cstheme="minorHAnsi"/>
          <w:sz w:val="24"/>
          <w:szCs w:val="24"/>
        </w:rPr>
        <w:t>přednášek a odborných exkurzí pro veřejnost,</w:t>
      </w:r>
      <w:r w:rsidR="00327C49" w:rsidRPr="008D3EFF">
        <w:rPr>
          <w:rFonts w:asciiTheme="minorHAnsi" w:hAnsiTheme="minorHAnsi" w:cstheme="minorHAnsi"/>
          <w:sz w:val="24"/>
          <w:szCs w:val="24"/>
        </w:rPr>
        <w:t xml:space="preserve"> </w:t>
      </w:r>
      <w:r w:rsidRPr="008D3EFF">
        <w:rPr>
          <w:rFonts w:asciiTheme="minorHAnsi" w:hAnsiTheme="minorHAnsi" w:cstheme="minorHAnsi"/>
          <w:sz w:val="24"/>
          <w:szCs w:val="24"/>
        </w:rPr>
        <w:t>lektorských edukačních programů po školy a</w:t>
      </w:r>
      <w:r w:rsidR="00327C49" w:rsidRPr="008D3EFF">
        <w:rPr>
          <w:rFonts w:asciiTheme="minorHAnsi" w:hAnsiTheme="minorHAnsi" w:cstheme="minorHAnsi"/>
          <w:sz w:val="24"/>
          <w:szCs w:val="24"/>
        </w:rPr>
        <w:t xml:space="preserve"> </w:t>
      </w:r>
      <w:r w:rsidRPr="008D3EFF">
        <w:rPr>
          <w:rFonts w:asciiTheme="minorHAnsi" w:hAnsiTheme="minorHAnsi" w:cstheme="minorHAnsi"/>
          <w:sz w:val="24"/>
          <w:szCs w:val="24"/>
        </w:rPr>
        <w:t>veřejnost, publikace výsledků vědecké práce</w:t>
      </w:r>
      <w:r w:rsidR="00327C49" w:rsidRPr="008D3EFF">
        <w:rPr>
          <w:rFonts w:asciiTheme="minorHAnsi" w:hAnsiTheme="minorHAnsi" w:cstheme="minorHAnsi"/>
          <w:sz w:val="24"/>
          <w:szCs w:val="24"/>
        </w:rPr>
        <w:t xml:space="preserve"> </w:t>
      </w:r>
      <w:r w:rsidRPr="008D3EFF">
        <w:rPr>
          <w:rFonts w:asciiTheme="minorHAnsi" w:hAnsiTheme="minorHAnsi" w:cstheme="minorHAnsi"/>
          <w:sz w:val="24"/>
          <w:szCs w:val="24"/>
        </w:rPr>
        <w:t>formou odborných statí, tištěných katalogů i</w:t>
      </w:r>
      <w:r w:rsidR="00327C49" w:rsidRPr="008D3EFF">
        <w:rPr>
          <w:rFonts w:asciiTheme="minorHAnsi" w:hAnsiTheme="minorHAnsi" w:cstheme="minorHAnsi"/>
          <w:sz w:val="24"/>
          <w:szCs w:val="24"/>
        </w:rPr>
        <w:t xml:space="preserve"> </w:t>
      </w:r>
      <w:r w:rsidRPr="008D3EFF">
        <w:rPr>
          <w:rFonts w:asciiTheme="minorHAnsi" w:hAnsiTheme="minorHAnsi" w:cstheme="minorHAnsi"/>
          <w:sz w:val="24"/>
          <w:szCs w:val="24"/>
        </w:rPr>
        <w:t>populá</w:t>
      </w:r>
      <w:r w:rsidR="000F3B3A" w:rsidRPr="008D3EFF">
        <w:rPr>
          <w:rFonts w:asciiTheme="minorHAnsi" w:hAnsiTheme="minorHAnsi" w:cstheme="minorHAnsi"/>
          <w:sz w:val="24"/>
          <w:szCs w:val="24"/>
        </w:rPr>
        <w:t>rně naučných publikací, nabývaly</w:t>
      </w:r>
      <w:r w:rsidRPr="008D3EFF">
        <w:rPr>
          <w:rFonts w:asciiTheme="minorHAnsi" w:hAnsiTheme="minorHAnsi" w:cstheme="minorHAnsi"/>
          <w:sz w:val="24"/>
          <w:szCs w:val="24"/>
        </w:rPr>
        <w:t xml:space="preserve"> sbírky</w:t>
      </w:r>
      <w:r w:rsidR="00327C49" w:rsidRPr="008D3EFF">
        <w:rPr>
          <w:rFonts w:asciiTheme="minorHAnsi" w:hAnsiTheme="minorHAnsi" w:cstheme="minorHAnsi"/>
          <w:sz w:val="24"/>
          <w:szCs w:val="24"/>
        </w:rPr>
        <w:t xml:space="preserve"> </w:t>
      </w:r>
      <w:r w:rsidRPr="008D3EFF">
        <w:rPr>
          <w:rFonts w:asciiTheme="minorHAnsi" w:hAnsiTheme="minorHAnsi" w:cstheme="minorHAnsi"/>
          <w:sz w:val="24"/>
          <w:szCs w:val="24"/>
        </w:rPr>
        <w:t>a</w:t>
      </w:r>
      <w:r w:rsidR="00021898" w:rsidRPr="008D3EFF">
        <w:rPr>
          <w:rFonts w:asciiTheme="minorHAnsi" w:hAnsiTheme="minorHAnsi" w:cstheme="minorHAnsi"/>
          <w:sz w:val="24"/>
          <w:szCs w:val="24"/>
        </w:rPr>
        <w:t> </w:t>
      </w:r>
      <w:r w:rsidR="000F3B3A" w:rsidRPr="008D3EFF">
        <w:rPr>
          <w:rFonts w:asciiTheme="minorHAnsi" w:hAnsiTheme="minorHAnsi" w:cstheme="minorHAnsi"/>
          <w:sz w:val="24"/>
          <w:szCs w:val="24"/>
        </w:rPr>
        <w:t>rozšiřovaly</w:t>
      </w:r>
      <w:r w:rsidRPr="008D3EFF">
        <w:rPr>
          <w:rFonts w:asciiTheme="minorHAnsi" w:hAnsiTheme="minorHAnsi" w:cstheme="minorHAnsi"/>
          <w:sz w:val="24"/>
          <w:szCs w:val="24"/>
        </w:rPr>
        <w:t xml:space="preserve"> knihovní fondy, p</w:t>
      </w:r>
      <w:r w:rsidR="000F3B3A" w:rsidRPr="008D3EFF">
        <w:rPr>
          <w:rFonts w:asciiTheme="minorHAnsi" w:hAnsiTheme="minorHAnsi" w:cstheme="minorHAnsi"/>
          <w:sz w:val="24"/>
          <w:szCs w:val="24"/>
        </w:rPr>
        <w:t>oskytovaly</w:t>
      </w:r>
      <w:r w:rsidRPr="008D3EFF">
        <w:rPr>
          <w:rFonts w:asciiTheme="minorHAnsi" w:hAnsiTheme="minorHAnsi" w:cstheme="minorHAnsi"/>
          <w:sz w:val="24"/>
          <w:szCs w:val="24"/>
        </w:rPr>
        <w:t xml:space="preserve"> služby</w:t>
      </w:r>
      <w:r w:rsidR="00327C49" w:rsidRPr="008D3EFF">
        <w:rPr>
          <w:rFonts w:asciiTheme="minorHAnsi" w:hAnsiTheme="minorHAnsi" w:cstheme="minorHAnsi"/>
          <w:sz w:val="24"/>
          <w:szCs w:val="24"/>
        </w:rPr>
        <w:t xml:space="preserve"> </w:t>
      </w:r>
      <w:r w:rsidR="000F3B3A" w:rsidRPr="008D3EFF">
        <w:rPr>
          <w:rFonts w:asciiTheme="minorHAnsi" w:hAnsiTheme="minorHAnsi" w:cstheme="minorHAnsi"/>
          <w:sz w:val="24"/>
          <w:szCs w:val="24"/>
        </w:rPr>
        <w:t>badatelům a zajišťovaly</w:t>
      </w:r>
      <w:r w:rsidRPr="008D3EFF">
        <w:rPr>
          <w:rFonts w:asciiTheme="minorHAnsi" w:hAnsiTheme="minorHAnsi" w:cstheme="minorHAnsi"/>
          <w:sz w:val="24"/>
          <w:szCs w:val="24"/>
        </w:rPr>
        <w:t xml:space="preserve"> restaurování sbírkových</w:t>
      </w:r>
      <w:r w:rsidR="00327C49" w:rsidRPr="008D3EFF">
        <w:rPr>
          <w:rFonts w:asciiTheme="minorHAnsi" w:hAnsiTheme="minorHAnsi" w:cstheme="minorHAnsi"/>
          <w:sz w:val="24"/>
          <w:szCs w:val="24"/>
        </w:rPr>
        <w:t xml:space="preserve"> </w:t>
      </w:r>
      <w:r w:rsidRPr="008D3EFF">
        <w:rPr>
          <w:rFonts w:asciiTheme="minorHAnsi" w:hAnsiTheme="minorHAnsi" w:cstheme="minorHAnsi"/>
          <w:sz w:val="24"/>
          <w:szCs w:val="24"/>
        </w:rPr>
        <w:t>fondů silami vlastními i</w:t>
      </w:r>
      <w:r w:rsidR="000F3B3A" w:rsidRPr="008D3EFF">
        <w:rPr>
          <w:rFonts w:asciiTheme="minorHAnsi" w:hAnsiTheme="minorHAnsi" w:cstheme="minorHAnsi"/>
          <w:sz w:val="24"/>
          <w:szCs w:val="24"/>
        </w:rPr>
        <w:t> </w:t>
      </w:r>
      <w:r w:rsidRPr="008D3EFF">
        <w:rPr>
          <w:rFonts w:asciiTheme="minorHAnsi" w:hAnsiTheme="minorHAnsi" w:cstheme="minorHAnsi"/>
          <w:sz w:val="24"/>
          <w:szCs w:val="24"/>
        </w:rPr>
        <w:t>externími.</w:t>
      </w:r>
    </w:p>
    <w:p w:rsidR="00F25AA8" w:rsidRPr="008D3EFF" w:rsidRDefault="00F25AA8" w:rsidP="006F0684">
      <w:p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8D3EFF">
        <w:rPr>
          <w:rFonts w:asciiTheme="minorHAnsi" w:hAnsiTheme="minorHAnsi" w:cstheme="minorHAnsi"/>
          <w:i/>
          <w:iCs/>
          <w:sz w:val="24"/>
          <w:szCs w:val="24"/>
        </w:rPr>
        <w:t>2. Vytvořit přehlednější a pro jednotlivá muzea</w:t>
      </w:r>
      <w:r w:rsidR="00327C49" w:rsidRPr="008D3EF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D3EFF">
        <w:rPr>
          <w:rFonts w:asciiTheme="minorHAnsi" w:hAnsiTheme="minorHAnsi" w:cstheme="minorHAnsi"/>
          <w:i/>
          <w:iCs/>
          <w:sz w:val="24"/>
          <w:szCs w:val="24"/>
        </w:rPr>
        <w:t>a galerie jednodušší, jednoznačnější a pro jejich</w:t>
      </w:r>
      <w:r w:rsidR="00327C49" w:rsidRPr="008D3EF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D3EFF">
        <w:rPr>
          <w:rFonts w:asciiTheme="minorHAnsi" w:hAnsiTheme="minorHAnsi" w:cstheme="minorHAnsi"/>
          <w:i/>
          <w:iCs/>
          <w:sz w:val="24"/>
          <w:szCs w:val="24"/>
        </w:rPr>
        <w:t>úspěšné působení příznivější právní</w:t>
      </w:r>
      <w:r w:rsidR="00327C49" w:rsidRPr="008D3EF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D3EFF">
        <w:rPr>
          <w:rFonts w:asciiTheme="minorHAnsi" w:hAnsiTheme="minorHAnsi" w:cstheme="minorHAnsi"/>
          <w:i/>
          <w:iCs/>
          <w:sz w:val="24"/>
          <w:szCs w:val="24"/>
        </w:rPr>
        <w:t>a ekonomické prostředí.</w:t>
      </w:r>
    </w:p>
    <w:p w:rsidR="000F3B3A" w:rsidRPr="008D3EFF" w:rsidRDefault="006F0684" w:rsidP="000F3B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EFF">
        <w:rPr>
          <w:rFonts w:asciiTheme="minorHAnsi" w:hAnsiTheme="minorHAnsi" w:cstheme="minorHAnsi"/>
          <w:sz w:val="24"/>
          <w:szCs w:val="24"/>
        </w:rPr>
        <w:t>V rámci zajištění efektivního fungování PO prováděly</w:t>
      </w:r>
      <w:r w:rsidR="00327C49" w:rsidRPr="008D3EFF">
        <w:rPr>
          <w:rFonts w:asciiTheme="minorHAnsi" w:hAnsiTheme="minorHAnsi" w:cstheme="minorHAnsi"/>
          <w:sz w:val="24"/>
          <w:szCs w:val="24"/>
        </w:rPr>
        <w:t xml:space="preserve"> průběžné analýzy ekonomických předpokladů činnosti a</w:t>
      </w:r>
      <w:r w:rsidRPr="008D3EFF">
        <w:rPr>
          <w:rFonts w:asciiTheme="minorHAnsi" w:hAnsiTheme="minorHAnsi" w:cstheme="minorHAnsi"/>
          <w:sz w:val="24"/>
          <w:szCs w:val="24"/>
        </w:rPr>
        <w:t> </w:t>
      </w:r>
      <w:r w:rsidR="00327C49" w:rsidRPr="008D3EFF">
        <w:rPr>
          <w:rFonts w:asciiTheme="minorHAnsi" w:hAnsiTheme="minorHAnsi" w:cstheme="minorHAnsi"/>
          <w:sz w:val="24"/>
          <w:szCs w:val="24"/>
        </w:rPr>
        <w:t xml:space="preserve">v rámci těchto analýz </w:t>
      </w:r>
      <w:r w:rsidRPr="008D3EFF">
        <w:rPr>
          <w:rFonts w:asciiTheme="minorHAnsi" w:hAnsiTheme="minorHAnsi" w:cstheme="minorHAnsi"/>
          <w:sz w:val="24"/>
          <w:szCs w:val="24"/>
        </w:rPr>
        <w:t xml:space="preserve">většina </w:t>
      </w:r>
      <w:r w:rsidR="00327C49" w:rsidRPr="008D3EFF">
        <w:rPr>
          <w:rFonts w:asciiTheme="minorHAnsi" w:hAnsiTheme="minorHAnsi" w:cstheme="minorHAnsi"/>
          <w:sz w:val="24"/>
          <w:szCs w:val="24"/>
        </w:rPr>
        <w:t>uplatnila</w:t>
      </w:r>
      <w:r w:rsidR="00F25AA8" w:rsidRPr="008D3EFF">
        <w:rPr>
          <w:rFonts w:asciiTheme="minorHAnsi" w:hAnsiTheme="minorHAnsi" w:cstheme="minorHAnsi"/>
          <w:sz w:val="24"/>
          <w:szCs w:val="24"/>
        </w:rPr>
        <w:t xml:space="preserve"> strukturované</w:t>
      </w:r>
      <w:r w:rsidR="00327C49" w:rsidRPr="008D3EFF">
        <w:rPr>
          <w:rFonts w:asciiTheme="minorHAnsi" w:hAnsiTheme="minorHAnsi" w:cstheme="minorHAnsi"/>
          <w:sz w:val="24"/>
          <w:szCs w:val="24"/>
        </w:rPr>
        <w:t xml:space="preserve"> </w:t>
      </w:r>
      <w:r w:rsidR="00F25AA8" w:rsidRPr="008D3EFF">
        <w:rPr>
          <w:rFonts w:asciiTheme="minorHAnsi" w:hAnsiTheme="minorHAnsi" w:cstheme="minorHAnsi"/>
          <w:sz w:val="24"/>
          <w:szCs w:val="24"/>
        </w:rPr>
        <w:t>nadpožadavky reflektující rostoucí ekonomické</w:t>
      </w:r>
      <w:r w:rsidR="00327C49" w:rsidRPr="008D3EFF">
        <w:rPr>
          <w:rFonts w:asciiTheme="minorHAnsi" w:hAnsiTheme="minorHAnsi" w:cstheme="minorHAnsi"/>
          <w:sz w:val="24"/>
          <w:szCs w:val="24"/>
        </w:rPr>
        <w:t xml:space="preserve"> </w:t>
      </w:r>
      <w:r w:rsidR="00F25AA8" w:rsidRPr="008D3EFF">
        <w:rPr>
          <w:rFonts w:asciiTheme="minorHAnsi" w:hAnsiTheme="minorHAnsi" w:cstheme="minorHAnsi"/>
          <w:sz w:val="24"/>
          <w:szCs w:val="24"/>
        </w:rPr>
        <w:t>potřeby provozu způsobené růstem cen energií,</w:t>
      </w:r>
      <w:r w:rsidR="00327C49" w:rsidRPr="008D3EFF">
        <w:rPr>
          <w:rFonts w:asciiTheme="minorHAnsi" w:hAnsiTheme="minorHAnsi" w:cstheme="minorHAnsi"/>
          <w:sz w:val="24"/>
          <w:szCs w:val="24"/>
        </w:rPr>
        <w:t xml:space="preserve"> </w:t>
      </w:r>
      <w:r w:rsidR="00F25AA8" w:rsidRPr="008D3EFF">
        <w:rPr>
          <w:rFonts w:asciiTheme="minorHAnsi" w:hAnsiTheme="minorHAnsi" w:cstheme="minorHAnsi"/>
          <w:sz w:val="24"/>
          <w:szCs w:val="24"/>
        </w:rPr>
        <w:t>revizí, nákladů na provoz systémů dálkového</w:t>
      </w:r>
      <w:r w:rsidR="00327C49" w:rsidRPr="008D3EFF">
        <w:rPr>
          <w:rFonts w:asciiTheme="minorHAnsi" w:hAnsiTheme="minorHAnsi" w:cstheme="minorHAnsi"/>
          <w:sz w:val="24"/>
          <w:szCs w:val="24"/>
        </w:rPr>
        <w:t xml:space="preserve"> </w:t>
      </w:r>
      <w:r w:rsidR="00F25AA8" w:rsidRPr="008D3EFF">
        <w:rPr>
          <w:rFonts w:asciiTheme="minorHAnsi" w:hAnsiTheme="minorHAnsi" w:cstheme="minorHAnsi"/>
          <w:sz w:val="24"/>
          <w:szCs w:val="24"/>
        </w:rPr>
        <w:t>zabezpečení proti neoprávněné manipulaci a</w:t>
      </w:r>
      <w:r w:rsidR="00327C49" w:rsidRPr="008D3EFF">
        <w:rPr>
          <w:rFonts w:asciiTheme="minorHAnsi" w:hAnsiTheme="minorHAnsi" w:cstheme="minorHAnsi"/>
          <w:sz w:val="24"/>
          <w:szCs w:val="24"/>
        </w:rPr>
        <w:t xml:space="preserve"> </w:t>
      </w:r>
      <w:r w:rsidR="00F25AA8" w:rsidRPr="008D3EFF">
        <w:rPr>
          <w:rFonts w:asciiTheme="minorHAnsi" w:hAnsiTheme="minorHAnsi" w:cstheme="minorHAnsi"/>
          <w:sz w:val="24"/>
          <w:szCs w:val="24"/>
        </w:rPr>
        <w:t>systémů dálkové protipožární ochrany,</w:t>
      </w:r>
      <w:r w:rsidR="00327C49" w:rsidRPr="008D3EFF">
        <w:rPr>
          <w:rFonts w:asciiTheme="minorHAnsi" w:hAnsiTheme="minorHAnsi" w:cstheme="minorHAnsi"/>
          <w:sz w:val="24"/>
          <w:szCs w:val="24"/>
        </w:rPr>
        <w:t xml:space="preserve"> </w:t>
      </w:r>
      <w:r w:rsidR="00F25AA8" w:rsidRPr="008D3EFF">
        <w:rPr>
          <w:rFonts w:asciiTheme="minorHAnsi" w:hAnsiTheme="minorHAnsi" w:cstheme="minorHAnsi"/>
          <w:sz w:val="24"/>
          <w:szCs w:val="24"/>
        </w:rPr>
        <w:t>historicky nedostatečnou saturací potřeby</w:t>
      </w:r>
      <w:r w:rsidR="00327C49" w:rsidRPr="008D3EFF">
        <w:rPr>
          <w:rFonts w:asciiTheme="minorHAnsi" w:hAnsiTheme="minorHAnsi" w:cstheme="minorHAnsi"/>
          <w:sz w:val="24"/>
          <w:szCs w:val="24"/>
        </w:rPr>
        <w:t xml:space="preserve"> </w:t>
      </w:r>
      <w:r w:rsidR="00F25AA8" w:rsidRPr="008D3EFF">
        <w:rPr>
          <w:rFonts w:asciiTheme="minorHAnsi" w:hAnsiTheme="minorHAnsi" w:cstheme="minorHAnsi"/>
          <w:sz w:val="24"/>
          <w:szCs w:val="24"/>
        </w:rPr>
        <w:t>lidských zdrojů na ostrahu a ochranu expozic v</w:t>
      </w:r>
      <w:r w:rsidR="00327C49" w:rsidRPr="008D3EFF">
        <w:rPr>
          <w:rFonts w:asciiTheme="minorHAnsi" w:hAnsiTheme="minorHAnsi" w:cstheme="minorHAnsi"/>
          <w:sz w:val="24"/>
          <w:szCs w:val="24"/>
        </w:rPr>
        <w:t xml:space="preserve"> </w:t>
      </w:r>
      <w:r w:rsidR="00F25AA8" w:rsidRPr="008D3EFF">
        <w:rPr>
          <w:rFonts w:asciiTheme="minorHAnsi" w:hAnsiTheme="minorHAnsi" w:cstheme="minorHAnsi"/>
          <w:sz w:val="24"/>
          <w:szCs w:val="24"/>
        </w:rPr>
        <w:t>rámci návštěvnického provozu, v</w:t>
      </w:r>
      <w:r w:rsidR="00327C49" w:rsidRPr="008D3EFF">
        <w:rPr>
          <w:rFonts w:asciiTheme="minorHAnsi" w:hAnsiTheme="minorHAnsi" w:cstheme="minorHAnsi"/>
          <w:sz w:val="24"/>
          <w:szCs w:val="24"/>
        </w:rPr>
        <w:t> </w:t>
      </w:r>
      <w:r w:rsidR="00F25AA8" w:rsidRPr="008D3EFF">
        <w:rPr>
          <w:rFonts w:asciiTheme="minorHAnsi" w:hAnsiTheme="minorHAnsi" w:cstheme="minorHAnsi"/>
          <w:sz w:val="24"/>
          <w:szCs w:val="24"/>
        </w:rPr>
        <w:t>oblasti</w:t>
      </w:r>
      <w:r w:rsidR="00327C49" w:rsidRPr="008D3EFF">
        <w:rPr>
          <w:rFonts w:asciiTheme="minorHAnsi" w:hAnsiTheme="minorHAnsi" w:cstheme="minorHAnsi"/>
          <w:sz w:val="24"/>
          <w:szCs w:val="24"/>
        </w:rPr>
        <w:t xml:space="preserve"> </w:t>
      </w:r>
      <w:r w:rsidR="00F25AA8" w:rsidRPr="008D3EFF">
        <w:rPr>
          <w:rFonts w:asciiTheme="minorHAnsi" w:hAnsiTheme="minorHAnsi" w:cstheme="minorHAnsi"/>
          <w:sz w:val="24"/>
          <w:szCs w:val="24"/>
        </w:rPr>
        <w:t>projektového řízení a</w:t>
      </w:r>
      <w:r w:rsidRPr="008D3EFF">
        <w:rPr>
          <w:rFonts w:asciiTheme="minorHAnsi" w:hAnsiTheme="minorHAnsi" w:cstheme="minorHAnsi"/>
          <w:sz w:val="24"/>
          <w:szCs w:val="24"/>
        </w:rPr>
        <w:t> </w:t>
      </w:r>
      <w:r w:rsidR="00F25AA8" w:rsidRPr="008D3EFF">
        <w:rPr>
          <w:rFonts w:asciiTheme="minorHAnsi" w:hAnsiTheme="minorHAnsi" w:cstheme="minorHAnsi"/>
          <w:sz w:val="24"/>
          <w:szCs w:val="24"/>
        </w:rPr>
        <w:t>muzejní edukace a</w:t>
      </w:r>
      <w:r w:rsidR="00021898" w:rsidRPr="008D3EFF">
        <w:rPr>
          <w:rFonts w:asciiTheme="minorHAnsi" w:hAnsiTheme="minorHAnsi" w:cstheme="minorHAnsi"/>
          <w:sz w:val="24"/>
          <w:szCs w:val="24"/>
        </w:rPr>
        <w:t> </w:t>
      </w:r>
      <w:r w:rsidR="00F25AA8" w:rsidRPr="008D3EFF">
        <w:rPr>
          <w:rFonts w:asciiTheme="minorHAnsi" w:hAnsiTheme="minorHAnsi" w:cstheme="minorHAnsi"/>
          <w:sz w:val="24"/>
          <w:szCs w:val="24"/>
        </w:rPr>
        <w:t>finanční saturaci potřeby externí fyzické péče o</w:t>
      </w:r>
      <w:r w:rsidR="00327C49" w:rsidRPr="008D3EFF">
        <w:rPr>
          <w:rFonts w:asciiTheme="minorHAnsi" w:hAnsiTheme="minorHAnsi" w:cstheme="minorHAnsi"/>
          <w:sz w:val="24"/>
          <w:szCs w:val="24"/>
        </w:rPr>
        <w:t xml:space="preserve"> </w:t>
      </w:r>
      <w:r w:rsidR="00F25AA8" w:rsidRPr="008D3EFF">
        <w:rPr>
          <w:rFonts w:asciiTheme="minorHAnsi" w:hAnsiTheme="minorHAnsi" w:cstheme="minorHAnsi"/>
          <w:sz w:val="24"/>
          <w:szCs w:val="24"/>
        </w:rPr>
        <w:t>sbírky (restaurování a</w:t>
      </w:r>
      <w:r w:rsidRPr="008D3EFF">
        <w:rPr>
          <w:rFonts w:asciiTheme="minorHAnsi" w:hAnsiTheme="minorHAnsi" w:cstheme="minorHAnsi"/>
          <w:sz w:val="24"/>
          <w:szCs w:val="24"/>
        </w:rPr>
        <w:t> </w:t>
      </w:r>
      <w:r w:rsidR="00F25AA8" w:rsidRPr="008D3EFF">
        <w:rPr>
          <w:rFonts w:asciiTheme="minorHAnsi" w:hAnsiTheme="minorHAnsi" w:cstheme="minorHAnsi"/>
          <w:sz w:val="24"/>
          <w:szCs w:val="24"/>
        </w:rPr>
        <w:t>konzervace)</w:t>
      </w:r>
      <w:r w:rsidR="00327C49" w:rsidRPr="008D3EFF">
        <w:rPr>
          <w:rFonts w:asciiTheme="minorHAnsi" w:hAnsiTheme="minorHAnsi" w:cstheme="minorHAnsi"/>
          <w:sz w:val="24"/>
          <w:szCs w:val="24"/>
        </w:rPr>
        <w:t xml:space="preserve"> </w:t>
      </w:r>
      <w:r w:rsidR="00F25AA8" w:rsidRPr="008D3EFF">
        <w:rPr>
          <w:rFonts w:asciiTheme="minorHAnsi" w:hAnsiTheme="minorHAnsi" w:cstheme="minorHAnsi"/>
          <w:sz w:val="24"/>
          <w:szCs w:val="24"/>
        </w:rPr>
        <w:t>a potřeby akvizic.</w:t>
      </w:r>
      <w:r w:rsidR="00327C49" w:rsidRPr="008D3EF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D701B" w:rsidRPr="008D3EFF" w:rsidRDefault="00AD701B" w:rsidP="000F3B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F3B3A" w:rsidRPr="008D3EFF" w:rsidRDefault="000F3B3A" w:rsidP="000F3B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EFF">
        <w:rPr>
          <w:rFonts w:asciiTheme="minorHAnsi" w:hAnsiTheme="minorHAnsi" w:cstheme="minorHAnsi"/>
          <w:sz w:val="24"/>
          <w:szCs w:val="24"/>
        </w:rPr>
        <w:lastRenderedPageBreak/>
        <w:t>___________________________________________________________________________</w:t>
      </w:r>
    </w:p>
    <w:p w:rsidR="000F3B3A" w:rsidRPr="008D3EFF" w:rsidRDefault="000F3B3A" w:rsidP="000F3B3A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D3EFF">
        <w:rPr>
          <w:rFonts w:asciiTheme="minorHAnsi" w:hAnsiTheme="minorHAnsi" w:cstheme="minorHAnsi"/>
          <w:i/>
          <w:sz w:val="24"/>
          <w:szCs w:val="24"/>
        </w:rPr>
        <w:t>x/ Rozšiřování sbírek je limitováno účetními pravidly a použitím prostředků z FRM na akvizice, přičemž FRM není ve většině případů za tímto účelem naplňován a pracovat lze pouze s částkou, která je k dispozici pro neinvestiční čerpání. Jedná se o systémový problém.</w:t>
      </w:r>
    </w:p>
    <w:p w:rsidR="00F25AA8" w:rsidRPr="008D3EFF" w:rsidRDefault="00F25AA8" w:rsidP="006F0684">
      <w:pPr>
        <w:pStyle w:val="Bezmezer"/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D3EFF">
        <w:rPr>
          <w:rFonts w:asciiTheme="minorHAnsi" w:hAnsiTheme="minorHAnsi" w:cstheme="minorHAnsi"/>
          <w:i/>
          <w:sz w:val="24"/>
          <w:szCs w:val="24"/>
        </w:rPr>
        <w:t>3. Upravit právní a ekonomické prostředí pro</w:t>
      </w:r>
      <w:r w:rsidR="00327C49" w:rsidRPr="008D3EF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D3EFF">
        <w:rPr>
          <w:rFonts w:asciiTheme="minorHAnsi" w:hAnsiTheme="minorHAnsi" w:cstheme="minorHAnsi"/>
          <w:i/>
          <w:sz w:val="24"/>
          <w:szCs w:val="24"/>
        </w:rPr>
        <w:t>technologickou inovaci a podstatné rozšíření</w:t>
      </w:r>
    </w:p>
    <w:p w:rsidR="00021898" w:rsidRPr="008D3EFF" w:rsidRDefault="00F25AA8" w:rsidP="006F0684">
      <w:pPr>
        <w:pStyle w:val="Bezmezer"/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D3EFF">
        <w:rPr>
          <w:rFonts w:asciiTheme="minorHAnsi" w:hAnsiTheme="minorHAnsi" w:cstheme="minorHAnsi"/>
          <w:i/>
          <w:sz w:val="24"/>
          <w:szCs w:val="24"/>
        </w:rPr>
        <w:t>služeb, které muzea a galerie poskytují</w:t>
      </w:r>
      <w:r w:rsidR="00327C49" w:rsidRPr="008D3EF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D3EFF">
        <w:rPr>
          <w:rFonts w:asciiTheme="minorHAnsi" w:hAnsiTheme="minorHAnsi" w:cstheme="minorHAnsi"/>
          <w:i/>
          <w:sz w:val="24"/>
          <w:szCs w:val="24"/>
        </w:rPr>
        <w:t xml:space="preserve">způsobem umožňujícím dálkový přístup. </w:t>
      </w:r>
    </w:p>
    <w:p w:rsidR="00021898" w:rsidRPr="008D3EFF" w:rsidRDefault="00021898" w:rsidP="006F0684">
      <w:pPr>
        <w:pStyle w:val="Bezmezer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25AA8" w:rsidRPr="008D3EFF" w:rsidRDefault="00021898" w:rsidP="006F0684">
      <w:pPr>
        <w:pStyle w:val="Bezmezer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EFF">
        <w:rPr>
          <w:rFonts w:asciiTheme="minorHAnsi" w:hAnsiTheme="minorHAnsi" w:cstheme="minorHAnsi"/>
          <w:sz w:val="24"/>
          <w:szCs w:val="24"/>
        </w:rPr>
        <w:t xml:space="preserve">PO </w:t>
      </w:r>
      <w:r w:rsidR="00AD701B" w:rsidRPr="008D3EFF">
        <w:rPr>
          <w:rFonts w:asciiTheme="minorHAnsi" w:hAnsiTheme="minorHAnsi" w:cstheme="minorHAnsi"/>
          <w:sz w:val="24"/>
          <w:szCs w:val="24"/>
        </w:rPr>
        <w:t>zásadním způsobem posilují</w:t>
      </w:r>
      <w:r w:rsidR="00327C49" w:rsidRPr="008D3EFF">
        <w:rPr>
          <w:rFonts w:asciiTheme="minorHAnsi" w:hAnsiTheme="minorHAnsi" w:cstheme="minorHAnsi"/>
          <w:sz w:val="24"/>
          <w:szCs w:val="24"/>
        </w:rPr>
        <w:t xml:space="preserve"> </w:t>
      </w:r>
      <w:r w:rsidR="00F25AA8" w:rsidRPr="008D3EFF">
        <w:rPr>
          <w:rFonts w:asciiTheme="minorHAnsi" w:hAnsiTheme="minorHAnsi" w:cstheme="minorHAnsi"/>
          <w:sz w:val="24"/>
          <w:szCs w:val="24"/>
        </w:rPr>
        <w:t>svou webovou prezentaci směrem k</w:t>
      </w:r>
      <w:r w:rsidRPr="008D3EFF">
        <w:rPr>
          <w:rFonts w:asciiTheme="minorHAnsi" w:hAnsiTheme="minorHAnsi" w:cstheme="minorHAnsi"/>
          <w:sz w:val="24"/>
          <w:szCs w:val="24"/>
        </w:rPr>
        <w:t> </w:t>
      </w:r>
      <w:r w:rsidR="00F25AA8" w:rsidRPr="008D3EFF">
        <w:rPr>
          <w:rFonts w:asciiTheme="minorHAnsi" w:hAnsiTheme="minorHAnsi" w:cstheme="minorHAnsi"/>
          <w:sz w:val="24"/>
          <w:szCs w:val="24"/>
        </w:rPr>
        <w:t>potenciálním domácím i</w:t>
      </w:r>
      <w:r w:rsidR="00822AAE" w:rsidRPr="008D3EFF">
        <w:rPr>
          <w:rFonts w:asciiTheme="minorHAnsi" w:hAnsiTheme="minorHAnsi" w:cstheme="minorHAnsi"/>
          <w:sz w:val="24"/>
          <w:szCs w:val="24"/>
        </w:rPr>
        <w:t> </w:t>
      </w:r>
      <w:r w:rsidR="00F25AA8" w:rsidRPr="008D3EFF">
        <w:rPr>
          <w:rFonts w:asciiTheme="minorHAnsi" w:hAnsiTheme="minorHAnsi" w:cstheme="minorHAnsi"/>
          <w:sz w:val="24"/>
          <w:szCs w:val="24"/>
        </w:rPr>
        <w:t>zahraničním</w:t>
      </w:r>
      <w:r w:rsidR="00327C49" w:rsidRPr="008D3EFF">
        <w:rPr>
          <w:rFonts w:asciiTheme="minorHAnsi" w:hAnsiTheme="minorHAnsi" w:cstheme="minorHAnsi"/>
          <w:sz w:val="24"/>
          <w:szCs w:val="24"/>
        </w:rPr>
        <w:t xml:space="preserve"> </w:t>
      </w:r>
      <w:r w:rsidR="00F25AA8" w:rsidRPr="008D3EFF">
        <w:rPr>
          <w:rFonts w:asciiTheme="minorHAnsi" w:hAnsiTheme="minorHAnsi" w:cstheme="minorHAnsi"/>
          <w:sz w:val="24"/>
          <w:szCs w:val="24"/>
        </w:rPr>
        <w:t xml:space="preserve">návštěvníkům, </w:t>
      </w:r>
      <w:r w:rsidR="00AD701B" w:rsidRPr="008D3EFF">
        <w:rPr>
          <w:rFonts w:asciiTheme="minorHAnsi" w:hAnsiTheme="minorHAnsi" w:cstheme="minorHAnsi"/>
          <w:sz w:val="24"/>
          <w:szCs w:val="24"/>
        </w:rPr>
        <w:t>tím se i významně rozšiřuje nabídka</w:t>
      </w:r>
      <w:r w:rsidRPr="008D3EFF">
        <w:rPr>
          <w:rFonts w:asciiTheme="minorHAnsi" w:hAnsiTheme="minorHAnsi" w:cstheme="minorHAnsi"/>
          <w:sz w:val="24"/>
          <w:szCs w:val="24"/>
        </w:rPr>
        <w:t xml:space="preserve"> </w:t>
      </w:r>
      <w:r w:rsidR="00F25AA8" w:rsidRPr="008D3EFF">
        <w:rPr>
          <w:rFonts w:asciiTheme="minorHAnsi" w:hAnsiTheme="minorHAnsi" w:cstheme="minorHAnsi"/>
          <w:sz w:val="24"/>
          <w:szCs w:val="24"/>
        </w:rPr>
        <w:t>odborných on</w:t>
      </w:r>
      <w:r w:rsidR="00AD701B" w:rsidRPr="008D3EFF">
        <w:rPr>
          <w:rFonts w:asciiTheme="minorHAnsi" w:hAnsiTheme="minorHAnsi" w:cstheme="minorHAnsi"/>
          <w:sz w:val="24"/>
          <w:szCs w:val="24"/>
        </w:rPr>
        <w:t xml:space="preserve"> - </w:t>
      </w:r>
      <w:r w:rsidR="00F25AA8" w:rsidRPr="008D3EFF">
        <w:rPr>
          <w:rFonts w:asciiTheme="minorHAnsi" w:hAnsiTheme="minorHAnsi" w:cstheme="minorHAnsi"/>
          <w:sz w:val="24"/>
          <w:szCs w:val="24"/>
        </w:rPr>
        <w:t>line služeb pro partnerské</w:t>
      </w:r>
      <w:r w:rsidR="00327C49" w:rsidRPr="008D3EFF">
        <w:rPr>
          <w:rFonts w:asciiTheme="minorHAnsi" w:hAnsiTheme="minorHAnsi" w:cstheme="minorHAnsi"/>
          <w:sz w:val="24"/>
          <w:szCs w:val="24"/>
        </w:rPr>
        <w:t xml:space="preserve"> </w:t>
      </w:r>
      <w:r w:rsidR="00F25AA8" w:rsidRPr="008D3EFF">
        <w:rPr>
          <w:rFonts w:asciiTheme="minorHAnsi" w:hAnsiTheme="minorHAnsi" w:cstheme="minorHAnsi"/>
          <w:sz w:val="24"/>
          <w:szCs w:val="24"/>
        </w:rPr>
        <w:t>organizace v České republice i v zahraničí a</w:t>
      </w:r>
      <w:r w:rsidRPr="008D3EFF">
        <w:rPr>
          <w:rFonts w:asciiTheme="minorHAnsi" w:hAnsiTheme="minorHAnsi" w:cstheme="minorHAnsi"/>
          <w:sz w:val="24"/>
          <w:szCs w:val="24"/>
        </w:rPr>
        <w:t xml:space="preserve"> </w:t>
      </w:r>
      <w:r w:rsidR="00AD701B" w:rsidRPr="008D3EFF">
        <w:rPr>
          <w:rFonts w:asciiTheme="minorHAnsi" w:hAnsiTheme="minorHAnsi" w:cstheme="minorHAnsi"/>
          <w:iCs/>
          <w:sz w:val="24"/>
          <w:szCs w:val="24"/>
        </w:rPr>
        <w:t>zvyšuje se</w:t>
      </w:r>
      <w:r w:rsidR="00F25AA8" w:rsidRPr="008D3EFF">
        <w:rPr>
          <w:rFonts w:asciiTheme="minorHAnsi" w:hAnsiTheme="minorHAnsi" w:cstheme="minorHAnsi"/>
          <w:iCs/>
          <w:sz w:val="24"/>
          <w:szCs w:val="24"/>
        </w:rPr>
        <w:t xml:space="preserve"> tak </w:t>
      </w:r>
      <w:r w:rsidR="00AD701B" w:rsidRPr="008D3EFF">
        <w:rPr>
          <w:rFonts w:asciiTheme="minorHAnsi" w:hAnsiTheme="minorHAnsi" w:cstheme="minorHAnsi"/>
          <w:iCs/>
          <w:sz w:val="24"/>
          <w:szCs w:val="24"/>
        </w:rPr>
        <w:t>jejich</w:t>
      </w:r>
      <w:r w:rsidR="00F25AA8" w:rsidRPr="008D3EFF">
        <w:rPr>
          <w:rFonts w:asciiTheme="minorHAnsi" w:hAnsiTheme="minorHAnsi" w:cstheme="minorHAnsi"/>
          <w:iCs/>
          <w:sz w:val="24"/>
          <w:szCs w:val="24"/>
        </w:rPr>
        <w:t xml:space="preserve"> schopnost podílet se na velkých</w:t>
      </w:r>
      <w:r w:rsidR="00327C49" w:rsidRPr="008D3EFF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25AA8" w:rsidRPr="008D3EFF">
        <w:rPr>
          <w:rFonts w:asciiTheme="minorHAnsi" w:hAnsiTheme="minorHAnsi" w:cstheme="minorHAnsi"/>
          <w:iCs/>
          <w:sz w:val="24"/>
          <w:szCs w:val="24"/>
        </w:rPr>
        <w:t>interinstitucionálních a mezinárodních</w:t>
      </w:r>
      <w:r w:rsidRPr="008D3EFF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25AA8" w:rsidRPr="008D3EFF">
        <w:rPr>
          <w:rFonts w:asciiTheme="minorHAnsi" w:hAnsiTheme="minorHAnsi" w:cstheme="minorHAnsi"/>
          <w:iCs/>
          <w:sz w:val="24"/>
          <w:szCs w:val="24"/>
        </w:rPr>
        <w:t>výzkumných a výstavních projektech.</w:t>
      </w:r>
      <w:r w:rsidR="00327C49" w:rsidRPr="008D3EFF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327C49" w:rsidRPr="008D3EFF">
        <w:rPr>
          <w:rFonts w:asciiTheme="minorHAnsi" w:hAnsiTheme="minorHAnsi" w:cstheme="minorHAnsi"/>
          <w:sz w:val="24"/>
          <w:szCs w:val="24"/>
        </w:rPr>
        <w:t>Většina PO</w:t>
      </w:r>
      <w:r w:rsidR="00F25AA8" w:rsidRPr="008D3EFF">
        <w:rPr>
          <w:rFonts w:asciiTheme="minorHAnsi" w:hAnsiTheme="minorHAnsi" w:cstheme="minorHAnsi"/>
          <w:sz w:val="24"/>
          <w:szCs w:val="24"/>
        </w:rPr>
        <w:t xml:space="preserve"> </w:t>
      </w:r>
      <w:r w:rsidR="00327C49" w:rsidRPr="008D3EFF">
        <w:rPr>
          <w:rFonts w:asciiTheme="minorHAnsi" w:hAnsiTheme="minorHAnsi" w:cstheme="minorHAnsi"/>
          <w:sz w:val="24"/>
          <w:szCs w:val="24"/>
        </w:rPr>
        <w:t xml:space="preserve">pracuje </w:t>
      </w:r>
      <w:r w:rsidR="00F25AA8" w:rsidRPr="008D3EFF">
        <w:rPr>
          <w:rFonts w:asciiTheme="minorHAnsi" w:hAnsiTheme="minorHAnsi" w:cstheme="minorHAnsi"/>
          <w:sz w:val="24"/>
          <w:szCs w:val="24"/>
        </w:rPr>
        <w:t xml:space="preserve">se systémem </w:t>
      </w:r>
      <w:r w:rsidR="006F0684" w:rsidRPr="008D3EFF">
        <w:rPr>
          <w:rFonts w:asciiTheme="minorHAnsi" w:hAnsiTheme="minorHAnsi" w:cstheme="minorHAnsi"/>
          <w:sz w:val="24"/>
          <w:szCs w:val="24"/>
        </w:rPr>
        <w:t>DEMUS</w:t>
      </w:r>
      <w:r w:rsidR="0032398A" w:rsidRPr="008D3EFF">
        <w:rPr>
          <w:rFonts w:asciiTheme="minorHAnsi" w:hAnsiTheme="minorHAnsi" w:cstheme="minorHAnsi"/>
          <w:sz w:val="24"/>
          <w:szCs w:val="24"/>
        </w:rPr>
        <w:t xml:space="preserve"> a MUSEION</w:t>
      </w:r>
      <w:r w:rsidR="002F3BFE" w:rsidRPr="008D3EFF">
        <w:rPr>
          <w:rFonts w:asciiTheme="minorHAnsi" w:hAnsiTheme="minorHAnsi" w:cstheme="minorHAnsi"/>
          <w:sz w:val="24"/>
          <w:szCs w:val="24"/>
        </w:rPr>
        <w:t>, které</w:t>
      </w:r>
      <w:r w:rsidRPr="008D3EFF">
        <w:rPr>
          <w:rFonts w:asciiTheme="minorHAnsi" w:hAnsiTheme="minorHAnsi" w:cstheme="minorHAnsi"/>
          <w:sz w:val="24"/>
          <w:szCs w:val="24"/>
        </w:rPr>
        <w:t xml:space="preserve"> </w:t>
      </w:r>
      <w:r w:rsidR="002F3BFE" w:rsidRPr="008D3EFF">
        <w:rPr>
          <w:rFonts w:asciiTheme="minorHAnsi" w:hAnsiTheme="minorHAnsi" w:cstheme="minorHAnsi"/>
          <w:sz w:val="24"/>
          <w:szCs w:val="24"/>
        </w:rPr>
        <w:t>jsou</w:t>
      </w:r>
      <w:r w:rsidR="00F25AA8" w:rsidRPr="008D3EFF">
        <w:rPr>
          <w:rFonts w:asciiTheme="minorHAnsi" w:hAnsiTheme="minorHAnsi" w:cstheme="minorHAnsi"/>
          <w:sz w:val="24"/>
          <w:szCs w:val="24"/>
        </w:rPr>
        <w:t xml:space="preserve"> připraven</w:t>
      </w:r>
      <w:r w:rsidR="002F3BFE" w:rsidRPr="008D3EFF">
        <w:rPr>
          <w:rFonts w:asciiTheme="minorHAnsi" w:hAnsiTheme="minorHAnsi" w:cstheme="minorHAnsi"/>
          <w:sz w:val="24"/>
          <w:szCs w:val="24"/>
        </w:rPr>
        <w:t>y</w:t>
      </w:r>
      <w:r w:rsidR="00F25AA8" w:rsidRPr="008D3EFF">
        <w:rPr>
          <w:rFonts w:asciiTheme="minorHAnsi" w:hAnsiTheme="minorHAnsi" w:cstheme="minorHAnsi"/>
          <w:sz w:val="24"/>
          <w:szCs w:val="24"/>
        </w:rPr>
        <w:t xml:space="preserve"> na dávkové předávání dat do</w:t>
      </w:r>
      <w:r w:rsidR="00327C49" w:rsidRPr="008D3EFF">
        <w:rPr>
          <w:rFonts w:asciiTheme="minorHAnsi" w:hAnsiTheme="minorHAnsi" w:cstheme="minorHAnsi"/>
          <w:sz w:val="24"/>
          <w:szCs w:val="24"/>
        </w:rPr>
        <w:t xml:space="preserve"> </w:t>
      </w:r>
      <w:r w:rsidR="00F25AA8" w:rsidRPr="008D3EFF">
        <w:rPr>
          <w:rFonts w:asciiTheme="minorHAnsi" w:hAnsiTheme="minorHAnsi" w:cstheme="minorHAnsi"/>
          <w:sz w:val="24"/>
          <w:szCs w:val="24"/>
        </w:rPr>
        <w:t>oborových databází (</w:t>
      </w:r>
      <w:proofErr w:type="spellStart"/>
      <w:r w:rsidR="00F25AA8" w:rsidRPr="008D3EFF">
        <w:rPr>
          <w:rFonts w:asciiTheme="minorHAnsi" w:hAnsiTheme="minorHAnsi" w:cstheme="minorHAnsi"/>
          <w:sz w:val="24"/>
          <w:szCs w:val="24"/>
        </w:rPr>
        <w:t>eSbirky</w:t>
      </w:r>
      <w:proofErr w:type="spellEnd"/>
      <w:r w:rsidR="00F25AA8" w:rsidRPr="008D3EFF">
        <w:rPr>
          <w:rFonts w:asciiTheme="minorHAnsi" w:hAnsiTheme="minorHAnsi" w:cstheme="minorHAnsi"/>
          <w:sz w:val="24"/>
          <w:szCs w:val="24"/>
        </w:rPr>
        <w:t xml:space="preserve">) a </w:t>
      </w:r>
      <w:r w:rsidR="002F3BFE" w:rsidRPr="008D3EFF">
        <w:rPr>
          <w:rFonts w:asciiTheme="minorHAnsi" w:hAnsiTheme="minorHAnsi" w:cstheme="minorHAnsi"/>
          <w:sz w:val="24"/>
          <w:szCs w:val="24"/>
        </w:rPr>
        <w:t>současně jsou</w:t>
      </w:r>
      <w:r w:rsidR="00F25AA8" w:rsidRPr="008D3EFF">
        <w:rPr>
          <w:rFonts w:asciiTheme="minorHAnsi" w:hAnsiTheme="minorHAnsi" w:cstheme="minorHAnsi"/>
          <w:sz w:val="24"/>
          <w:szCs w:val="24"/>
        </w:rPr>
        <w:t xml:space="preserve"> s to nabídnout některé badatelské funkce.</w:t>
      </w:r>
      <w:r w:rsidR="00327C49" w:rsidRPr="008D3EF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63BC7" w:rsidRPr="008D3EFF" w:rsidRDefault="00963BC7" w:rsidP="006F0684">
      <w:pPr>
        <w:pStyle w:val="Bezmezer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22AAE" w:rsidRPr="008D3EFF" w:rsidRDefault="00822AAE" w:rsidP="006F0684">
      <w:pPr>
        <w:pStyle w:val="Bezmezer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1526C" w:rsidRPr="008D3EFF" w:rsidRDefault="005830DB" w:rsidP="006F0684">
      <w:pPr>
        <w:pStyle w:val="Bezmezer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D3EFF">
        <w:rPr>
          <w:rFonts w:asciiTheme="minorHAnsi" w:hAnsiTheme="minorHAnsi" w:cstheme="minorHAnsi"/>
          <w:b/>
          <w:sz w:val="24"/>
          <w:szCs w:val="24"/>
          <w:u w:val="single"/>
        </w:rPr>
        <w:t xml:space="preserve">II. </w:t>
      </w:r>
      <w:r w:rsidR="00963BC7" w:rsidRPr="008D3EFF">
        <w:rPr>
          <w:rFonts w:asciiTheme="minorHAnsi" w:hAnsiTheme="minorHAnsi" w:cstheme="minorHAnsi"/>
          <w:b/>
          <w:sz w:val="24"/>
          <w:szCs w:val="24"/>
          <w:u w:val="single"/>
        </w:rPr>
        <w:t>Stav plnění jednotlivých dílčích úkolů k 30. červnu 2019</w:t>
      </w:r>
    </w:p>
    <w:p w:rsidR="00822AAE" w:rsidRDefault="00822AAE" w:rsidP="006F0684">
      <w:pPr>
        <w:pStyle w:val="Bezmezer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5463" w:type="pct"/>
        <w:tblInd w:w="-356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558"/>
        <w:gridCol w:w="3970"/>
        <w:gridCol w:w="2269"/>
        <w:gridCol w:w="1274"/>
      </w:tblGrid>
      <w:tr w:rsidR="001B45A8" w:rsidRPr="00BC072D" w:rsidTr="00B245AF">
        <w:trPr>
          <w:trHeight w:val="300"/>
          <w:tblHeader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bookmarkStart w:id="2" w:name="bookmark2"/>
            <w:r w:rsidRPr="00BC072D">
              <w:rPr>
                <w:rFonts w:cs="Calibri"/>
                <w:b/>
                <w:bCs/>
                <w:color w:val="000000"/>
                <w:sz w:val="20"/>
              </w:rPr>
              <w:t>Číslo cíle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Název cíle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Dílčí úkol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Stav plnění k 30.</w:t>
            </w:r>
            <w:r>
              <w:rPr>
                <w:rFonts w:cs="Calibri"/>
                <w:b/>
                <w:bCs/>
                <w:color w:val="000000"/>
                <w:sz w:val="20"/>
              </w:rPr>
              <w:t xml:space="preserve"> </w:t>
            </w:r>
            <w:r w:rsidRPr="00BC072D">
              <w:rPr>
                <w:rFonts w:cs="Calibri"/>
                <w:b/>
                <w:bCs/>
                <w:color w:val="000000"/>
                <w:sz w:val="20"/>
              </w:rPr>
              <w:t>6.</w:t>
            </w:r>
            <w:r>
              <w:rPr>
                <w:rFonts w:cs="Calibri"/>
                <w:b/>
                <w:bCs/>
                <w:color w:val="000000"/>
                <w:sz w:val="20"/>
              </w:rPr>
              <w:t xml:space="preserve"> </w:t>
            </w:r>
            <w:r w:rsidRPr="00BC072D">
              <w:rPr>
                <w:rFonts w:cs="Calibri"/>
                <w:b/>
                <w:bCs/>
                <w:color w:val="000000"/>
                <w:sz w:val="20"/>
              </w:rPr>
              <w:t>2018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Kdo plní</w:t>
            </w:r>
          </w:p>
        </w:tc>
      </w:tr>
      <w:tr w:rsidR="001B45A8" w:rsidRPr="00BC072D" w:rsidTr="00B245AF">
        <w:trPr>
          <w:trHeight w:val="315"/>
          <w:tblHeader/>
        </w:trPr>
        <w:tc>
          <w:tcPr>
            <w:tcW w:w="494" w:type="pct"/>
            <w:shd w:val="clear" w:color="000000" w:fill="F8CBAD"/>
            <w:noWrap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746" w:type="pct"/>
            <w:gridSpan w:val="2"/>
            <w:shd w:val="clear" w:color="000000" w:fill="F8CBAD"/>
            <w:noWrap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7" w:type="pct"/>
            <w:shd w:val="clear" w:color="000000" w:fill="F8CBAD"/>
            <w:noWrap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633" w:type="pct"/>
            <w:shd w:val="clear" w:color="000000" w:fill="F8CBAD"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</w:p>
        </w:tc>
      </w:tr>
      <w:tr w:rsidR="001B45A8" w:rsidRPr="00BC072D" w:rsidTr="00B245AF">
        <w:trPr>
          <w:trHeight w:val="315"/>
        </w:trPr>
        <w:tc>
          <w:tcPr>
            <w:tcW w:w="494" w:type="pct"/>
            <w:shd w:val="clear" w:color="000000" w:fill="F8CBAD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46" w:type="pct"/>
            <w:gridSpan w:val="2"/>
            <w:shd w:val="clear" w:color="000000" w:fill="F8CBAD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CÍLE A DÍLČÍ ÚKOLY </w:t>
            </w:r>
          </w:p>
        </w:tc>
        <w:tc>
          <w:tcPr>
            <w:tcW w:w="1127" w:type="pct"/>
            <w:shd w:val="clear" w:color="000000" w:fill="F8CBAD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3" w:type="pct"/>
            <w:shd w:val="clear" w:color="000000" w:fill="F8CBAD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3.2.1</w:t>
            </w:r>
          </w:p>
        </w:tc>
        <w:tc>
          <w:tcPr>
            <w:tcW w:w="2746" w:type="pct"/>
            <w:gridSpan w:val="2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Majetkové vypořádání 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1B45A8" w:rsidRPr="00BC072D" w:rsidTr="00B245AF">
        <w:trPr>
          <w:trHeight w:val="6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3.2.1.1.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Průběžná situační zpráva o stavu majetkového vypořádání s církvemi a náboženskými společnostmi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Splněno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MK</w:t>
            </w:r>
          </w:p>
        </w:tc>
      </w:tr>
      <w:tr w:rsidR="001B45A8" w:rsidRPr="00BC072D" w:rsidTr="00B245AF">
        <w:trPr>
          <w:trHeight w:val="6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3.2.1.2.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Závěrečná zpráva o důsledcích majetkového vyrovnání s církvemi a náboženskými společnostmi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Splněno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MK</w:t>
            </w:r>
          </w:p>
        </w:tc>
      </w:tr>
      <w:tr w:rsidR="001B45A8" w:rsidRPr="00BC072D" w:rsidTr="00B245AF">
        <w:trPr>
          <w:trHeight w:val="12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3.2.1.3.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Zajištění činnosti Centra pro dokumentaci majetkových převodů kulturních statků obětí II. světové války v letech 2015-2017 a příprava jeho přechodu na režim paměťové instituce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Splněno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MK, Centrum</w:t>
            </w:r>
          </w:p>
        </w:tc>
      </w:tr>
      <w:tr w:rsidR="001B45A8" w:rsidRPr="00BC072D" w:rsidTr="00B245AF">
        <w:trPr>
          <w:trHeight w:val="9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3.2.1.4.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Začlenění Centra pro dokumentaci majetkových převodů kulturních statků obětí II. světové války do mezinárodních organizací a aktivit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Splněno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Centrum</w:t>
            </w:r>
          </w:p>
        </w:tc>
      </w:tr>
      <w:tr w:rsidR="001B45A8" w:rsidRPr="00BC072D" w:rsidTr="00B245AF">
        <w:trPr>
          <w:trHeight w:val="12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3.2.1.5.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Zpracování přehledu historických muzejních sbírek měst a obcí ve vlastnictví státu a muzejních sbírek ve vlastnictví státu včetně návrhu majetkoprávního vypořádání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Splněno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MK, ÚZSVM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3.2.2</w:t>
            </w:r>
          </w:p>
        </w:tc>
        <w:tc>
          <w:tcPr>
            <w:tcW w:w="2746" w:type="pct"/>
            <w:gridSpan w:val="2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Zřízení Registru muzeí a galerií 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3.2.2.1.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Prezentace záměru zřízení Registru a odborná rozprava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Plněno průběžně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MK</w:t>
            </w:r>
          </w:p>
        </w:tc>
      </w:tr>
      <w:tr w:rsidR="001B45A8" w:rsidRPr="00BC072D" w:rsidTr="00B245AF">
        <w:trPr>
          <w:trHeight w:val="6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lastRenderedPageBreak/>
              <w:t>3.2.2.2.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Návrh struktury informací a způsobu zveřejňování informací v Registru muzeí a galerií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FF0000"/>
                <w:sz w:val="20"/>
              </w:rPr>
            </w:pPr>
            <w:r w:rsidRPr="00BC072D">
              <w:rPr>
                <w:rFonts w:cs="Calibri"/>
                <w:b/>
                <w:bCs/>
                <w:color w:val="FF0000"/>
                <w:sz w:val="20"/>
              </w:rPr>
              <w:t>Úkol trvá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MK, profesní sdružení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3.2.3.</w:t>
            </w:r>
          </w:p>
        </w:tc>
        <w:tc>
          <w:tcPr>
            <w:tcW w:w="2746" w:type="pct"/>
            <w:gridSpan w:val="2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Národní síť muzeí a galerií 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1B45A8" w:rsidRPr="00BC072D" w:rsidTr="00B245AF">
        <w:trPr>
          <w:trHeight w:val="6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3.2.3.1.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Prezentace záměru ustanovení Národní sítě muzeí a galerií a zahájení veřejné diskuse k němu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FF0000"/>
                <w:sz w:val="20"/>
              </w:rPr>
            </w:pPr>
            <w:r w:rsidRPr="00BC072D">
              <w:rPr>
                <w:rFonts w:cs="Calibri"/>
                <w:b/>
                <w:bCs/>
                <w:color w:val="FF0000"/>
                <w:sz w:val="20"/>
              </w:rPr>
              <w:t>Úkol trvá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MK</w:t>
            </w:r>
          </w:p>
        </w:tc>
      </w:tr>
      <w:tr w:rsidR="001B45A8" w:rsidRPr="00BC072D" w:rsidTr="00B245AF">
        <w:trPr>
          <w:trHeight w:val="6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3.2.3.2.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Stanovení kritérií pro zápis muzeí a galerií do Národní sítě muzeí a galerií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FF0000"/>
                <w:sz w:val="20"/>
              </w:rPr>
            </w:pPr>
            <w:r w:rsidRPr="00BC072D">
              <w:rPr>
                <w:rFonts w:cs="Calibri"/>
                <w:b/>
                <w:bCs/>
                <w:color w:val="FF0000"/>
                <w:sz w:val="20"/>
              </w:rPr>
              <w:t>Úkol trvá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MK, profesní sdružení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3.2.4.</w:t>
            </w:r>
          </w:p>
        </w:tc>
        <w:tc>
          <w:tcPr>
            <w:tcW w:w="2746" w:type="pct"/>
            <w:gridSpan w:val="2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Koncepce a síť metodických center 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1B45A8" w:rsidRPr="00BC072D" w:rsidTr="00B245AF">
        <w:trPr>
          <w:trHeight w:val="9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3.2.4.1.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Souborná zpráva o činnosti sítě metodických center při muzeích a galeriích, příspěvkových organizacích MK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Splněno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MK, dotčené příspěvkové organizace</w:t>
            </w:r>
          </w:p>
        </w:tc>
      </w:tr>
      <w:tr w:rsidR="001B45A8" w:rsidRPr="00BC072D" w:rsidTr="00B245AF">
        <w:trPr>
          <w:trHeight w:val="9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3.2.4.2.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Koncepce sítě a další činnosti metodických center při muzeích a galeriích, příspěvkových organizacích MK a společný informační portál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Plněno průběžně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MK</w:t>
            </w:r>
          </w:p>
        </w:tc>
      </w:tr>
      <w:tr w:rsidR="001B45A8" w:rsidRPr="00BC072D" w:rsidTr="00B245AF">
        <w:trPr>
          <w:trHeight w:val="6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3.2.4.3.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Návrh ukotvení sítě metodických center muzeí a galerií v působnosti MK v právním řádu ČR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Plněno průběžně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MK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3.2.4.4.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Financování činnosti metodických center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Splněno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MK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</w:tr>
      <w:tr w:rsidR="001B45A8" w:rsidRPr="00BC072D" w:rsidTr="00B245AF">
        <w:trPr>
          <w:trHeight w:val="615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3.2.5.</w:t>
            </w:r>
          </w:p>
        </w:tc>
        <w:tc>
          <w:tcPr>
            <w:tcW w:w="2746" w:type="pct"/>
            <w:gridSpan w:val="2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Zlepšení systematické odborné péče o sbírky muzejní povahy a účinnější podpora prezentace kulturního dědictví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1B45A8" w:rsidRPr="00BC072D" w:rsidTr="00B245AF">
        <w:trPr>
          <w:trHeight w:val="6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3.2.5.1.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Stanovení rámcových standardů kvalifikované péče o sbírky muzejní povahy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Plněno průběžně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MK, profesní sdružení</w:t>
            </w:r>
          </w:p>
        </w:tc>
      </w:tr>
      <w:tr w:rsidR="001B45A8" w:rsidRPr="00BC072D" w:rsidTr="00B245AF">
        <w:trPr>
          <w:trHeight w:val="6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3.2.5.2.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Rozvoj prostorového a technického zajištění státních muzeí a galerií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Plněno průběžně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MK, MO, MV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3.2.5.3.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Podpora prezentačních aktivit muzeí a galerií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Plněno průběžně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MK</w:t>
            </w:r>
          </w:p>
        </w:tc>
      </w:tr>
      <w:tr w:rsidR="001B45A8" w:rsidRPr="00BC072D" w:rsidTr="00B245AF">
        <w:trPr>
          <w:trHeight w:val="6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3.2.5.4.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Podpora rozvoje formy tzv. vědeckých center při technických a přírodovědných muzeích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Plněno průběžně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 xml:space="preserve">MK, AMG, </w:t>
            </w:r>
            <w:r>
              <w:rPr>
                <w:rFonts w:cs="Calibri"/>
                <w:color w:val="000000"/>
                <w:sz w:val="20"/>
              </w:rPr>
              <w:br/>
            </w:r>
            <w:r w:rsidRPr="00BC072D">
              <w:rPr>
                <w:rFonts w:cs="Calibri"/>
                <w:color w:val="000000"/>
                <w:sz w:val="20"/>
              </w:rPr>
              <w:t>ČV ICOM</w:t>
            </w:r>
          </w:p>
        </w:tc>
      </w:tr>
      <w:tr w:rsidR="001B45A8" w:rsidRPr="00BC072D" w:rsidTr="00B245AF">
        <w:trPr>
          <w:trHeight w:val="6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3.2.5.5.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Podpora rozvoje tzv. kulturních a kreativních průmyslů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Plněno průběžně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MK, profesní sdružení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3.2.5.6.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Nastavení nových parametrů pro muzejní statistiku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Plněno průběžně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MK, NIPOS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3.2.5.7.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Omezení rizik v souvislosti s terorismem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Splněno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MK, MV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3.2.6.</w:t>
            </w:r>
          </w:p>
        </w:tc>
        <w:tc>
          <w:tcPr>
            <w:tcW w:w="2746" w:type="pct"/>
            <w:gridSpan w:val="2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Akvizice současného výtvarného umění 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3.2.6.1.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Zřízení dotačního programu Akviziční fond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Splněno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MK</w:t>
            </w:r>
          </w:p>
        </w:tc>
      </w:tr>
      <w:tr w:rsidR="001B45A8" w:rsidRPr="00BC072D" w:rsidTr="00B245AF">
        <w:trPr>
          <w:trHeight w:val="9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3.2.6.2.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Veřejná konzultace a návrh systémového řešení otázky prezentace a odborné správy děl současného výtvarného umění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Splněno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MK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3.2.7.</w:t>
            </w:r>
          </w:p>
        </w:tc>
        <w:tc>
          <w:tcPr>
            <w:tcW w:w="2746" w:type="pct"/>
            <w:gridSpan w:val="2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Aktivity muzeí a galerií v oblasti vědy a výzkumu 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1B45A8" w:rsidRPr="00BC072D" w:rsidTr="00B245AF">
        <w:trPr>
          <w:trHeight w:val="6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3.2.7.1.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Využití potenciálu muzeí a galerií v oblasti vědy a výzkumu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Plněno průběžně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MK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3.2.8.</w:t>
            </w:r>
          </w:p>
        </w:tc>
        <w:tc>
          <w:tcPr>
            <w:tcW w:w="2746" w:type="pct"/>
            <w:gridSpan w:val="2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Strategie dalšího postupu v oblasti digitalizace národního kulturního dědictví 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1B45A8" w:rsidRPr="00BC072D" w:rsidTr="00B245AF">
        <w:trPr>
          <w:trHeight w:val="6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3.2.8.1.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Modernizace databáze Centrální evidence sbírek (CES) online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Splněno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MZM, MK</w:t>
            </w:r>
          </w:p>
        </w:tc>
      </w:tr>
      <w:tr w:rsidR="001B45A8" w:rsidRPr="00BC072D" w:rsidTr="00B245AF">
        <w:trPr>
          <w:trHeight w:val="6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3.2.8.2.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Modernizace systému DEMUS a jeho zpřístupňování potenciálním uživatelům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Plněno průběžně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MZM, MK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3.2.8.3.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 xml:space="preserve">Projekt </w:t>
            </w:r>
            <w:proofErr w:type="spellStart"/>
            <w:r w:rsidRPr="00BC072D">
              <w:rPr>
                <w:rFonts w:cs="Calibri"/>
                <w:color w:val="000000"/>
                <w:sz w:val="20"/>
              </w:rPr>
              <w:t>eSbírky</w:t>
            </w:r>
            <w:proofErr w:type="spellEnd"/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Plněno průběžně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NM, MK</w:t>
            </w:r>
          </w:p>
        </w:tc>
      </w:tr>
      <w:tr w:rsidR="001B45A8" w:rsidRPr="00BC072D" w:rsidTr="00B245AF">
        <w:trPr>
          <w:trHeight w:val="6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3.2.8.4.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 xml:space="preserve">Začlenění databáze CES a prezentačního portálu </w:t>
            </w:r>
            <w:proofErr w:type="spellStart"/>
            <w:r w:rsidRPr="00BC072D">
              <w:rPr>
                <w:rFonts w:cs="Calibri"/>
                <w:color w:val="000000"/>
                <w:sz w:val="20"/>
              </w:rPr>
              <w:t>sSbírky</w:t>
            </w:r>
            <w:proofErr w:type="spellEnd"/>
            <w:r w:rsidRPr="00BC072D">
              <w:rPr>
                <w:rFonts w:cs="Calibri"/>
                <w:color w:val="000000"/>
                <w:sz w:val="20"/>
              </w:rPr>
              <w:t xml:space="preserve"> do resortního úložiště elektronických dat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Splněno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MK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3.2.9.</w:t>
            </w:r>
          </w:p>
        </w:tc>
        <w:tc>
          <w:tcPr>
            <w:tcW w:w="2746" w:type="pct"/>
            <w:gridSpan w:val="2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Funkce muzeí v procesu uchování a prezentace statků nemateriální kultury 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1B45A8" w:rsidRPr="00BC072D" w:rsidTr="00B245AF">
        <w:trPr>
          <w:trHeight w:val="6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3.2.9.1.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Spolupráce muzeí a galerií při uchování a prezentaci statků nemateriálního kulturního dědictví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Plněno průběžně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MK</w:t>
            </w:r>
          </w:p>
        </w:tc>
      </w:tr>
      <w:tr w:rsidR="001B45A8" w:rsidRPr="00BC072D" w:rsidTr="00B245AF">
        <w:trPr>
          <w:trHeight w:val="6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3.2.9.2.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Spolupráce muzeí a galerií při uchování a prezentaci statků současné nemateriální kultury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Plněno průběžně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MK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proofErr w:type="gramStart"/>
            <w:r w:rsidRPr="00BC072D">
              <w:rPr>
                <w:rFonts w:cs="Calibri"/>
                <w:b/>
                <w:bCs/>
                <w:color w:val="000000"/>
                <w:sz w:val="20"/>
              </w:rPr>
              <w:t>3.2.10</w:t>
            </w:r>
            <w:proofErr w:type="gramEnd"/>
            <w:r w:rsidRPr="00BC072D">
              <w:rPr>
                <w:rFonts w:cs="Calibri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2746" w:type="pct"/>
            <w:gridSpan w:val="2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Muzea v přírodě 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1B45A8" w:rsidRPr="00BC072D" w:rsidTr="00B245AF">
        <w:trPr>
          <w:trHeight w:val="6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3.2.10.1.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 xml:space="preserve">Konference o poslání a budoucnosti muzeí </w:t>
            </w:r>
            <w:r>
              <w:rPr>
                <w:rFonts w:cs="Calibri"/>
                <w:color w:val="000000"/>
                <w:sz w:val="20"/>
              </w:rPr>
              <w:br/>
            </w:r>
            <w:r w:rsidRPr="00BC072D">
              <w:rPr>
                <w:rFonts w:cs="Calibri"/>
                <w:color w:val="000000"/>
                <w:sz w:val="20"/>
              </w:rPr>
              <w:t>v přírodě a příprava koncepce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Splněno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MK, ČSMP</w:t>
            </w:r>
          </w:p>
        </w:tc>
      </w:tr>
      <w:tr w:rsidR="001B45A8" w:rsidRPr="00BC072D" w:rsidTr="00B245AF">
        <w:trPr>
          <w:trHeight w:val="6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3.2.10.2.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Zefektivnění správy a organizace státních muzeí v přírodě v působnosti MK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Plněno průběžně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MK, ČSMP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proofErr w:type="gramStart"/>
            <w:r w:rsidRPr="00BC072D">
              <w:rPr>
                <w:rFonts w:cs="Calibri"/>
                <w:b/>
                <w:bCs/>
                <w:color w:val="000000"/>
                <w:sz w:val="20"/>
              </w:rPr>
              <w:t>3.2.11</w:t>
            </w:r>
            <w:proofErr w:type="gramEnd"/>
            <w:r w:rsidRPr="00BC072D">
              <w:rPr>
                <w:rFonts w:cs="Calibri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2746" w:type="pct"/>
            <w:gridSpan w:val="2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Spolupráce muzeí a galerií s vysokými školami při koncipování edukačních aktivit 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1B45A8" w:rsidRPr="00BC072D" w:rsidTr="00B245AF">
        <w:trPr>
          <w:trHeight w:val="6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3.2.11.1.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Systematická spolupráce s vysokými školami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Plněno průběžně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MK, MŠMT, AMG, ČV ICOM, RVŠ</w:t>
            </w:r>
          </w:p>
        </w:tc>
      </w:tr>
      <w:tr w:rsidR="001B45A8" w:rsidRPr="00BC072D" w:rsidTr="00B245AF">
        <w:trPr>
          <w:trHeight w:val="9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3.2.11.2.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Soustavné mapování stavu a rozvoje spolupráce muzeí a galerií s vysokými školami v oblasti vzdělávacích programů a jejich podpora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Plněno průběžně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MK, MŠMT, AMG, ČV ICOM, RVŠ</w:t>
            </w:r>
          </w:p>
        </w:tc>
      </w:tr>
      <w:tr w:rsidR="001B45A8" w:rsidRPr="00BC072D" w:rsidTr="00B245AF">
        <w:trPr>
          <w:trHeight w:val="6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3.2.11.3.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 xml:space="preserve">Edukační portál pro muzea a galerie, poskytující veřejnou službu podle zákona </w:t>
            </w:r>
            <w:r>
              <w:rPr>
                <w:rFonts w:cs="Calibri"/>
                <w:color w:val="000000"/>
                <w:sz w:val="20"/>
              </w:rPr>
              <w:br/>
            </w:r>
            <w:r w:rsidRPr="00BC072D">
              <w:rPr>
                <w:rFonts w:cs="Calibri"/>
                <w:color w:val="000000"/>
                <w:sz w:val="20"/>
              </w:rPr>
              <w:t>č. 122/2000 Sb.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Splněno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MK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proofErr w:type="gramStart"/>
            <w:r w:rsidRPr="00BC072D">
              <w:rPr>
                <w:rFonts w:cs="Calibri"/>
                <w:b/>
                <w:bCs/>
                <w:color w:val="000000"/>
                <w:sz w:val="20"/>
              </w:rPr>
              <w:t>3.2.12</w:t>
            </w:r>
            <w:proofErr w:type="gramEnd"/>
            <w:r w:rsidRPr="00BC072D">
              <w:rPr>
                <w:rFonts w:cs="Calibri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2746" w:type="pct"/>
            <w:gridSpan w:val="2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Spolupráce muzeí a galerií s Národním památkovým ústavem 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1B45A8" w:rsidRPr="00BC072D" w:rsidTr="00B245AF">
        <w:trPr>
          <w:trHeight w:val="12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3.2.12.1.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Mechanismy spolupráce NPÚ s ostatními státními příspěvkovými organizacemi při ochraně movitých kulturních památek Centrum pro informační technologie v muzejn</w:t>
            </w:r>
            <w:r>
              <w:rPr>
                <w:rFonts w:cs="Calibri"/>
                <w:color w:val="000000"/>
                <w:sz w:val="20"/>
              </w:rPr>
              <w:t>i</w:t>
            </w:r>
            <w:r w:rsidRPr="00BC072D">
              <w:rPr>
                <w:rFonts w:cs="Calibri"/>
                <w:color w:val="000000"/>
                <w:sz w:val="20"/>
              </w:rPr>
              <w:t>ctví (</w:t>
            </w:r>
            <w:proofErr w:type="spellStart"/>
            <w:r w:rsidRPr="00BC072D">
              <w:rPr>
                <w:rFonts w:cs="Calibri"/>
                <w:color w:val="000000"/>
                <w:sz w:val="20"/>
              </w:rPr>
              <w:t>CITeM</w:t>
            </w:r>
            <w:proofErr w:type="spellEnd"/>
            <w:r w:rsidRPr="00BC072D">
              <w:rPr>
                <w:rFonts w:cs="Calibri"/>
                <w:color w:val="000000"/>
                <w:sz w:val="20"/>
              </w:rPr>
              <w:t>)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Plněno průběžně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MK</w:t>
            </w:r>
          </w:p>
        </w:tc>
      </w:tr>
      <w:tr w:rsidR="001B45A8" w:rsidRPr="00BC072D" w:rsidTr="00B245AF">
        <w:trPr>
          <w:trHeight w:val="6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3.2.12.2.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Vzájemná spolupráce NPÚ, muzeí a galerií při přípravě, realizaci a propagaci výstavních aktivit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Plněno průběžně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MK, PO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</w:tr>
      <w:tr w:rsidR="001B45A8" w:rsidRPr="00BC072D" w:rsidTr="00B245AF">
        <w:trPr>
          <w:trHeight w:val="615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proofErr w:type="gramStart"/>
            <w:r w:rsidRPr="00BC072D">
              <w:rPr>
                <w:rFonts w:cs="Calibri"/>
                <w:b/>
                <w:bCs/>
                <w:color w:val="000000"/>
                <w:sz w:val="20"/>
              </w:rPr>
              <w:t>3.2.13</w:t>
            </w:r>
            <w:proofErr w:type="gramEnd"/>
            <w:r w:rsidRPr="00BC072D">
              <w:rPr>
                <w:rFonts w:cs="Calibri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2746" w:type="pct"/>
            <w:gridSpan w:val="2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Spolupráce státních muzeí a galerií s muzeí a galeriemi zřizovanými územními samosprávnými celky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1B45A8" w:rsidRPr="00BC072D" w:rsidTr="00B245AF">
        <w:trPr>
          <w:trHeight w:val="9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3.2.13.1.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Vyhledávání potenciálu ke společným projektům státních muzeí a galerií s muzei a galeriemi zřizovanými územními samosprávnými celky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Plněno průběžně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PO</w:t>
            </w:r>
          </w:p>
        </w:tc>
      </w:tr>
      <w:tr w:rsidR="001B45A8" w:rsidRPr="00BC072D" w:rsidTr="00B245AF">
        <w:trPr>
          <w:trHeight w:val="6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3.2.13.2.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 xml:space="preserve">Účinná pomoc metodických center muzeím a galeriím zřizovaným územními samosprávnými celky 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Splněno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Metodická centra</w:t>
            </w:r>
          </w:p>
        </w:tc>
      </w:tr>
      <w:tr w:rsidR="001B45A8" w:rsidRPr="00BC072D" w:rsidTr="00B245AF">
        <w:trPr>
          <w:trHeight w:val="9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3.2.13.3.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 xml:space="preserve">Spolupráce muzeí a galerií </w:t>
            </w:r>
            <w:r>
              <w:rPr>
                <w:rFonts w:cs="Calibri"/>
                <w:color w:val="000000"/>
                <w:sz w:val="20"/>
              </w:rPr>
              <w:t>–</w:t>
            </w:r>
            <w:r w:rsidRPr="00BC072D">
              <w:rPr>
                <w:rFonts w:cs="Calibri"/>
                <w:color w:val="000000"/>
                <w:sz w:val="20"/>
              </w:rPr>
              <w:t xml:space="preserve"> státní</w:t>
            </w:r>
            <w:r>
              <w:rPr>
                <w:rFonts w:cs="Calibri"/>
                <w:color w:val="000000"/>
                <w:sz w:val="20"/>
              </w:rPr>
              <w:t>ch</w:t>
            </w:r>
            <w:r w:rsidRPr="00BC072D">
              <w:rPr>
                <w:rFonts w:cs="Calibri"/>
                <w:color w:val="000000"/>
                <w:sz w:val="20"/>
              </w:rPr>
              <w:t xml:space="preserve"> příspěvkových organizací </w:t>
            </w:r>
            <w:r>
              <w:rPr>
                <w:rFonts w:cs="Calibri"/>
                <w:color w:val="000000"/>
                <w:sz w:val="20"/>
              </w:rPr>
              <w:t>–</w:t>
            </w:r>
            <w:r w:rsidRPr="00BC072D">
              <w:rPr>
                <w:rFonts w:cs="Calibri"/>
                <w:color w:val="000000"/>
                <w:sz w:val="20"/>
              </w:rPr>
              <w:t xml:space="preserve"> a muzeí a galerií zřizovaných územními samosprávnými celky </w:t>
            </w:r>
            <w:r>
              <w:rPr>
                <w:rFonts w:cs="Calibri"/>
                <w:color w:val="000000"/>
                <w:sz w:val="20"/>
              </w:rPr>
              <w:br/>
            </w:r>
            <w:r w:rsidRPr="00BC072D">
              <w:rPr>
                <w:rFonts w:cs="Calibri"/>
                <w:color w:val="000000"/>
                <w:sz w:val="20"/>
              </w:rPr>
              <w:t xml:space="preserve">v oblasti propagace a marketingu 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Plněno průběžně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PO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proofErr w:type="gramStart"/>
            <w:r w:rsidRPr="00BC072D">
              <w:rPr>
                <w:rFonts w:cs="Calibri"/>
                <w:b/>
                <w:bCs/>
                <w:color w:val="000000"/>
                <w:sz w:val="20"/>
              </w:rPr>
              <w:t>3.2.14</w:t>
            </w:r>
            <w:proofErr w:type="gramEnd"/>
            <w:r w:rsidRPr="00BC072D">
              <w:rPr>
                <w:rFonts w:cs="Calibri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2746" w:type="pct"/>
            <w:gridSpan w:val="2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Podpora dobrovolnictví a donátorství v muzeích a galeriích 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1B45A8" w:rsidRPr="00BC072D" w:rsidTr="00B245AF">
        <w:trPr>
          <w:trHeight w:val="6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3.2.14.1.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Vyhodnocování a podpora naplňování koncepčních materiálů vlády ČR v oblasti dobrovolnictví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Plněno průběžně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MK, AMG, RG, ČV ICOM</w:t>
            </w:r>
          </w:p>
        </w:tc>
      </w:tr>
      <w:tr w:rsidR="001B45A8" w:rsidRPr="00BC072D" w:rsidTr="00B245AF">
        <w:trPr>
          <w:trHeight w:val="6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3.2.14.2.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Vytvoření nástrojů a pobídek pro podporu dobrovolnictví a donátorství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Plněno průběžně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MK</w:t>
            </w:r>
          </w:p>
        </w:tc>
      </w:tr>
      <w:tr w:rsidR="001B45A8" w:rsidRPr="00BC072D" w:rsidTr="00B245AF">
        <w:trPr>
          <w:trHeight w:val="9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3.2.14.3.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Vyhodnocení donátorských aktivit a aplikace zásad Profesního etického kodexu Mezinárodní rady muzeí (ICOM)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Plněno průběžně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MK, AMG, RG, ČV ICOM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proofErr w:type="gramStart"/>
            <w:r w:rsidRPr="00BC072D">
              <w:rPr>
                <w:rFonts w:cs="Calibri"/>
                <w:b/>
                <w:bCs/>
                <w:color w:val="000000"/>
                <w:sz w:val="20"/>
              </w:rPr>
              <w:t>3.2.15</w:t>
            </w:r>
            <w:proofErr w:type="gramEnd"/>
            <w:r w:rsidRPr="00BC072D">
              <w:rPr>
                <w:rFonts w:cs="Calibri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2746" w:type="pct"/>
            <w:gridSpan w:val="2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Podpora kulturního turismu 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Plněno průběžně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MK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339933"/>
                <w:sz w:val="20"/>
              </w:rPr>
            </w:pPr>
            <w:r w:rsidRPr="00BC072D">
              <w:rPr>
                <w:rFonts w:cs="Calibri"/>
                <w:color w:val="339933"/>
                <w:sz w:val="20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proofErr w:type="gramStart"/>
            <w:r w:rsidRPr="00BC072D">
              <w:rPr>
                <w:rFonts w:cs="Calibri"/>
                <w:b/>
                <w:bCs/>
                <w:color w:val="000000"/>
                <w:sz w:val="20"/>
              </w:rPr>
              <w:t>3.2.16</w:t>
            </w:r>
            <w:proofErr w:type="gramEnd"/>
            <w:r w:rsidRPr="00BC072D">
              <w:rPr>
                <w:rFonts w:cs="Calibri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2746" w:type="pct"/>
            <w:gridSpan w:val="2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Popularizace muzejnictví v národním a mezinárodním kontextu 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1B45A8" w:rsidRPr="00BC072D" w:rsidTr="00B245AF">
        <w:trPr>
          <w:trHeight w:val="6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3.2.16.1.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 xml:space="preserve">Propagace a další rozvoj udělování cen Gloria </w:t>
            </w:r>
            <w:proofErr w:type="spellStart"/>
            <w:r w:rsidRPr="00BC072D">
              <w:rPr>
                <w:rFonts w:cs="Calibri"/>
                <w:color w:val="000000"/>
                <w:sz w:val="20"/>
              </w:rPr>
              <w:t>musaealis</w:t>
            </w:r>
            <w:proofErr w:type="spellEnd"/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Plněno průběžně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 xml:space="preserve">MK, AMG, </w:t>
            </w:r>
            <w:r>
              <w:rPr>
                <w:rFonts w:cs="Calibri"/>
                <w:color w:val="000000"/>
                <w:sz w:val="20"/>
              </w:rPr>
              <w:br/>
            </w:r>
            <w:r w:rsidRPr="00BC072D">
              <w:rPr>
                <w:rFonts w:cs="Calibri"/>
                <w:color w:val="000000"/>
                <w:sz w:val="20"/>
              </w:rPr>
              <w:t>ČV ICOM</w:t>
            </w:r>
          </w:p>
        </w:tc>
      </w:tr>
      <w:tr w:rsidR="001B45A8" w:rsidRPr="00BC072D" w:rsidTr="00B245AF">
        <w:trPr>
          <w:trHeight w:val="6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3.2.16.2.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Podpora a rozvoj ostatních oborových ocenění v oblasti působnosti muzeí a galerií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Plněno průběžně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MK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3.2.16.3.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Mezinárodní den muzeí, Festival muzejních nocí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Plněno průběžně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MK, AMG</w:t>
            </w:r>
          </w:p>
        </w:tc>
      </w:tr>
      <w:tr w:rsidR="001B45A8" w:rsidRPr="00BC072D" w:rsidTr="00B245AF">
        <w:trPr>
          <w:trHeight w:val="6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3.2.16.4.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Snížení prahu dostupnosti muzejních a galerijních expozic pro sociálně slabší cílové skupiny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Plněno průběžně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MK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</w:tr>
      <w:tr w:rsidR="001B45A8" w:rsidRPr="00BC072D" w:rsidTr="00B245AF">
        <w:trPr>
          <w:trHeight w:val="315"/>
        </w:trPr>
        <w:tc>
          <w:tcPr>
            <w:tcW w:w="494" w:type="pct"/>
            <w:shd w:val="clear" w:color="000000" w:fill="F8CBAD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46" w:type="pct"/>
            <w:gridSpan w:val="2"/>
            <w:shd w:val="clear" w:color="000000" w:fill="F8CBAD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PROSTŘEDKY </w:t>
            </w:r>
          </w:p>
        </w:tc>
        <w:tc>
          <w:tcPr>
            <w:tcW w:w="1127" w:type="pct"/>
            <w:shd w:val="clear" w:color="000000" w:fill="F8CBAD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3" w:type="pct"/>
            <w:shd w:val="clear" w:color="000000" w:fill="F8CBAD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3.3.1.</w:t>
            </w:r>
          </w:p>
        </w:tc>
        <w:tc>
          <w:tcPr>
            <w:tcW w:w="2746" w:type="pct"/>
            <w:gridSpan w:val="2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Legislativní prostředky 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Plněno průběžně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MK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339933"/>
                <w:sz w:val="20"/>
              </w:rPr>
            </w:pPr>
            <w:r w:rsidRPr="00BC072D">
              <w:rPr>
                <w:rFonts w:cs="Calibri"/>
                <w:color w:val="339933"/>
                <w:sz w:val="20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3.3.2.</w:t>
            </w:r>
          </w:p>
        </w:tc>
        <w:tc>
          <w:tcPr>
            <w:tcW w:w="2746" w:type="pct"/>
            <w:gridSpan w:val="2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Finanční mechanismy 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1B45A8" w:rsidRPr="00BC072D" w:rsidTr="00B245AF">
        <w:trPr>
          <w:trHeight w:val="6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3.3.2.1.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Vyhodnocení účinnosti dosavadních dotačních programů a návrh jejich optimalizace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Plněno průběžně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 xml:space="preserve">MK, AMG, </w:t>
            </w:r>
            <w:r>
              <w:rPr>
                <w:rFonts w:cs="Calibri"/>
                <w:color w:val="000000"/>
                <w:sz w:val="20"/>
              </w:rPr>
              <w:br/>
            </w:r>
            <w:r w:rsidRPr="00BC072D">
              <w:rPr>
                <w:rFonts w:cs="Calibri"/>
                <w:color w:val="000000"/>
                <w:sz w:val="20"/>
              </w:rPr>
              <w:t>ČV ICOM, RG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3.3.3.</w:t>
            </w:r>
          </w:p>
        </w:tc>
        <w:tc>
          <w:tcPr>
            <w:tcW w:w="2746" w:type="pct"/>
            <w:gridSpan w:val="2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Systém akreditace veřejných muzeí a galerií 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3.3.3.1.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Návrh systému akreditačního řízení pro muzea a galerie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FF0000"/>
                <w:sz w:val="20"/>
              </w:rPr>
            </w:pPr>
            <w:r w:rsidRPr="00BC072D">
              <w:rPr>
                <w:rFonts w:cs="Calibri"/>
                <w:b/>
                <w:bCs/>
                <w:color w:val="FF0000"/>
                <w:sz w:val="20"/>
              </w:rPr>
              <w:t>Úkol trvá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MK</w:t>
            </w:r>
          </w:p>
        </w:tc>
      </w:tr>
      <w:tr w:rsidR="001B45A8" w:rsidRPr="00BC072D" w:rsidTr="00B245AF">
        <w:trPr>
          <w:trHeight w:val="9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3.3.3.2.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1B45A8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Návrh novelizace zákona č. 122/200</w:t>
            </w:r>
            <w:r>
              <w:rPr>
                <w:rFonts w:cs="Calibri"/>
                <w:color w:val="000000"/>
                <w:sz w:val="20"/>
              </w:rPr>
              <w:t>0</w:t>
            </w:r>
            <w:r w:rsidRPr="00BC072D">
              <w:rPr>
                <w:rFonts w:cs="Calibri"/>
                <w:color w:val="000000"/>
                <w:sz w:val="20"/>
              </w:rPr>
              <w:t xml:space="preserve"> Sb., o ochraně sbírek muzejní povahy, zavedením systému akreditace muzeí a galerií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FF0000"/>
                <w:sz w:val="20"/>
              </w:rPr>
            </w:pPr>
            <w:r w:rsidRPr="00BC072D">
              <w:rPr>
                <w:rFonts w:cs="Calibri"/>
                <w:b/>
                <w:bCs/>
                <w:color w:val="FF0000"/>
                <w:sz w:val="20"/>
              </w:rPr>
              <w:t>Úkol trvá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MK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3.3.3.3.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0"/>
              </w:rPr>
            </w:pPr>
            <w:r w:rsidRPr="00BC072D">
              <w:rPr>
                <w:rFonts w:cs="Calibri"/>
                <w:b/>
                <w:bCs/>
                <w:i/>
                <w:iCs/>
                <w:sz w:val="20"/>
              </w:rPr>
              <w:t>neobsazeno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</w:tr>
      <w:tr w:rsidR="001B45A8" w:rsidRPr="00BC072D" w:rsidTr="00B245AF">
        <w:trPr>
          <w:trHeight w:val="6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3.3.3.4.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Zahájení procesu registru a akreditace veřejných muzeí a galerií v ČR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FF0000"/>
                <w:sz w:val="20"/>
              </w:rPr>
            </w:pPr>
            <w:r w:rsidRPr="00BC072D">
              <w:rPr>
                <w:rFonts w:cs="Calibri"/>
                <w:b/>
                <w:bCs/>
                <w:color w:val="FF0000"/>
                <w:sz w:val="20"/>
              </w:rPr>
              <w:t>Úkol trvá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3.3.4.</w:t>
            </w:r>
          </w:p>
        </w:tc>
        <w:tc>
          <w:tcPr>
            <w:tcW w:w="2746" w:type="pct"/>
            <w:gridSpan w:val="2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Metodická podpora 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Plněno průběžně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339933"/>
                <w:sz w:val="20"/>
              </w:rPr>
            </w:pPr>
            <w:r w:rsidRPr="00BC072D">
              <w:rPr>
                <w:rFonts w:cs="Calibri"/>
                <w:color w:val="339933"/>
                <w:sz w:val="20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</w:tr>
      <w:tr w:rsidR="001B45A8" w:rsidRPr="00BC072D" w:rsidTr="00B245AF">
        <w:trPr>
          <w:trHeight w:val="3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3.3.5.</w:t>
            </w:r>
          </w:p>
        </w:tc>
        <w:tc>
          <w:tcPr>
            <w:tcW w:w="2746" w:type="pct"/>
            <w:gridSpan w:val="2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Motivace prostřednictvím cen, ocenění a festivalů 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  <w:r w:rsidRPr="00BC072D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1B45A8" w:rsidRPr="00BC072D" w:rsidTr="00B245AF">
        <w:trPr>
          <w:trHeight w:val="6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3.3.5.1.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 xml:space="preserve">Cena Gloria </w:t>
            </w:r>
            <w:proofErr w:type="spellStart"/>
            <w:r w:rsidRPr="00BC072D">
              <w:rPr>
                <w:rFonts w:cs="Calibri"/>
                <w:color w:val="000000"/>
                <w:sz w:val="20"/>
              </w:rPr>
              <w:t>musaealis</w:t>
            </w:r>
            <w:proofErr w:type="spellEnd"/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Plněno průběžně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 xml:space="preserve">MK, AMG, </w:t>
            </w:r>
            <w:r>
              <w:rPr>
                <w:rFonts w:cs="Calibri"/>
                <w:color w:val="000000"/>
                <w:sz w:val="20"/>
              </w:rPr>
              <w:br/>
            </w:r>
            <w:r w:rsidRPr="00BC072D">
              <w:rPr>
                <w:rFonts w:cs="Calibri"/>
                <w:color w:val="000000"/>
                <w:sz w:val="20"/>
              </w:rPr>
              <w:t>ČV ICOM</w:t>
            </w:r>
          </w:p>
        </w:tc>
      </w:tr>
      <w:tr w:rsidR="001B45A8" w:rsidRPr="00BC072D" w:rsidTr="00B245AF">
        <w:trPr>
          <w:trHeight w:val="6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3.3.5.2.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Ostatní oborová ocenění v oblasti působnosti muzeí a galerií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Plněno průběžně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MK</w:t>
            </w:r>
          </w:p>
        </w:tc>
      </w:tr>
      <w:tr w:rsidR="001B45A8" w:rsidRPr="00BC072D" w:rsidTr="00B245AF">
        <w:trPr>
          <w:trHeight w:val="600"/>
        </w:trPr>
        <w:tc>
          <w:tcPr>
            <w:tcW w:w="49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3.3.5.3.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Mezinárodní den muzeí, muzejní noci a Festival muzejních nocí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b/>
                <w:bCs/>
                <w:color w:val="339933"/>
                <w:sz w:val="20"/>
              </w:rPr>
            </w:pPr>
            <w:r w:rsidRPr="00BC072D">
              <w:rPr>
                <w:rFonts w:cs="Calibri"/>
                <w:b/>
                <w:bCs/>
                <w:color w:val="339933"/>
                <w:sz w:val="20"/>
              </w:rPr>
              <w:t>Plněno průběžně</w:t>
            </w:r>
          </w:p>
        </w:tc>
        <w:tc>
          <w:tcPr>
            <w:tcW w:w="633" w:type="pct"/>
            <w:shd w:val="clear" w:color="auto" w:fill="auto"/>
            <w:hideMark/>
          </w:tcPr>
          <w:p w:rsidR="001B45A8" w:rsidRPr="00BC072D" w:rsidRDefault="001B45A8" w:rsidP="00B245AF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BC072D">
              <w:rPr>
                <w:rFonts w:cs="Calibri"/>
                <w:color w:val="000000"/>
                <w:sz w:val="20"/>
              </w:rPr>
              <w:t>MK</w:t>
            </w:r>
          </w:p>
        </w:tc>
      </w:tr>
    </w:tbl>
    <w:p w:rsidR="001B45A8" w:rsidRDefault="001B45A8" w:rsidP="005F1663">
      <w:pPr>
        <w:pStyle w:val="Style48"/>
        <w:keepNext/>
        <w:keepLines/>
        <w:shd w:val="clear" w:color="auto" w:fill="auto"/>
        <w:tabs>
          <w:tab w:val="left" w:pos="846"/>
        </w:tabs>
        <w:spacing w:after="200" w:line="276" w:lineRule="auto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cs-CZ" w:bidi="cs-CZ"/>
        </w:rPr>
      </w:pPr>
    </w:p>
    <w:p w:rsidR="005956DC" w:rsidRPr="008D3EFF" w:rsidRDefault="005956DC" w:rsidP="005F1663">
      <w:pPr>
        <w:pStyle w:val="Style48"/>
        <w:keepNext/>
        <w:keepLines/>
        <w:shd w:val="clear" w:color="auto" w:fill="auto"/>
        <w:tabs>
          <w:tab w:val="left" w:pos="846"/>
        </w:tabs>
        <w:spacing w:after="200" w:line="276" w:lineRule="auto"/>
        <w:rPr>
          <w:rFonts w:asciiTheme="minorHAnsi" w:eastAsia="Times New Roman" w:hAnsiTheme="minorHAnsi" w:cstheme="minorHAnsi"/>
          <w:b w:val="0"/>
          <w:sz w:val="24"/>
          <w:szCs w:val="24"/>
          <w:lang w:eastAsia="cs-CZ" w:bidi="cs-CZ"/>
        </w:rPr>
      </w:pPr>
    </w:p>
    <w:p w:rsidR="001A17C0" w:rsidRPr="008D3EFF" w:rsidRDefault="001A17C0" w:rsidP="005F1663">
      <w:pPr>
        <w:pStyle w:val="Style48"/>
        <w:keepNext/>
        <w:keepLines/>
        <w:shd w:val="clear" w:color="auto" w:fill="auto"/>
        <w:tabs>
          <w:tab w:val="left" w:pos="846"/>
        </w:tabs>
        <w:spacing w:after="200" w:line="276" w:lineRule="auto"/>
        <w:rPr>
          <w:rFonts w:asciiTheme="minorHAnsi" w:eastAsia="Times New Roman" w:hAnsiTheme="minorHAnsi" w:cstheme="minorHAnsi"/>
          <w:b w:val="0"/>
          <w:sz w:val="24"/>
          <w:szCs w:val="24"/>
          <w:lang w:eastAsia="cs-CZ" w:bidi="cs-CZ"/>
        </w:rPr>
      </w:pPr>
    </w:p>
    <w:p w:rsidR="001B45A8" w:rsidRPr="008D3EFF" w:rsidRDefault="00F67ED2" w:rsidP="005F1663">
      <w:pPr>
        <w:pStyle w:val="Bezmezer"/>
        <w:spacing w:after="200"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D3EFF">
        <w:rPr>
          <w:rFonts w:asciiTheme="minorHAnsi" w:hAnsiTheme="minorHAnsi" w:cstheme="minorHAnsi"/>
          <w:b/>
          <w:sz w:val="24"/>
          <w:szCs w:val="24"/>
          <w:u w:val="single"/>
        </w:rPr>
        <w:t xml:space="preserve">III. </w:t>
      </w:r>
      <w:r w:rsidR="001B45A8" w:rsidRPr="008D3EFF">
        <w:rPr>
          <w:rFonts w:asciiTheme="minorHAnsi" w:hAnsiTheme="minorHAnsi" w:cstheme="minorHAnsi"/>
          <w:b/>
          <w:sz w:val="24"/>
          <w:szCs w:val="24"/>
          <w:u w:val="single"/>
        </w:rPr>
        <w:t xml:space="preserve">Aktualizace plnění dílčích částí Koncepce: </w:t>
      </w:r>
    </w:p>
    <w:p w:rsidR="001B45A8" w:rsidRPr="008D3EFF" w:rsidRDefault="001B45A8" w:rsidP="005F1663">
      <w:pPr>
        <w:pStyle w:val="Style48"/>
        <w:keepNext/>
        <w:keepLines/>
        <w:shd w:val="clear" w:color="auto" w:fill="auto"/>
        <w:tabs>
          <w:tab w:val="left" w:pos="846"/>
        </w:tabs>
        <w:spacing w:after="200" w:line="276" w:lineRule="auto"/>
        <w:rPr>
          <w:rFonts w:asciiTheme="minorHAnsi" w:eastAsia="Times New Roman" w:hAnsiTheme="minorHAnsi" w:cstheme="minorHAnsi"/>
          <w:b w:val="0"/>
          <w:sz w:val="24"/>
          <w:szCs w:val="24"/>
          <w:lang w:eastAsia="cs-CZ" w:bidi="cs-CZ"/>
        </w:rPr>
      </w:pPr>
    </w:p>
    <w:p w:rsidR="00211C05" w:rsidRPr="008D3EFF" w:rsidRDefault="00211C05" w:rsidP="00211C05">
      <w:pPr>
        <w:pStyle w:val="Style5"/>
        <w:keepNext/>
        <w:keepLines/>
        <w:numPr>
          <w:ilvl w:val="2"/>
          <w:numId w:val="13"/>
        </w:numPr>
        <w:shd w:val="clear" w:color="auto" w:fill="auto"/>
        <w:spacing w:after="280"/>
        <w:jc w:val="both"/>
        <w:rPr>
          <w:rFonts w:asciiTheme="minorHAnsi" w:hAnsiTheme="minorHAnsi" w:cstheme="minorHAnsi"/>
          <w:bCs w:val="0"/>
          <w:sz w:val="24"/>
          <w:szCs w:val="24"/>
        </w:rPr>
      </w:pPr>
      <w:r w:rsidRPr="008D3EFF">
        <w:rPr>
          <w:rFonts w:asciiTheme="minorHAnsi" w:hAnsiTheme="minorHAnsi" w:cstheme="minorHAnsi"/>
          <w:bCs w:val="0"/>
          <w:sz w:val="24"/>
          <w:szCs w:val="24"/>
        </w:rPr>
        <w:t>Majetkové vypořádání</w:t>
      </w:r>
    </w:p>
    <w:p w:rsidR="00631E65" w:rsidRPr="008D3EFF" w:rsidRDefault="00631E65" w:rsidP="00211C05">
      <w:pPr>
        <w:jc w:val="both"/>
        <w:rPr>
          <w:rFonts w:ascii="Times New Roman" w:hAnsi="Times New Roman" w:cs="Times New Roman"/>
          <w:sz w:val="24"/>
          <w:szCs w:val="24"/>
        </w:rPr>
      </w:pPr>
      <w:r w:rsidRPr="008D3EFF">
        <w:rPr>
          <w:rFonts w:ascii="Times New Roman" w:hAnsi="Times New Roman" w:cs="Times New Roman"/>
          <w:sz w:val="24"/>
          <w:szCs w:val="24"/>
        </w:rPr>
        <w:t xml:space="preserve">Ve sledovaném období probíhalo 14 soudních sporů, z toho 3 řízení byly zastaveny a 2 přerušeny. </w:t>
      </w:r>
    </w:p>
    <w:p w:rsidR="00631E65" w:rsidRPr="008D3EFF" w:rsidRDefault="00631E65" w:rsidP="00182A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A37" w:rsidRPr="008D3EFF" w:rsidRDefault="00A64A37" w:rsidP="00211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EFF">
        <w:rPr>
          <w:rFonts w:ascii="Times New Roman" w:hAnsi="Times New Roman" w:cs="Times New Roman"/>
          <w:b/>
          <w:sz w:val="24"/>
          <w:szCs w:val="24"/>
        </w:rPr>
        <w:t>3.2.1.3 Zajištění Centra pro dokumentaci majetkových převodů kulturních statků obětí II. světové války v letech 2015 až 2017 a příprava jeho přechodu na režim paměťové instituce</w:t>
      </w:r>
    </w:p>
    <w:p w:rsidR="00D17AF3" w:rsidRPr="008D3EFF" w:rsidRDefault="00D17AF3" w:rsidP="00211C05">
      <w:pPr>
        <w:jc w:val="both"/>
        <w:rPr>
          <w:rFonts w:ascii="Times New Roman" w:hAnsi="Times New Roman" w:cs="Times New Roman"/>
          <w:sz w:val="24"/>
          <w:szCs w:val="24"/>
        </w:rPr>
      </w:pPr>
      <w:r w:rsidRPr="008D3EFF">
        <w:rPr>
          <w:rFonts w:ascii="Times New Roman" w:hAnsi="Times New Roman" w:cs="Times New Roman"/>
          <w:sz w:val="24"/>
          <w:szCs w:val="24"/>
        </w:rPr>
        <w:t xml:space="preserve">V roce 2018 </w:t>
      </w:r>
      <w:r w:rsidR="00A64A37" w:rsidRPr="008D3EFF">
        <w:rPr>
          <w:rFonts w:ascii="Times New Roman" w:hAnsi="Times New Roman" w:cs="Times New Roman"/>
          <w:sz w:val="24"/>
          <w:szCs w:val="24"/>
        </w:rPr>
        <w:t>pokračovala spolupráce organizace s PO v gesci MK. B</w:t>
      </w:r>
      <w:r w:rsidRPr="008D3EFF">
        <w:rPr>
          <w:rFonts w:ascii="Times New Roman" w:hAnsi="Times New Roman" w:cs="Times New Roman"/>
          <w:sz w:val="24"/>
          <w:szCs w:val="24"/>
        </w:rPr>
        <w:t xml:space="preserve">yly zahájeny přípravy společné výstavy Centra pro dokumentaci a Uměleckoprůmyslového musea v Praze pod názvem </w:t>
      </w:r>
      <w:r w:rsidR="00C1526C" w:rsidRPr="008D3EFF">
        <w:rPr>
          <w:rFonts w:ascii="Times New Roman" w:hAnsi="Times New Roman" w:cs="Times New Roman"/>
          <w:sz w:val="24"/>
          <w:szCs w:val="24"/>
        </w:rPr>
        <w:t>Navracení</w:t>
      </w:r>
      <w:r w:rsidRPr="008D3EFF">
        <w:rPr>
          <w:rFonts w:ascii="Times New Roman" w:hAnsi="Times New Roman" w:cs="Times New Roman"/>
          <w:sz w:val="24"/>
          <w:szCs w:val="24"/>
        </w:rPr>
        <w:t xml:space="preserve"> identity s termínem zahájení </w:t>
      </w:r>
      <w:r w:rsidR="00C1526C" w:rsidRPr="008D3EFF">
        <w:rPr>
          <w:rFonts w:ascii="Times New Roman" w:hAnsi="Times New Roman" w:cs="Times New Roman"/>
          <w:sz w:val="24"/>
          <w:szCs w:val="24"/>
        </w:rPr>
        <w:t>od 20</w:t>
      </w:r>
      <w:r w:rsidRPr="008D3EFF">
        <w:rPr>
          <w:rFonts w:ascii="Times New Roman" w:hAnsi="Times New Roman" w:cs="Times New Roman"/>
          <w:sz w:val="24"/>
          <w:szCs w:val="24"/>
        </w:rPr>
        <w:t>. 6.</w:t>
      </w:r>
      <w:r w:rsidR="00C1526C" w:rsidRPr="008D3EFF">
        <w:rPr>
          <w:rFonts w:ascii="Times New Roman" w:hAnsi="Times New Roman" w:cs="Times New Roman"/>
          <w:sz w:val="24"/>
          <w:szCs w:val="24"/>
        </w:rPr>
        <w:t xml:space="preserve"> 2</w:t>
      </w:r>
      <w:r w:rsidRPr="008D3EFF">
        <w:rPr>
          <w:rFonts w:ascii="Times New Roman" w:hAnsi="Times New Roman" w:cs="Times New Roman"/>
          <w:sz w:val="24"/>
          <w:szCs w:val="24"/>
        </w:rPr>
        <w:t>019 ve výstavním sálu muzea</w:t>
      </w:r>
      <w:r w:rsidR="00C1526C" w:rsidRPr="008D3EFF">
        <w:rPr>
          <w:rFonts w:ascii="Times New Roman" w:hAnsi="Times New Roman" w:cs="Times New Roman"/>
          <w:sz w:val="24"/>
          <w:szCs w:val="24"/>
        </w:rPr>
        <w:t>. Výstava představuje</w:t>
      </w:r>
      <w:r w:rsidRPr="008D3EFF">
        <w:rPr>
          <w:rFonts w:ascii="Times New Roman" w:hAnsi="Times New Roman" w:cs="Times New Roman"/>
          <w:sz w:val="24"/>
          <w:szCs w:val="24"/>
        </w:rPr>
        <w:t xml:space="preserve"> další část předmětů konfiskovaných obětem holocaustu, včetně souborů děl z majetku NPÚ (zámek Sychrov) a Národní galerie. Výstavou </w:t>
      </w:r>
      <w:r w:rsidR="00C1526C" w:rsidRPr="008D3EFF">
        <w:rPr>
          <w:rFonts w:ascii="Times New Roman" w:hAnsi="Times New Roman" w:cs="Times New Roman"/>
          <w:sz w:val="24"/>
          <w:szCs w:val="24"/>
        </w:rPr>
        <w:t>je</w:t>
      </w:r>
      <w:r w:rsidRPr="008D3EFF">
        <w:rPr>
          <w:rFonts w:ascii="Times New Roman" w:hAnsi="Times New Roman" w:cs="Times New Roman"/>
          <w:sz w:val="24"/>
          <w:szCs w:val="24"/>
        </w:rPr>
        <w:t xml:space="preserve"> připomenuto 10. výročí podpisu Terezínské deklarace (2009), v níž 46 států deklarovalo úsilí o nápravu majetkových křivd způsobených holocaustem. </w:t>
      </w:r>
      <w:r w:rsidR="00B554DD" w:rsidRPr="008D3EFF">
        <w:rPr>
          <w:rFonts w:ascii="Times New Roman" w:hAnsi="Times New Roman" w:cs="Times New Roman"/>
          <w:sz w:val="24"/>
          <w:szCs w:val="24"/>
        </w:rPr>
        <w:t>Výstavě předcházelo uspořádání</w:t>
      </w:r>
      <w:r w:rsidR="00C1526C" w:rsidRPr="008D3EFF">
        <w:rPr>
          <w:rFonts w:ascii="Times New Roman" w:hAnsi="Times New Roman" w:cs="Times New Roman"/>
          <w:sz w:val="24"/>
          <w:szCs w:val="24"/>
        </w:rPr>
        <w:t xml:space="preserve"> konference </w:t>
      </w:r>
      <w:r w:rsidR="00B554DD" w:rsidRPr="008D3EFF">
        <w:rPr>
          <w:rFonts w:ascii="Times New Roman" w:hAnsi="Times New Roman" w:cs="Times New Roman"/>
          <w:sz w:val="24"/>
          <w:szCs w:val="24"/>
        </w:rPr>
        <w:t>„</w:t>
      </w:r>
      <w:r w:rsidR="00C1526C" w:rsidRPr="008D3EFF">
        <w:rPr>
          <w:rFonts w:ascii="Times New Roman" w:hAnsi="Times New Roman" w:cs="Times New Roman"/>
          <w:sz w:val="24"/>
          <w:szCs w:val="24"/>
        </w:rPr>
        <w:t>Terezínská deklarace – deset let poté</w:t>
      </w:r>
      <w:r w:rsidR="00B554DD" w:rsidRPr="008D3EFF">
        <w:rPr>
          <w:rFonts w:ascii="Times New Roman" w:hAnsi="Times New Roman" w:cs="Times New Roman"/>
          <w:sz w:val="24"/>
          <w:szCs w:val="24"/>
        </w:rPr>
        <w:t>“ (18.</w:t>
      </w:r>
      <w:r w:rsidR="00963BC7" w:rsidRPr="008D3EFF">
        <w:rPr>
          <w:rFonts w:ascii="Times New Roman" w:hAnsi="Times New Roman" w:cs="Times New Roman"/>
          <w:sz w:val="24"/>
          <w:szCs w:val="24"/>
        </w:rPr>
        <w:t> a </w:t>
      </w:r>
      <w:r w:rsidR="00B554DD" w:rsidRPr="008D3EFF">
        <w:rPr>
          <w:rFonts w:ascii="Times New Roman" w:hAnsi="Times New Roman" w:cs="Times New Roman"/>
          <w:sz w:val="24"/>
          <w:szCs w:val="24"/>
        </w:rPr>
        <w:t>19.</w:t>
      </w:r>
      <w:r w:rsidR="00963BC7" w:rsidRPr="008D3EFF">
        <w:rPr>
          <w:rFonts w:ascii="Times New Roman" w:hAnsi="Times New Roman" w:cs="Times New Roman"/>
          <w:sz w:val="24"/>
          <w:szCs w:val="24"/>
        </w:rPr>
        <w:t> </w:t>
      </w:r>
      <w:r w:rsidR="00B554DD" w:rsidRPr="008D3EFF">
        <w:rPr>
          <w:rFonts w:ascii="Times New Roman" w:hAnsi="Times New Roman" w:cs="Times New Roman"/>
          <w:sz w:val="24"/>
          <w:szCs w:val="24"/>
        </w:rPr>
        <w:t>června 2019).</w:t>
      </w:r>
    </w:p>
    <w:p w:rsidR="00921297" w:rsidRPr="008D3EFF" w:rsidRDefault="00921297" w:rsidP="00211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69F" w:rsidRPr="008D3EFF" w:rsidRDefault="001B269F" w:rsidP="00211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EFF">
        <w:rPr>
          <w:rFonts w:ascii="Times New Roman" w:hAnsi="Times New Roman" w:cs="Times New Roman"/>
          <w:b/>
          <w:sz w:val="24"/>
          <w:szCs w:val="24"/>
        </w:rPr>
        <w:t>3.2.2</w:t>
      </w:r>
      <w:r w:rsidR="00D15747" w:rsidRPr="008D3EFF">
        <w:rPr>
          <w:rFonts w:ascii="Times New Roman" w:hAnsi="Times New Roman" w:cs="Times New Roman"/>
          <w:b/>
          <w:sz w:val="24"/>
          <w:szCs w:val="24"/>
        </w:rPr>
        <w:t>.</w:t>
      </w:r>
      <w:r w:rsidRPr="008D3EFF">
        <w:rPr>
          <w:rFonts w:ascii="Times New Roman" w:hAnsi="Times New Roman" w:cs="Times New Roman"/>
          <w:b/>
          <w:sz w:val="24"/>
          <w:szCs w:val="24"/>
        </w:rPr>
        <w:t xml:space="preserve"> Zřízení Registru muzeí a galerii</w:t>
      </w:r>
      <w:bookmarkEnd w:id="2"/>
    </w:p>
    <w:p w:rsidR="000801B1" w:rsidRPr="008D3EFF" w:rsidRDefault="001B269F" w:rsidP="00211C05">
      <w:pPr>
        <w:jc w:val="both"/>
        <w:rPr>
          <w:rFonts w:ascii="Times New Roman" w:hAnsi="Times New Roman" w:cs="Times New Roman"/>
          <w:sz w:val="24"/>
          <w:szCs w:val="24"/>
        </w:rPr>
      </w:pPr>
      <w:r w:rsidRPr="008D3EFF">
        <w:rPr>
          <w:rFonts w:ascii="Times New Roman" w:hAnsi="Times New Roman" w:cs="Times New Roman"/>
          <w:sz w:val="24"/>
          <w:szCs w:val="24"/>
        </w:rPr>
        <w:t>Registr muzeí a galerií doposud nebyl zřízen, vybrané PO se spolupodílejí s Radou galerií ČR na jeho přípravě.</w:t>
      </w:r>
      <w:r w:rsidR="00940FDB" w:rsidRPr="008D3EFF">
        <w:rPr>
          <w:rFonts w:ascii="Times New Roman" w:hAnsi="Times New Roman" w:cs="Times New Roman"/>
          <w:sz w:val="24"/>
          <w:szCs w:val="24"/>
        </w:rPr>
        <w:t xml:space="preserve"> Většina PO zavedení Registru muzeí a jejich akreditaci považuje za správný a žádoucí záměr.</w:t>
      </w:r>
      <w:r w:rsidR="001B45A8" w:rsidRPr="008D3EFF">
        <w:rPr>
          <w:rFonts w:ascii="Times New Roman" w:hAnsi="Times New Roman" w:cs="Times New Roman"/>
          <w:sz w:val="24"/>
          <w:szCs w:val="24"/>
        </w:rPr>
        <w:t xml:space="preserve"> </w:t>
      </w:r>
      <w:r w:rsidR="00CA723B" w:rsidRPr="008D3EFF">
        <w:rPr>
          <w:rFonts w:ascii="Times New Roman" w:hAnsi="Times New Roman" w:cs="Times New Roman"/>
          <w:sz w:val="24"/>
          <w:szCs w:val="24"/>
        </w:rPr>
        <w:t xml:space="preserve">Avšak příslušný legislativní a implementační proces je spojen s navýšením personálního stavu odboru muzeí, kterému v minulosti nemohlo být s ohledem na jiné funkční priority a potřeby Ministerstva kultury (např. ochrana měkkých cílů, GDPR apod.) vyhověno. </w:t>
      </w:r>
    </w:p>
    <w:p w:rsidR="001B269F" w:rsidRPr="008D3EFF" w:rsidRDefault="00CA723B" w:rsidP="00211C05">
      <w:pPr>
        <w:jc w:val="both"/>
        <w:rPr>
          <w:rFonts w:ascii="Times New Roman" w:hAnsi="Times New Roman" w:cs="Times New Roman"/>
          <w:sz w:val="24"/>
          <w:szCs w:val="24"/>
        </w:rPr>
      </w:pPr>
      <w:r w:rsidRPr="008D3EFF">
        <w:rPr>
          <w:rFonts w:ascii="Times New Roman" w:hAnsi="Times New Roman" w:cs="Times New Roman"/>
          <w:sz w:val="24"/>
          <w:szCs w:val="24"/>
        </w:rPr>
        <w:t>Nicméně b</w:t>
      </w:r>
      <w:r w:rsidR="001B45A8" w:rsidRPr="008D3EFF">
        <w:rPr>
          <w:rFonts w:ascii="Times New Roman" w:hAnsi="Times New Roman" w:cs="Times New Roman"/>
          <w:sz w:val="24"/>
          <w:szCs w:val="24"/>
        </w:rPr>
        <w:t xml:space="preserve">ylo </w:t>
      </w:r>
      <w:r w:rsidRPr="008D3EFF">
        <w:rPr>
          <w:rFonts w:ascii="Times New Roman" w:hAnsi="Times New Roman" w:cs="Times New Roman"/>
          <w:sz w:val="24"/>
          <w:szCs w:val="24"/>
        </w:rPr>
        <w:t xml:space="preserve">v tomto smyslu </w:t>
      </w:r>
      <w:r w:rsidR="001B45A8" w:rsidRPr="008D3EFF">
        <w:rPr>
          <w:rFonts w:ascii="Times New Roman" w:hAnsi="Times New Roman" w:cs="Times New Roman"/>
          <w:sz w:val="24"/>
          <w:szCs w:val="24"/>
        </w:rPr>
        <w:t>realizováno jednání o nové muzejní legislativě pro odbornou veřejnost dne 24.</w:t>
      </w:r>
      <w:r w:rsidRPr="008D3EFF">
        <w:rPr>
          <w:rFonts w:ascii="Times New Roman" w:hAnsi="Times New Roman" w:cs="Times New Roman"/>
          <w:sz w:val="24"/>
          <w:szCs w:val="24"/>
        </w:rPr>
        <w:t> </w:t>
      </w:r>
      <w:r w:rsidR="001B45A8" w:rsidRPr="008D3EFF">
        <w:rPr>
          <w:rFonts w:ascii="Times New Roman" w:hAnsi="Times New Roman" w:cs="Times New Roman"/>
          <w:sz w:val="24"/>
          <w:szCs w:val="24"/>
        </w:rPr>
        <w:t>1. 2019 a rovněž 4. 3. 2019 v Kulečníkovém sále Nostického paláce. Zpracován návrh na složení pracovní komise k této problematice a připomínky k souvisejícímu materiálu AMG. V březnu 2019 vyhotoveny teze zákona o muzejních institucích v ČR. Další jednání se uskutečnilo dne 21. 5. 2019, zde byly teze představeny a</w:t>
      </w:r>
      <w:r w:rsidR="00963BC7" w:rsidRPr="008D3EFF">
        <w:rPr>
          <w:rFonts w:ascii="Times New Roman" w:hAnsi="Times New Roman" w:cs="Times New Roman"/>
          <w:sz w:val="24"/>
          <w:szCs w:val="24"/>
        </w:rPr>
        <w:t> </w:t>
      </w:r>
      <w:r w:rsidR="001B45A8" w:rsidRPr="008D3EFF">
        <w:rPr>
          <w:rFonts w:ascii="Times New Roman" w:hAnsi="Times New Roman" w:cs="Times New Roman"/>
          <w:sz w:val="24"/>
          <w:szCs w:val="24"/>
        </w:rPr>
        <w:t>zároveň proběhla odborná debata o konkrétní podobě registru, na níž však mezi členy nebylo dosaženo kompromisu.</w:t>
      </w:r>
    </w:p>
    <w:p w:rsidR="000801B1" w:rsidRPr="008D3EFF" w:rsidRDefault="000801B1" w:rsidP="00211C05">
      <w:pPr>
        <w:jc w:val="both"/>
        <w:rPr>
          <w:rFonts w:ascii="Times New Roman" w:hAnsi="Times New Roman" w:cs="Times New Roman"/>
          <w:sz w:val="24"/>
          <w:szCs w:val="24"/>
        </w:rPr>
      </w:pPr>
      <w:r w:rsidRPr="008D3EFF">
        <w:rPr>
          <w:rFonts w:ascii="Times New Roman" w:hAnsi="Times New Roman" w:cs="Times New Roman"/>
          <w:sz w:val="24"/>
          <w:szCs w:val="24"/>
        </w:rPr>
        <w:t>Průběžně tak je plněn</w:t>
      </w:r>
      <w:r w:rsidR="00CA723B" w:rsidRPr="008D3EFF">
        <w:rPr>
          <w:rFonts w:ascii="Times New Roman" w:hAnsi="Times New Roman" w:cs="Times New Roman"/>
          <w:sz w:val="24"/>
          <w:szCs w:val="24"/>
        </w:rPr>
        <w:t xml:space="preserve"> </w:t>
      </w:r>
      <w:r w:rsidRPr="008D3EFF">
        <w:rPr>
          <w:rFonts w:ascii="Times New Roman" w:hAnsi="Times New Roman" w:cs="Times New Roman"/>
          <w:sz w:val="24"/>
          <w:szCs w:val="24"/>
        </w:rPr>
        <w:t>úkol 3.2.2.1 „Prezentace záměru zřízení Registru a odborná rozprava“. Nicméně teprve na jeho výstupech jsou závislé úkoly 3.2.2.2. „Návrh struktury informací a</w:t>
      </w:r>
      <w:r w:rsidR="00CA723B" w:rsidRPr="008D3EFF">
        <w:rPr>
          <w:rFonts w:ascii="Times New Roman" w:hAnsi="Times New Roman" w:cs="Times New Roman"/>
          <w:sz w:val="24"/>
          <w:szCs w:val="24"/>
        </w:rPr>
        <w:t> </w:t>
      </w:r>
      <w:r w:rsidRPr="008D3EFF">
        <w:rPr>
          <w:rFonts w:ascii="Times New Roman" w:hAnsi="Times New Roman" w:cs="Times New Roman"/>
          <w:sz w:val="24"/>
          <w:szCs w:val="24"/>
        </w:rPr>
        <w:t>způsobu zveřejňování informací v Registru muzeí a galerií“, 3.2.3.1. „Prezentace záměru ustanovení Národní sítě muzeí a galerií a zahájení veřejné diskuse k němu“, 3.2.3.2. „Stanovení kritérií pro zápis muzeí a galerií do Národní sítě muzeí a galerií“, 3.3.3.1. „Návrh systému akreditačního řízení pro muzea a galerie“, 3.3.3.2. „Návrh novelizace zákona č.</w:t>
      </w:r>
      <w:r w:rsidR="00CA723B" w:rsidRPr="008D3EFF">
        <w:rPr>
          <w:rFonts w:ascii="Times New Roman" w:hAnsi="Times New Roman" w:cs="Times New Roman"/>
          <w:sz w:val="24"/>
          <w:szCs w:val="24"/>
        </w:rPr>
        <w:t> </w:t>
      </w:r>
      <w:r w:rsidRPr="008D3EFF">
        <w:rPr>
          <w:rFonts w:ascii="Times New Roman" w:hAnsi="Times New Roman" w:cs="Times New Roman"/>
          <w:sz w:val="24"/>
          <w:szCs w:val="24"/>
        </w:rPr>
        <w:t>122/2000 Sb., o ochraně sbírek muzejní povahy, zavedením systému akreditace muzeí a</w:t>
      </w:r>
      <w:r w:rsidR="00CA723B" w:rsidRPr="008D3EFF">
        <w:rPr>
          <w:rFonts w:ascii="Times New Roman" w:hAnsi="Times New Roman" w:cs="Times New Roman"/>
          <w:sz w:val="24"/>
          <w:szCs w:val="24"/>
        </w:rPr>
        <w:t> </w:t>
      </w:r>
      <w:r w:rsidRPr="008D3EFF">
        <w:rPr>
          <w:rFonts w:ascii="Times New Roman" w:hAnsi="Times New Roman" w:cs="Times New Roman"/>
          <w:sz w:val="24"/>
          <w:szCs w:val="24"/>
        </w:rPr>
        <w:t xml:space="preserve">galerií“ a 3.3.3.4. „“. Tyto úkoly </w:t>
      </w:r>
      <w:r w:rsidR="00023F17" w:rsidRPr="008D3EFF">
        <w:rPr>
          <w:rFonts w:ascii="Times New Roman" w:hAnsi="Times New Roman" w:cs="Times New Roman"/>
          <w:sz w:val="24"/>
          <w:szCs w:val="24"/>
        </w:rPr>
        <w:t>proto</w:t>
      </w:r>
      <w:r w:rsidRPr="008D3EFF">
        <w:rPr>
          <w:rFonts w:ascii="Times New Roman" w:hAnsi="Times New Roman" w:cs="Times New Roman"/>
          <w:sz w:val="24"/>
          <w:szCs w:val="24"/>
        </w:rPr>
        <w:t xml:space="preserve"> nemohly být dosud splněny. </w:t>
      </w:r>
    </w:p>
    <w:p w:rsidR="000801B1" w:rsidRPr="008D3EFF" w:rsidRDefault="000801B1" w:rsidP="00211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69F" w:rsidRPr="008D3EFF" w:rsidRDefault="001B269F" w:rsidP="00520034">
      <w:pPr>
        <w:pStyle w:val="Style5"/>
        <w:keepNext/>
        <w:keepLines/>
        <w:shd w:val="clear" w:color="auto" w:fill="auto"/>
        <w:spacing w:after="200" w:line="276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bookmarkStart w:id="3" w:name="bookmark3"/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3.2.3</w:t>
      </w:r>
      <w:r w:rsidR="00D15747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.</w:t>
      </w:r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 Národní síť muzeí a galerií</w:t>
      </w:r>
      <w:bookmarkEnd w:id="3"/>
    </w:p>
    <w:p w:rsidR="00493090" w:rsidRPr="008D3EFF" w:rsidRDefault="001B269F" w:rsidP="00520034">
      <w:pPr>
        <w:pStyle w:val="Style7"/>
        <w:shd w:val="clear" w:color="auto" w:fill="auto"/>
        <w:spacing w:before="0" w:after="200" w:line="276" w:lineRule="auto"/>
        <w:ind w:right="300" w:firstLine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Vzhledem k tomu, že doposud nebyl schválen zákon o veřejnoprávní instituci v kultuře, nebyla ustavena ani síť Národních a galerijních organizací.</w:t>
      </w:r>
      <w:r w:rsidR="002D134B" w:rsidRPr="008D3EFF">
        <w:rPr>
          <w:rFonts w:asciiTheme="minorHAnsi" w:hAnsiTheme="minorHAnsi" w:cstheme="minorHAnsi"/>
          <w:sz w:val="24"/>
          <w:szCs w:val="24"/>
        </w:rPr>
        <w:t xml:space="preserve"> Předpokládá se, že do Registru budou muzea zapisována v několika kategoriích. Muzea (a galerie) zapsaná do nejvyšší kategorie budou tvořit Národní síť muzeí a galerií. Ustavení této sítě zároveň stanoví okruh organizací, na něž se potenciálně může v oblasti muzeí a galerií vztahovat zákon o</w:t>
      </w:r>
      <w:r w:rsidR="00B554DD" w:rsidRPr="008D3EFF">
        <w:rPr>
          <w:rFonts w:asciiTheme="minorHAnsi" w:hAnsiTheme="minorHAnsi" w:cstheme="minorHAnsi"/>
          <w:sz w:val="24"/>
          <w:szCs w:val="24"/>
        </w:rPr>
        <w:t> </w:t>
      </w:r>
      <w:r w:rsidR="002D134B" w:rsidRPr="008D3EFF">
        <w:rPr>
          <w:rFonts w:asciiTheme="minorHAnsi" w:hAnsiTheme="minorHAnsi" w:cstheme="minorHAnsi"/>
          <w:sz w:val="24"/>
          <w:szCs w:val="24"/>
        </w:rPr>
        <w:t>veřejnoprávní</w:t>
      </w:r>
      <w:r w:rsidR="00475CC2" w:rsidRPr="008D3EFF">
        <w:rPr>
          <w:rFonts w:asciiTheme="minorHAnsi" w:hAnsiTheme="minorHAnsi" w:cstheme="minorHAnsi"/>
          <w:sz w:val="24"/>
          <w:szCs w:val="24"/>
        </w:rPr>
        <w:t>ch institucích</w:t>
      </w:r>
      <w:r w:rsidR="002D134B" w:rsidRPr="008D3EFF">
        <w:rPr>
          <w:rFonts w:asciiTheme="minorHAnsi" w:hAnsiTheme="minorHAnsi" w:cstheme="minorHAnsi"/>
          <w:sz w:val="24"/>
          <w:szCs w:val="24"/>
        </w:rPr>
        <w:t xml:space="preserve"> v kultuře.</w:t>
      </w:r>
      <w:r w:rsidR="00327836" w:rsidRPr="008D3EFF">
        <w:rPr>
          <w:rFonts w:asciiTheme="minorHAnsi" w:hAnsiTheme="minorHAnsi" w:cstheme="minorHAnsi"/>
          <w:iCs/>
          <w:sz w:val="24"/>
          <w:szCs w:val="24"/>
        </w:rPr>
        <w:t xml:space="preserve"> Záměr ustavení Národní sítě muzeí a galerií většina PO jednoznačně podporuje.</w:t>
      </w:r>
    </w:p>
    <w:p w:rsidR="005956DC" w:rsidRPr="008D3EFF" w:rsidRDefault="005956DC" w:rsidP="00520034">
      <w:pPr>
        <w:pStyle w:val="Style7"/>
        <w:shd w:val="clear" w:color="auto" w:fill="auto"/>
        <w:spacing w:before="0" w:after="200" w:line="276" w:lineRule="auto"/>
        <w:ind w:right="30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03208C" w:rsidRPr="008D3EFF" w:rsidRDefault="001A7482" w:rsidP="00520034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D3EFF">
        <w:rPr>
          <w:rFonts w:asciiTheme="minorHAnsi" w:hAnsiTheme="minorHAnsi" w:cstheme="minorHAnsi"/>
          <w:b/>
          <w:sz w:val="24"/>
          <w:szCs w:val="24"/>
        </w:rPr>
        <w:t xml:space="preserve">3.2.4. </w:t>
      </w:r>
      <w:r w:rsidR="0003208C" w:rsidRPr="008D3EFF">
        <w:rPr>
          <w:rFonts w:asciiTheme="minorHAnsi" w:hAnsiTheme="minorHAnsi" w:cstheme="minorHAnsi"/>
          <w:b/>
          <w:sz w:val="24"/>
          <w:szCs w:val="24"/>
        </w:rPr>
        <w:t>Koncepce a síť metodických center</w:t>
      </w:r>
    </w:p>
    <w:p w:rsidR="00113D45" w:rsidRPr="008D3EFF" w:rsidRDefault="0003208C" w:rsidP="0052003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EFF">
        <w:rPr>
          <w:rFonts w:asciiTheme="minorHAnsi" w:hAnsiTheme="minorHAnsi" w:cstheme="minorHAnsi"/>
          <w:sz w:val="24"/>
          <w:szCs w:val="24"/>
        </w:rPr>
        <w:t xml:space="preserve">Příklad: </w:t>
      </w:r>
    </w:p>
    <w:p w:rsidR="0003208C" w:rsidRPr="008D3EFF" w:rsidRDefault="0003208C" w:rsidP="0052003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EFF">
        <w:rPr>
          <w:rFonts w:asciiTheme="minorHAnsi" w:hAnsiTheme="minorHAnsi" w:cstheme="minorHAnsi"/>
          <w:sz w:val="24"/>
          <w:szCs w:val="24"/>
        </w:rPr>
        <w:t xml:space="preserve">Metodické centrum pro muzea v přírodě při Národním muzeu v přírodě </w:t>
      </w:r>
      <w:r w:rsidR="00B554DD" w:rsidRPr="008D3EFF">
        <w:rPr>
          <w:rFonts w:asciiTheme="minorHAnsi" w:hAnsiTheme="minorHAnsi" w:cstheme="minorHAnsi"/>
          <w:sz w:val="24"/>
          <w:szCs w:val="24"/>
        </w:rPr>
        <w:t xml:space="preserve">(dále jen MC </w:t>
      </w:r>
      <w:proofErr w:type="spellStart"/>
      <w:r w:rsidR="00B554DD" w:rsidRPr="008D3EFF">
        <w:rPr>
          <w:rFonts w:asciiTheme="minorHAnsi" w:hAnsiTheme="minorHAnsi" w:cstheme="minorHAnsi"/>
          <w:sz w:val="24"/>
          <w:szCs w:val="24"/>
        </w:rPr>
        <w:t>NMvp</w:t>
      </w:r>
      <w:proofErr w:type="spellEnd"/>
      <w:r w:rsidR="00B554DD" w:rsidRPr="008D3EFF">
        <w:rPr>
          <w:rFonts w:asciiTheme="minorHAnsi" w:hAnsiTheme="minorHAnsi" w:cstheme="minorHAnsi"/>
          <w:sz w:val="24"/>
          <w:szCs w:val="24"/>
        </w:rPr>
        <w:t xml:space="preserve">) </w:t>
      </w:r>
      <w:r w:rsidRPr="008D3EFF">
        <w:rPr>
          <w:rFonts w:asciiTheme="minorHAnsi" w:hAnsiTheme="minorHAnsi" w:cstheme="minorHAnsi"/>
          <w:sz w:val="24"/>
          <w:szCs w:val="24"/>
        </w:rPr>
        <w:t>vypracovalo aktuálně koncepci odborného muzeologického školení, systém školení bude nabídnut také dalším muzeím v přírodě v ČR.</w:t>
      </w:r>
    </w:p>
    <w:p w:rsidR="00A64A37" w:rsidRPr="008D3EFF" w:rsidRDefault="00A64A37" w:rsidP="00520034">
      <w:pPr>
        <w:pStyle w:val="Style7"/>
        <w:shd w:val="clear" w:color="auto" w:fill="auto"/>
        <w:spacing w:before="0" w:after="200" w:line="276" w:lineRule="auto"/>
        <w:ind w:right="300" w:firstLine="0"/>
        <w:jc w:val="both"/>
        <w:rPr>
          <w:rFonts w:asciiTheme="minorHAnsi" w:hAnsiTheme="minorHAnsi" w:cstheme="minorHAnsi"/>
          <w:sz w:val="24"/>
          <w:szCs w:val="24"/>
          <w:lang w:eastAsia="cs-CZ" w:bidi="cs-CZ"/>
        </w:rPr>
      </w:pPr>
    </w:p>
    <w:p w:rsidR="00D71569" w:rsidRPr="008D3EFF" w:rsidRDefault="00D71569" w:rsidP="00520034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D3EFF">
        <w:rPr>
          <w:rFonts w:asciiTheme="minorHAnsi" w:hAnsiTheme="minorHAnsi" w:cstheme="minorHAnsi"/>
          <w:b/>
          <w:sz w:val="24"/>
          <w:szCs w:val="24"/>
        </w:rPr>
        <w:t xml:space="preserve">3.2.5. Zlepšení systematické odborné péče o sbírky muzejní povahy a účinnější podpora prezentace kulturního dědictví </w:t>
      </w:r>
    </w:p>
    <w:p w:rsidR="00D71569" w:rsidRPr="008D3EFF" w:rsidRDefault="00D71569" w:rsidP="0052003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EFF">
        <w:rPr>
          <w:rFonts w:asciiTheme="minorHAnsi" w:hAnsiTheme="minorHAnsi" w:cstheme="minorHAnsi"/>
          <w:sz w:val="24"/>
          <w:szCs w:val="24"/>
        </w:rPr>
        <w:t xml:space="preserve">V rámci stanovení řádných standardů kvalifikované péče o sbírky muzejní povahy mají PO vytvořeny nástroje k plnění úkolů a povinností vyplývajících </w:t>
      </w:r>
      <w:r w:rsidR="00B554DD" w:rsidRPr="008D3EFF">
        <w:rPr>
          <w:rFonts w:asciiTheme="minorHAnsi" w:hAnsiTheme="minorHAnsi" w:cstheme="minorHAnsi"/>
          <w:sz w:val="24"/>
          <w:szCs w:val="24"/>
        </w:rPr>
        <w:t>ze znění</w:t>
      </w:r>
      <w:r w:rsidRPr="008D3EFF">
        <w:rPr>
          <w:rFonts w:asciiTheme="minorHAnsi" w:hAnsiTheme="minorHAnsi" w:cstheme="minorHAnsi"/>
          <w:sz w:val="24"/>
          <w:szCs w:val="24"/>
        </w:rPr>
        <w:t xml:space="preserve"> zákona č.</w:t>
      </w:r>
      <w:r w:rsidR="00B554DD" w:rsidRPr="008D3EFF">
        <w:rPr>
          <w:rFonts w:asciiTheme="minorHAnsi" w:hAnsiTheme="minorHAnsi" w:cstheme="minorHAnsi"/>
          <w:sz w:val="24"/>
          <w:szCs w:val="24"/>
        </w:rPr>
        <w:t> </w:t>
      </w:r>
      <w:r w:rsidRPr="008D3EFF">
        <w:rPr>
          <w:rFonts w:asciiTheme="minorHAnsi" w:hAnsiTheme="minorHAnsi" w:cstheme="minorHAnsi"/>
          <w:sz w:val="24"/>
          <w:szCs w:val="24"/>
        </w:rPr>
        <w:t>122/2000 Sb. o ochraně sbírek muzejní povahy, které jsou dále rozvedeny prováděcí vyhláškou Ministerstva kultury České republiky (dále jen MK ČR) č. 275/2000 o ochraně sbírek muzejní povahy a Metodickým pokynem MK ČR č. j. 53/2001 o zajišťování správy, evidence a</w:t>
      </w:r>
      <w:r w:rsidR="00B554DD" w:rsidRPr="008D3EFF">
        <w:rPr>
          <w:rFonts w:asciiTheme="minorHAnsi" w:hAnsiTheme="minorHAnsi" w:cstheme="minorHAnsi"/>
          <w:sz w:val="24"/>
          <w:szCs w:val="24"/>
        </w:rPr>
        <w:t> </w:t>
      </w:r>
      <w:r w:rsidRPr="008D3EFF">
        <w:rPr>
          <w:rFonts w:asciiTheme="minorHAnsi" w:hAnsiTheme="minorHAnsi" w:cstheme="minorHAnsi"/>
          <w:sz w:val="24"/>
          <w:szCs w:val="24"/>
        </w:rPr>
        <w:t xml:space="preserve">ochrany sbírek muzejní povahy. Plnění závazných rámcových standardů kvalifikované péče o sbírky muzejní povahy </w:t>
      </w:r>
      <w:r w:rsidR="00B554DD" w:rsidRPr="008D3EFF">
        <w:rPr>
          <w:rFonts w:asciiTheme="minorHAnsi" w:hAnsiTheme="minorHAnsi" w:cstheme="minorHAnsi"/>
          <w:sz w:val="24"/>
          <w:szCs w:val="24"/>
        </w:rPr>
        <w:t>jsou v PO naplňovány</w:t>
      </w:r>
      <w:r w:rsidRPr="008D3EFF">
        <w:rPr>
          <w:rFonts w:asciiTheme="minorHAnsi" w:hAnsiTheme="minorHAnsi" w:cstheme="minorHAnsi"/>
          <w:sz w:val="24"/>
          <w:szCs w:val="24"/>
        </w:rPr>
        <w:t xml:space="preserve"> </w:t>
      </w:r>
      <w:r w:rsidR="00B554DD" w:rsidRPr="008D3EFF">
        <w:rPr>
          <w:rFonts w:asciiTheme="minorHAnsi" w:hAnsiTheme="minorHAnsi" w:cstheme="minorHAnsi"/>
          <w:sz w:val="24"/>
          <w:szCs w:val="24"/>
        </w:rPr>
        <w:t xml:space="preserve">dle prováděcích předpisů, které jsou promítnuty do </w:t>
      </w:r>
      <w:r w:rsidRPr="008D3EFF">
        <w:rPr>
          <w:rFonts w:asciiTheme="minorHAnsi" w:hAnsiTheme="minorHAnsi" w:cstheme="minorHAnsi"/>
          <w:sz w:val="24"/>
          <w:szCs w:val="24"/>
        </w:rPr>
        <w:t xml:space="preserve">vnitřních řádů </w:t>
      </w:r>
      <w:r w:rsidR="00B554DD" w:rsidRPr="008D3EFF">
        <w:rPr>
          <w:rFonts w:asciiTheme="minorHAnsi" w:hAnsiTheme="minorHAnsi" w:cstheme="minorHAnsi"/>
          <w:sz w:val="24"/>
          <w:szCs w:val="24"/>
        </w:rPr>
        <w:t xml:space="preserve">příslušných </w:t>
      </w:r>
      <w:r w:rsidRPr="008D3EFF">
        <w:rPr>
          <w:rFonts w:asciiTheme="minorHAnsi" w:hAnsiTheme="minorHAnsi" w:cstheme="minorHAnsi"/>
          <w:sz w:val="24"/>
          <w:szCs w:val="24"/>
        </w:rPr>
        <w:t>PO.</w:t>
      </w:r>
      <w:r w:rsidR="00AD5A4F" w:rsidRPr="008D3EFF">
        <w:rPr>
          <w:rFonts w:asciiTheme="minorHAnsi" w:hAnsiTheme="minorHAnsi" w:cstheme="minorHAnsi"/>
          <w:sz w:val="24"/>
          <w:szCs w:val="24"/>
        </w:rPr>
        <w:t xml:space="preserve"> Na základě plošného posouzení byly prováděcí nástroje v minulých letech v jednotlivých PO průběžně vypracovávány tak, aby odpovídaly dosavadním nárokům na standardy kvalifikované péče o sbírky muzejní povahy podle platných zákonných no</w:t>
      </w:r>
      <w:r w:rsidR="00B554DD" w:rsidRPr="008D3EFF">
        <w:rPr>
          <w:rFonts w:asciiTheme="minorHAnsi" w:hAnsiTheme="minorHAnsi" w:cstheme="minorHAnsi"/>
          <w:sz w:val="24"/>
          <w:szCs w:val="24"/>
        </w:rPr>
        <w:t>rem a prováděcích předpisů MK</w:t>
      </w:r>
      <w:r w:rsidR="00AD5A4F" w:rsidRPr="008D3EFF">
        <w:rPr>
          <w:rFonts w:asciiTheme="minorHAnsi" w:hAnsiTheme="minorHAnsi" w:cstheme="minorHAnsi"/>
          <w:sz w:val="24"/>
          <w:szCs w:val="24"/>
        </w:rPr>
        <w:t xml:space="preserve"> a odpovídaly tak nejnovějším trendům ve vývoji této problematiky.</w:t>
      </w:r>
      <w:r w:rsidR="00493090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 Nicméně vzhledem k tomu, že doposud nebyl schválen zákon o veřejnoprávních institucích v kultuře, nemohly být doposud v rámci jednotlivých PO vytvořeny nové moderní závazné oborové standardy včetně nastavení systému jejich aplikace a kontroly.</w:t>
      </w:r>
    </w:p>
    <w:p w:rsidR="0006090B" w:rsidRPr="008D3EFF" w:rsidRDefault="007A2FB9" w:rsidP="0052003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cs-CZ" w:bidi="cs-CZ"/>
        </w:rPr>
      </w:pPr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Příklad</w:t>
      </w:r>
      <w:r w:rsidR="0006090B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y</w:t>
      </w:r>
      <w:r w:rsidR="00493090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: </w:t>
      </w:r>
    </w:p>
    <w:p w:rsidR="00663B43" w:rsidRPr="008D3EFF" w:rsidRDefault="0006090B" w:rsidP="0052003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cs-CZ" w:bidi="cs-CZ"/>
        </w:rPr>
      </w:pPr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1) </w:t>
      </w:r>
      <w:r w:rsidR="00493090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Univerzita Palackéh</w:t>
      </w:r>
      <w:r w:rsidR="0003208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o v Olomouci ve spolupráci s Muzeem umění Olomouc</w:t>
      </w:r>
      <w:r w:rsidR="00493090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 připravila projekt do ITI O</w:t>
      </w:r>
      <w:r w:rsidR="00B554DD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A s názvem </w:t>
      </w:r>
      <w:proofErr w:type="spellStart"/>
      <w:r w:rsidR="00B554DD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Arteca</w:t>
      </w:r>
      <w:proofErr w:type="spellEnd"/>
      <w:r w:rsidR="00B554DD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 (2018 - 2022).</w:t>
      </w:r>
      <w:r w:rsidR="00493090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 Cílem projektu bude vytvoření zázemí pro budoucí vznik výzkumného a restaurátor</w:t>
      </w:r>
      <w:r w:rsidR="00493090" w:rsidRPr="008D3EFF">
        <w:rPr>
          <w:rFonts w:asciiTheme="minorHAnsi" w:hAnsiTheme="minorHAnsi" w:cstheme="minorHAnsi"/>
          <w:sz w:val="24"/>
          <w:szCs w:val="24"/>
          <w:lang w:eastAsia="cs-CZ" w:bidi="cs-CZ"/>
        </w:rPr>
        <w:softHyphen/>
        <w:t>ského centra uměleckých děl při olomoucké univerzitě.</w:t>
      </w:r>
    </w:p>
    <w:p w:rsidR="005C46CA" w:rsidRPr="008D3EFF" w:rsidRDefault="005C46CA" w:rsidP="0052003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cs-CZ" w:bidi="cs-CZ"/>
        </w:rPr>
      </w:pPr>
    </w:p>
    <w:p w:rsidR="0027655F" w:rsidRPr="008D3EFF" w:rsidRDefault="0006090B" w:rsidP="00520034">
      <w:pPr>
        <w:pStyle w:val="Default"/>
        <w:spacing w:after="200" w:line="276" w:lineRule="auto"/>
        <w:jc w:val="both"/>
        <w:rPr>
          <w:rFonts w:asciiTheme="minorHAnsi" w:hAnsiTheme="minorHAnsi" w:cstheme="minorHAnsi"/>
          <w:color w:val="auto"/>
        </w:rPr>
      </w:pPr>
      <w:r w:rsidRPr="008D3EFF">
        <w:rPr>
          <w:rFonts w:asciiTheme="minorHAnsi" w:hAnsiTheme="minorHAnsi" w:cstheme="minorHAnsi"/>
          <w:color w:val="auto"/>
          <w:lang w:eastAsia="cs-CZ" w:bidi="cs-CZ"/>
        </w:rPr>
        <w:t xml:space="preserve">2) </w:t>
      </w:r>
      <w:r w:rsidR="007A2FB9" w:rsidRPr="008D3EFF">
        <w:rPr>
          <w:rFonts w:asciiTheme="minorHAnsi" w:hAnsiTheme="minorHAnsi" w:cstheme="minorHAnsi"/>
          <w:color w:val="auto"/>
          <w:lang w:eastAsia="cs-CZ" w:bidi="cs-CZ"/>
        </w:rPr>
        <w:t xml:space="preserve">Moravská galerie v Brně </w:t>
      </w:r>
      <w:r w:rsidR="00360FF0" w:rsidRPr="008D3EFF">
        <w:rPr>
          <w:rFonts w:asciiTheme="minorHAnsi" w:hAnsiTheme="minorHAnsi" w:cstheme="minorHAnsi"/>
          <w:color w:val="auto"/>
          <w:lang w:eastAsia="cs-CZ" w:bidi="cs-CZ"/>
        </w:rPr>
        <w:t xml:space="preserve">se nachází </w:t>
      </w:r>
      <w:r w:rsidR="007A2FB9" w:rsidRPr="008D3EFF">
        <w:rPr>
          <w:rFonts w:asciiTheme="minorHAnsi" w:hAnsiTheme="minorHAnsi" w:cstheme="minorHAnsi"/>
          <w:color w:val="auto"/>
          <w:lang w:eastAsia="cs-CZ" w:bidi="cs-CZ"/>
        </w:rPr>
        <w:t xml:space="preserve">v závěrečné fázi </w:t>
      </w:r>
      <w:r w:rsidR="0027655F" w:rsidRPr="008D3EFF">
        <w:rPr>
          <w:rFonts w:asciiTheme="minorHAnsi" w:hAnsiTheme="minorHAnsi" w:cstheme="minorHAnsi"/>
          <w:color w:val="auto"/>
          <w:lang w:eastAsia="cs-CZ" w:bidi="cs-CZ"/>
        </w:rPr>
        <w:t>vybudování návštěvnického zázemí a</w:t>
      </w:r>
      <w:r w:rsidR="00AF2F04" w:rsidRPr="008D3EFF">
        <w:rPr>
          <w:rFonts w:asciiTheme="minorHAnsi" w:hAnsiTheme="minorHAnsi" w:cstheme="minorHAnsi"/>
          <w:color w:val="auto"/>
          <w:lang w:eastAsia="cs-CZ" w:bidi="cs-CZ"/>
        </w:rPr>
        <w:t> </w:t>
      </w:r>
      <w:r w:rsidR="0027655F" w:rsidRPr="008D3EFF">
        <w:rPr>
          <w:rFonts w:asciiTheme="minorHAnsi" w:hAnsiTheme="minorHAnsi" w:cstheme="minorHAnsi"/>
          <w:color w:val="auto"/>
          <w:lang w:eastAsia="cs-CZ" w:bidi="cs-CZ"/>
        </w:rPr>
        <w:t>reinstalace</w:t>
      </w:r>
      <w:r w:rsidR="00360FF0" w:rsidRPr="008D3EFF">
        <w:rPr>
          <w:rFonts w:asciiTheme="minorHAnsi" w:hAnsiTheme="minorHAnsi" w:cstheme="minorHAnsi"/>
          <w:color w:val="auto"/>
          <w:lang w:eastAsia="cs-CZ" w:bidi="cs-CZ"/>
        </w:rPr>
        <w:t xml:space="preserve"> </w:t>
      </w:r>
      <w:r w:rsidR="0027655F" w:rsidRPr="008D3EFF">
        <w:rPr>
          <w:rFonts w:asciiTheme="minorHAnsi" w:hAnsiTheme="minorHAnsi" w:cstheme="minorHAnsi"/>
          <w:color w:val="auto"/>
          <w:lang w:eastAsia="cs-CZ" w:bidi="cs-CZ"/>
        </w:rPr>
        <w:t xml:space="preserve">dlouhodobé </w:t>
      </w:r>
      <w:r w:rsidR="00360FF0" w:rsidRPr="008D3EFF">
        <w:rPr>
          <w:rFonts w:asciiTheme="minorHAnsi" w:hAnsiTheme="minorHAnsi" w:cstheme="minorHAnsi"/>
          <w:color w:val="auto"/>
          <w:lang w:eastAsia="cs-CZ" w:bidi="cs-CZ"/>
        </w:rPr>
        <w:t>expozic</w:t>
      </w:r>
      <w:r w:rsidR="0027655F" w:rsidRPr="008D3EFF">
        <w:rPr>
          <w:rFonts w:asciiTheme="minorHAnsi" w:hAnsiTheme="minorHAnsi" w:cstheme="minorHAnsi"/>
          <w:color w:val="auto"/>
          <w:lang w:eastAsia="cs-CZ" w:bidi="cs-CZ"/>
        </w:rPr>
        <w:t>e</w:t>
      </w:r>
      <w:r w:rsidR="00360FF0" w:rsidRPr="008D3EFF">
        <w:rPr>
          <w:rFonts w:asciiTheme="minorHAnsi" w:hAnsiTheme="minorHAnsi" w:cstheme="minorHAnsi"/>
          <w:color w:val="auto"/>
          <w:lang w:eastAsia="cs-CZ" w:bidi="cs-CZ"/>
        </w:rPr>
        <w:t xml:space="preserve"> v Místodržitelském paláci, zároveň v letošním roce otevřela novou expozici v Rodném domě Josefa Hoffmanna v Brtnici.</w:t>
      </w:r>
      <w:r w:rsidR="0027655F" w:rsidRPr="008D3EFF">
        <w:rPr>
          <w:rFonts w:asciiTheme="minorHAnsi" w:hAnsiTheme="minorHAnsi" w:cstheme="minorHAnsi"/>
          <w:color w:val="auto"/>
        </w:rPr>
        <w:t xml:space="preserve"> V roce 2016 byl úspěšně podán do IROP projekt Revitalizace UMPRUM – </w:t>
      </w:r>
      <w:proofErr w:type="spellStart"/>
      <w:r w:rsidR="0027655F" w:rsidRPr="008D3EFF">
        <w:rPr>
          <w:rFonts w:asciiTheme="minorHAnsi" w:hAnsiTheme="minorHAnsi" w:cstheme="minorHAnsi"/>
          <w:color w:val="auto"/>
        </w:rPr>
        <w:t>Dovybudování</w:t>
      </w:r>
      <w:proofErr w:type="spellEnd"/>
      <w:r w:rsidR="0027655F" w:rsidRPr="008D3EFF">
        <w:rPr>
          <w:rFonts w:asciiTheme="minorHAnsi" w:hAnsiTheme="minorHAnsi" w:cstheme="minorHAnsi"/>
          <w:color w:val="auto"/>
        </w:rPr>
        <w:t xml:space="preserve"> návštěvnického zázemí a vytvoření nové stálé expozice designu. V </w:t>
      </w:r>
      <w:r w:rsidR="00AF2F04" w:rsidRPr="008D3EFF">
        <w:rPr>
          <w:rFonts w:asciiTheme="minorHAnsi" w:hAnsiTheme="minorHAnsi" w:cstheme="minorHAnsi"/>
          <w:color w:val="auto"/>
        </w:rPr>
        <w:t>letošním</w:t>
      </w:r>
      <w:r w:rsidR="0027655F" w:rsidRPr="008D3EFF">
        <w:rPr>
          <w:rFonts w:asciiTheme="minorHAnsi" w:hAnsiTheme="minorHAnsi" w:cstheme="minorHAnsi"/>
          <w:color w:val="auto"/>
        </w:rPr>
        <w:t xml:space="preserve"> roce započaly realizační práce projektu. </w:t>
      </w:r>
    </w:p>
    <w:p w:rsidR="005C46CA" w:rsidRPr="008D3EFF" w:rsidRDefault="005C46CA" w:rsidP="00520034">
      <w:pPr>
        <w:pStyle w:val="Default"/>
        <w:spacing w:after="200" w:line="276" w:lineRule="auto"/>
        <w:jc w:val="both"/>
        <w:rPr>
          <w:rFonts w:asciiTheme="minorHAnsi" w:hAnsiTheme="minorHAnsi" w:cstheme="minorHAnsi"/>
          <w:color w:val="auto"/>
        </w:rPr>
      </w:pPr>
    </w:p>
    <w:p w:rsidR="0027655F" w:rsidRPr="008D3EFF" w:rsidRDefault="0006090B" w:rsidP="00520034">
      <w:pPr>
        <w:pStyle w:val="Default"/>
        <w:spacing w:after="200" w:line="276" w:lineRule="auto"/>
        <w:jc w:val="both"/>
        <w:rPr>
          <w:rFonts w:asciiTheme="minorHAnsi" w:hAnsiTheme="minorHAnsi" w:cstheme="minorHAnsi"/>
          <w:color w:val="auto"/>
        </w:rPr>
      </w:pPr>
      <w:r w:rsidRPr="008D3EFF">
        <w:rPr>
          <w:rFonts w:asciiTheme="minorHAnsi" w:hAnsiTheme="minorHAnsi" w:cstheme="minorHAnsi"/>
          <w:color w:val="auto"/>
        </w:rPr>
        <w:t xml:space="preserve">3) </w:t>
      </w:r>
      <w:r w:rsidR="0003208C" w:rsidRPr="008D3EFF">
        <w:rPr>
          <w:rFonts w:asciiTheme="minorHAnsi" w:hAnsiTheme="minorHAnsi" w:cstheme="minorHAnsi"/>
          <w:color w:val="auto"/>
        </w:rPr>
        <w:t>V rámci snahy o zlepšení péče o sbírkový fond Národního muzea v přírodě byl vypracován a v roce 2018 podán projekt „Výstavba depozitáře ve Frenštátě pod Radhoštěm“ na dostavbu nového křídla centrálního depozitáře.</w:t>
      </w:r>
      <w:r w:rsidR="00AF2F04" w:rsidRPr="008D3EFF">
        <w:rPr>
          <w:rFonts w:asciiTheme="minorHAnsi" w:hAnsiTheme="minorHAnsi" w:cstheme="minorHAnsi"/>
          <w:color w:val="auto"/>
        </w:rPr>
        <w:t xml:space="preserve"> </w:t>
      </w:r>
      <w:r w:rsidR="004551BC" w:rsidRPr="008D3EFF">
        <w:rPr>
          <w:rFonts w:asciiTheme="minorHAnsi" w:hAnsiTheme="minorHAnsi" w:cstheme="minorHAnsi"/>
          <w:color w:val="auto"/>
        </w:rPr>
        <w:t>Aktuálně se čeká na výsledek posouzení.</w:t>
      </w:r>
      <w:r w:rsidR="00AF2F04" w:rsidRPr="008D3EFF">
        <w:rPr>
          <w:rFonts w:asciiTheme="minorHAnsi" w:hAnsiTheme="minorHAnsi" w:cstheme="minorHAnsi"/>
          <w:color w:val="auto"/>
        </w:rPr>
        <w:t xml:space="preserve"> </w:t>
      </w:r>
    </w:p>
    <w:p w:rsidR="005956DC" w:rsidRPr="008D3EFF" w:rsidRDefault="005956DC" w:rsidP="00520034">
      <w:pPr>
        <w:pStyle w:val="Default"/>
        <w:spacing w:after="200"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03208C" w:rsidRPr="008D3EFF" w:rsidRDefault="003D41D4" w:rsidP="00520034">
      <w:pPr>
        <w:pStyle w:val="Default"/>
        <w:spacing w:after="200" w:line="276" w:lineRule="auto"/>
        <w:rPr>
          <w:rFonts w:asciiTheme="minorHAnsi" w:hAnsiTheme="minorHAnsi" w:cstheme="minorHAnsi"/>
          <w:b/>
          <w:bCs/>
          <w:color w:val="auto"/>
        </w:rPr>
      </w:pPr>
      <w:r w:rsidRPr="008D3EFF">
        <w:rPr>
          <w:rFonts w:asciiTheme="minorHAnsi" w:hAnsiTheme="minorHAnsi" w:cstheme="minorHAnsi"/>
          <w:b/>
          <w:bCs/>
          <w:color w:val="auto"/>
        </w:rPr>
        <w:t>3.2.5.2. Rozvoj prostorového a technického zajištění státních muzeí a galerií</w:t>
      </w:r>
    </w:p>
    <w:p w:rsidR="003D41D4" w:rsidRPr="008D3EFF" w:rsidRDefault="003D41D4" w:rsidP="00520034">
      <w:pPr>
        <w:pStyle w:val="Default"/>
        <w:spacing w:after="200" w:line="276" w:lineRule="auto"/>
        <w:jc w:val="both"/>
        <w:rPr>
          <w:rFonts w:asciiTheme="minorHAnsi" w:hAnsiTheme="minorHAnsi" w:cstheme="minorHAnsi"/>
          <w:iCs/>
          <w:color w:val="auto"/>
        </w:rPr>
      </w:pPr>
      <w:r w:rsidRPr="008D3EFF">
        <w:rPr>
          <w:rFonts w:asciiTheme="minorHAnsi" w:hAnsiTheme="minorHAnsi" w:cstheme="minorHAnsi"/>
          <w:iCs/>
          <w:color w:val="auto"/>
        </w:rPr>
        <w:t xml:space="preserve">V oblasti </w:t>
      </w:r>
      <w:r w:rsidR="002F7AE8" w:rsidRPr="008D3EFF">
        <w:rPr>
          <w:rFonts w:asciiTheme="minorHAnsi" w:hAnsiTheme="minorHAnsi" w:cstheme="minorHAnsi"/>
          <w:iCs/>
          <w:color w:val="auto"/>
        </w:rPr>
        <w:t xml:space="preserve">řešení </w:t>
      </w:r>
      <w:r w:rsidRPr="008D3EFF">
        <w:rPr>
          <w:rFonts w:asciiTheme="minorHAnsi" w:hAnsiTheme="minorHAnsi" w:cstheme="minorHAnsi"/>
          <w:iCs/>
          <w:color w:val="auto"/>
        </w:rPr>
        <w:t xml:space="preserve">zajištění prostorového a technického zázemí většina PO konstatuje jednoznačně mimořádně </w:t>
      </w:r>
      <w:r w:rsidRPr="008D3EFF">
        <w:rPr>
          <w:rFonts w:asciiTheme="minorHAnsi" w:hAnsiTheme="minorHAnsi" w:cstheme="minorHAnsi"/>
          <w:bCs/>
          <w:iCs/>
          <w:color w:val="auto"/>
        </w:rPr>
        <w:t>vstřícný a věcný přístup</w:t>
      </w:r>
      <w:r w:rsidRPr="008D3EFF">
        <w:rPr>
          <w:rFonts w:asciiTheme="minorHAnsi" w:hAnsiTheme="minorHAnsi" w:cstheme="minorHAnsi"/>
          <w:b/>
          <w:bCs/>
          <w:iCs/>
          <w:color w:val="auto"/>
        </w:rPr>
        <w:t xml:space="preserve"> </w:t>
      </w:r>
      <w:r w:rsidRPr="008D3EFF">
        <w:rPr>
          <w:rFonts w:asciiTheme="minorHAnsi" w:hAnsiTheme="minorHAnsi" w:cstheme="minorHAnsi"/>
          <w:iCs/>
          <w:color w:val="auto"/>
        </w:rPr>
        <w:t>všech dotčených odborů MK.</w:t>
      </w:r>
    </w:p>
    <w:p w:rsidR="004A1064" w:rsidRPr="008D3EFF" w:rsidRDefault="003D41D4" w:rsidP="005200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8D3EFF">
        <w:rPr>
          <w:rFonts w:asciiTheme="minorHAnsi" w:hAnsiTheme="minorHAnsi" w:cstheme="minorHAnsi"/>
          <w:iCs/>
          <w:sz w:val="24"/>
          <w:szCs w:val="24"/>
        </w:rPr>
        <w:t>Příklad</w:t>
      </w:r>
      <w:r w:rsidR="004A1064" w:rsidRPr="008D3EFF">
        <w:rPr>
          <w:rFonts w:asciiTheme="minorHAnsi" w:hAnsiTheme="minorHAnsi" w:cstheme="minorHAnsi"/>
          <w:iCs/>
          <w:sz w:val="24"/>
          <w:szCs w:val="24"/>
        </w:rPr>
        <w:t>y</w:t>
      </w:r>
      <w:r w:rsidRPr="008D3EFF">
        <w:rPr>
          <w:rFonts w:asciiTheme="minorHAnsi" w:hAnsiTheme="minorHAnsi" w:cstheme="minorHAnsi"/>
          <w:iCs/>
          <w:sz w:val="24"/>
          <w:szCs w:val="24"/>
        </w:rPr>
        <w:t xml:space="preserve">: </w:t>
      </w:r>
    </w:p>
    <w:p w:rsidR="002F3BFE" w:rsidRPr="008D3EFF" w:rsidRDefault="004A1064" w:rsidP="005200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EFF">
        <w:rPr>
          <w:rFonts w:asciiTheme="minorHAnsi" w:hAnsiTheme="minorHAnsi" w:cstheme="minorHAnsi"/>
          <w:iCs/>
          <w:sz w:val="24"/>
          <w:szCs w:val="24"/>
        </w:rPr>
        <w:t xml:space="preserve">1) </w:t>
      </w:r>
      <w:r w:rsidR="003D41D4" w:rsidRPr="008D3EFF">
        <w:rPr>
          <w:rFonts w:asciiTheme="minorHAnsi" w:hAnsiTheme="minorHAnsi" w:cstheme="minorHAnsi"/>
          <w:iCs/>
          <w:sz w:val="24"/>
          <w:szCs w:val="24"/>
        </w:rPr>
        <w:t>V současné době</w:t>
      </w:r>
      <w:r w:rsidR="00B636E1" w:rsidRPr="008D3EFF">
        <w:rPr>
          <w:rFonts w:asciiTheme="minorHAnsi" w:hAnsiTheme="minorHAnsi" w:cstheme="minorHAnsi"/>
          <w:iCs/>
          <w:sz w:val="24"/>
          <w:szCs w:val="24"/>
        </w:rPr>
        <w:t xml:space="preserve"> probíhá poslední fáze </w:t>
      </w:r>
      <w:r w:rsidR="003D41D4" w:rsidRPr="008D3EFF">
        <w:rPr>
          <w:rFonts w:asciiTheme="minorHAnsi" w:hAnsiTheme="minorHAnsi" w:cstheme="minorHAnsi"/>
          <w:iCs/>
          <w:sz w:val="24"/>
          <w:szCs w:val="24"/>
        </w:rPr>
        <w:t>realizace investičního zámě</w:t>
      </w:r>
      <w:r w:rsidR="00B636E1" w:rsidRPr="008D3EFF">
        <w:rPr>
          <w:rFonts w:asciiTheme="minorHAnsi" w:hAnsiTheme="minorHAnsi" w:cstheme="minorHAnsi"/>
          <w:iCs/>
          <w:sz w:val="24"/>
          <w:szCs w:val="24"/>
        </w:rPr>
        <w:t xml:space="preserve">ru dostavby hlavní budovy Muzea skla a bižuterie v Jablonci nad Nisou </w:t>
      </w:r>
      <w:r w:rsidR="003D41D4" w:rsidRPr="008D3EFF">
        <w:rPr>
          <w:rFonts w:asciiTheme="minorHAnsi" w:hAnsiTheme="minorHAnsi" w:cstheme="minorHAnsi"/>
          <w:iCs/>
          <w:sz w:val="24"/>
          <w:szCs w:val="24"/>
        </w:rPr>
        <w:t>s předpokládaným termínem dokončení v</w:t>
      </w:r>
      <w:r w:rsidR="00B636E1" w:rsidRPr="008D3EFF">
        <w:rPr>
          <w:rFonts w:asciiTheme="minorHAnsi" w:hAnsiTheme="minorHAnsi" w:cstheme="minorHAnsi"/>
          <w:iCs/>
          <w:sz w:val="24"/>
          <w:szCs w:val="24"/>
        </w:rPr>
        <w:t> </w:t>
      </w:r>
      <w:r w:rsidR="003D41D4" w:rsidRPr="008D3EFF">
        <w:rPr>
          <w:rFonts w:asciiTheme="minorHAnsi" w:hAnsiTheme="minorHAnsi" w:cstheme="minorHAnsi"/>
          <w:iCs/>
          <w:sz w:val="24"/>
          <w:szCs w:val="24"/>
        </w:rPr>
        <w:t>1.</w:t>
      </w:r>
      <w:r w:rsidR="002F7AE8" w:rsidRPr="008D3EFF">
        <w:rPr>
          <w:rFonts w:asciiTheme="minorHAnsi" w:hAnsiTheme="minorHAnsi" w:cstheme="minorHAnsi"/>
          <w:iCs/>
          <w:sz w:val="24"/>
          <w:szCs w:val="24"/>
        </w:rPr>
        <w:t> </w:t>
      </w:r>
      <w:r w:rsidR="003D41D4" w:rsidRPr="008D3EFF">
        <w:rPr>
          <w:rFonts w:asciiTheme="minorHAnsi" w:hAnsiTheme="minorHAnsi" w:cstheme="minorHAnsi"/>
          <w:iCs/>
          <w:sz w:val="24"/>
          <w:szCs w:val="24"/>
        </w:rPr>
        <w:t>Q. 2020.</w:t>
      </w:r>
      <w:r w:rsidR="002F3BFE" w:rsidRPr="008D3EF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C46CA" w:rsidRPr="008D3EFF" w:rsidRDefault="005C46CA" w:rsidP="005200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D41D4" w:rsidRPr="008D3EFF" w:rsidRDefault="004A1064" w:rsidP="004A106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EFF">
        <w:rPr>
          <w:rFonts w:asciiTheme="minorHAnsi" w:hAnsiTheme="minorHAnsi" w:cstheme="minorHAnsi"/>
          <w:sz w:val="24"/>
          <w:szCs w:val="24"/>
        </w:rPr>
        <w:t xml:space="preserve">2) </w:t>
      </w:r>
      <w:r w:rsidR="002F3BFE" w:rsidRPr="008D3EFF">
        <w:rPr>
          <w:rFonts w:asciiTheme="minorHAnsi" w:hAnsiTheme="minorHAnsi" w:cstheme="minorHAnsi"/>
          <w:sz w:val="24"/>
          <w:szCs w:val="24"/>
        </w:rPr>
        <w:t>Aktuálně byl ukončen projekt obnovy objektu ředitelství Husitského muzea v Táboře (Tábor, čp. 44), která probíhá od roku 2017. Zde dochází k dalšímu zlepšení uložení sbírkových předmětů a knihovních fondů.</w:t>
      </w:r>
    </w:p>
    <w:p w:rsidR="005C46CA" w:rsidRPr="008D3EFF" w:rsidRDefault="005C46CA" w:rsidP="004A106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5502" w:rsidRPr="008D3EFF" w:rsidRDefault="004A1064" w:rsidP="004A106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EFF">
        <w:rPr>
          <w:rFonts w:asciiTheme="minorHAnsi" w:hAnsiTheme="minorHAnsi" w:cstheme="minorHAnsi"/>
          <w:sz w:val="24"/>
          <w:szCs w:val="24"/>
        </w:rPr>
        <w:t xml:space="preserve">3) </w:t>
      </w:r>
      <w:r w:rsidR="00595502" w:rsidRPr="008D3EFF">
        <w:rPr>
          <w:rFonts w:asciiTheme="minorHAnsi" w:hAnsiTheme="minorHAnsi" w:cstheme="minorHAnsi"/>
          <w:sz w:val="24"/>
          <w:szCs w:val="24"/>
        </w:rPr>
        <w:t>Aktuálně pokračuje příprava projektové dokumentace nové depozitární budovy Národní galerie v Praze.</w:t>
      </w:r>
    </w:p>
    <w:p w:rsidR="005C46CA" w:rsidRPr="008D3EFF" w:rsidRDefault="005C46CA" w:rsidP="004A106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A1064" w:rsidRPr="008D3EFF" w:rsidRDefault="004A1064" w:rsidP="004A106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EFF">
        <w:rPr>
          <w:rFonts w:asciiTheme="minorHAnsi" w:hAnsiTheme="minorHAnsi" w:cstheme="minorHAnsi"/>
          <w:sz w:val="24"/>
          <w:szCs w:val="24"/>
        </w:rPr>
        <w:t>4) Ministr kultury Antonín Staněk zajistil částku, která výrazně posunula kupředu projekt Muzea železnice a elektrotechniky. 83 500 000 Kč je určeno k odkupu cca 70 kusů historických železničních kolejových vozidel, a dále k převodu nemovitých věcí v lokalitě Masarykova nádraží Národnímu technickému muzeu.  </w:t>
      </w:r>
    </w:p>
    <w:p w:rsidR="004A1064" w:rsidRPr="008D3EFF" w:rsidRDefault="004A1064" w:rsidP="004A106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EFF">
        <w:rPr>
          <w:rFonts w:asciiTheme="minorHAnsi" w:hAnsiTheme="minorHAnsi" w:cstheme="minorHAnsi"/>
          <w:sz w:val="24"/>
          <w:szCs w:val="24"/>
        </w:rPr>
        <w:t>Díky této částce bude také možné převést nemovité věci v lokalitě Masarykova nádraží právě Národnímu technickému muzeu, kde byla situace vlastnictví komplikovaná. Získání alespoň redukovaného rozsahu pozemků (tedy budovy a přilehlých pozemků) je pro budoucí projekt muzea strategickým krokem, který umožní zkvalitnit a zejména zvětšit jeho případnou expoziční plochu. Národní technické muzeum tímto obohacením svých sbírek zásadně pokročí ve své snaze o zajištění co nejúplnější kolekce kolejových vozidel spojených s naší historií.</w:t>
      </w:r>
    </w:p>
    <w:p w:rsidR="005C46CA" w:rsidRPr="008D3EFF" w:rsidRDefault="005C46CA" w:rsidP="004A106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B6CD6" w:rsidRPr="008D3EFF" w:rsidRDefault="004A1064" w:rsidP="004A1064">
      <w:pPr>
        <w:pStyle w:val="Default"/>
        <w:spacing w:after="200" w:line="276" w:lineRule="auto"/>
        <w:jc w:val="both"/>
        <w:rPr>
          <w:rFonts w:asciiTheme="minorHAnsi" w:hAnsiTheme="minorHAnsi" w:cstheme="minorHAnsi"/>
          <w:color w:val="auto"/>
        </w:rPr>
      </w:pPr>
      <w:r w:rsidRPr="008D3EFF">
        <w:rPr>
          <w:rFonts w:asciiTheme="minorHAnsi" w:hAnsiTheme="minorHAnsi" w:cstheme="minorHAnsi"/>
          <w:iCs/>
          <w:color w:val="auto"/>
        </w:rPr>
        <w:t xml:space="preserve">5) </w:t>
      </w:r>
      <w:r w:rsidR="009B6CD6" w:rsidRPr="008D3EFF">
        <w:rPr>
          <w:rFonts w:asciiTheme="minorHAnsi" w:hAnsiTheme="minorHAnsi" w:cstheme="minorHAnsi"/>
          <w:iCs/>
          <w:color w:val="auto"/>
        </w:rPr>
        <w:t xml:space="preserve">Bohužel se stále nedaří řešit zajištění budoucího kvalitního </w:t>
      </w:r>
      <w:r w:rsidR="009B6CD6" w:rsidRPr="008D3EFF">
        <w:rPr>
          <w:rFonts w:asciiTheme="minorHAnsi" w:hAnsiTheme="minorHAnsi" w:cstheme="minorHAnsi"/>
          <w:color w:val="auto"/>
        </w:rPr>
        <w:t xml:space="preserve">uchovávání sbírkových předmětů ve správě Technického muzea v Brně  - projektu </w:t>
      </w:r>
      <w:r w:rsidR="001249A5" w:rsidRPr="008D3EFF">
        <w:rPr>
          <w:rFonts w:asciiTheme="minorHAnsi" w:hAnsiTheme="minorHAnsi" w:cstheme="minorHAnsi"/>
          <w:color w:val="auto"/>
        </w:rPr>
        <w:t>stavby c</w:t>
      </w:r>
      <w:r w:rsidR="009B6CD6" w:rsidRPr="008D3EFF">
        <w:rPr>
          <w:rFonts w:asciiTheme="minorHAnsi" w:hAnsiTheme="minorHAnsi" w:cstheme="minorHAnsi"/>
          <w:color w:val="auto"/>
        </w:rPr>
        <w:t>entrálního depozitáře. Stav je alarmující a výrazně brání dostatečně kvalitní péči o sbírkové předměty.</w:t>
      </w:r>
    </w:p>
    <w:p w:rsidR="005956DC" w:rsidRPr="008D3EFF" w:rsidRDefault="005956DC" w:rsidP="00520034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63B43" w:rsidRPr="008D3EFF" w:rsidRDefault="00663B43" w:rsidP="00520034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D3EFF">
        <w:rPr>
          <w:rFonts w:asciiTheme="minorHAnsi" w:hAnsiTheme="minorHAnsi" w:cstheme="minorHAnsi"/>
          <w:b/>
          <w:sz w:val="24"/>
          <w:szCs w:val="24"/>
        </w:rPr>
        <w:t xml:space="preserve">3.2.5.3. Podpora prezentačních aktivit muzeí a galerií </w:t>
      </w:r>
    </w:p>
    <w:p w:rsidR="00663B43" w:rsidRPr="008D3EFF" w:rsidRDefault="00663B43" w:rsidP="0052003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EFF">
        <w:rPr>
          <w:rFonts w:asciiTheme="minorHAnsi" w:hAnsiTheme="minorHAnsi" w:cstheme="minorHAnsi"/>
          <w:sz w:val="24"/>
          <w:szCs w:val="24"/>
        </w:rPr>
        <w:t xml:space="preserve">Plošně PO pokračují v trendu zintenzivnění forem prezentace kulturního dědictví uchovávaného v jednotlivých PO. Pořádané výstavy vycházejí vždy ze základního oborového určení instituce. </w:t>
      </w:r>
    </w:p>
    <w:p w:rsidR="00663B43" w:rsidRPr="008D3EFF" w:rsidRDefault="00663B43" w:rsidP="0052003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EFF">
        <w:rPr>
          <w:rFonts w:asciiTheme="minorHAnsi" w:hAnsiTheme="minorHAnsi" w:cstheme="minorHAnsi"/>
          <w:sz w:val="24"/>
          <w:szCs w:val="24"/>
        </w:rPr>
        <w:t xml:space="preserve">Prezentaci kulturního dědictví se PO věnují také prostřednictvím vzdělávacích programů pro děti, žáky a studenty. V těchto programech je využito nejen muzejních expozic, ale také muzejních depozitářů. </w:t>
      </w:r>
    </w:p>
    <w:p w:rsidR="00B245AF" w:rsidRPr="008D3EFF" w:rsidRDefault="003E7F63" w:rsidP="0052003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EFF">
        <w:rPr>
          <w:rFonts w:asciiTheme="minorHAnsi" w:hAnsiTheme="minorHAnsi" w:cstheme="minorHAnsi"/>
          <w:sz w:val="24"/>
          <w:szCs w:val="24"/>
        </w:rPr>
        <w:t>Příklady konkrétních projektů</w:t>
      </w:r>
      <w:r w:rsidR="00B245AF" w:rsidRPr="008D3EFF">
        <w:rPr>
          <w:rFonts w:asciiTheme="minorHAnsi" w:hAnsiTheme="minorHAnsi" w:cstheme="minorHAnsi"/>
          <w:sz w:val="24"/>
          <w:szCs w:val="24"/>
        </w:rPr>
        <w:t>:</w:t>
      </w:r>
    </w:p>
    <w:p w:rsidR="00B245AF" w:rsidRPr="008D3EFF" w:rsidRDefault="00B245AF" w:rsidP="005200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cs-CZ"/>
        </w:rPr>
      </w:pPr>
      <w:r w:rsidRPr="008D3EFF">
        <w:rPr>
          <w:rFonts w:asciiTheme="minorHAnsi" w:hAnsiTheme="minorHAnsi" w:cstheme="minorHAnsi"/>
          <w:sz w:val="24"/>
          <w:szCs w:val="24"/>
          <w:u w:val="single"/>
          <w:lang w:eastAsia="cs-CZ"/>
        </w:rPr>
        <w:t>1) Projekt „SPOLEČNÉ STOLETÍ“ podle usnesení vlády č. 353/2017.</w:t>
      </w:r>
    </w:p>
    <w:p w:rsidR="00B245AF" w:rsidRPr="008D3EFF" w:rsidRDefault="00B245AF" w:rsidP="00520034">
      <w:pPr>
        <w:spacing w:line="276" w:lineRule="auto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8D3EFF">
        <w:rPr>
          <w:rFonts w:asciiTheme="minorHAnsi" w:hAnsiTheme="minorHAnsi" w:cstheme="minorHAnsi"/>
          <w:sz w:val="24"/>
          <w:szCs w:val="24"/>
        </w:rPr>
        <w:t>V souladu s usnesením vlády č. 353/2017 připravily pro rok 2018 téměř všechny PO stěžejní kulturní aktivity</w:t>
      </w:r>
      <w:r w:rsidRPr="008D3EFF">
        <w:rPr>
          <w:rFonts w:asciiTheme="minorHAnsi" w:hAnsiTheme="minorHAnsi" w:cstheme="minorHAnsi"/>
          <w:spacing w:val="-6"/>
          <w:sz w:val="24"/>
          <w:szCs w:val="24"/>
        </w:rPr>
        <w:t xml:space="preserve"> k oslavám 100 let od vzniku Československé republiky a dalším všem významným osmičkovým letopočtům (1938, 1948, 1968 a 1993). Zejména se jednalo o přípravu a realizaci prezentačních a publikačních projektů vč. doprovodných akcí a edukačních aktivit, které byly ve všech PO realizovány většinou v průběhu druhé poloviny loňského roku. Významné aktivity byly realizovány ve spolupráci se Slovenskou republikou (např. Česko – slovenská/ Slovensko – česká výstava v Národním muzeu, </w:t>
      </w:r>
      <w:r w:rsidRPr="008D3EFF">
        <w:rPr>
          <w:rStyle w:val="BezmezerChar"/>
          <w:rFonts w:asciiTheme="minorHAnsi" w:eastAsia="Calibri" w:hAnsiTheme="minorHAnsi" w:cstheme="minorHAnsi"/>
          <w:sz w:val="24"/>
          <w:szCs w:val="24"/>
        </w:rPr>
        <w:t xml:space="preserve">projekt Národního technického muzea, Made in </w:t>
      </w:r>
      <w:proofErr w:type="spellStart"/>
      <w:r w:rsidRPr="008D3EFF">
        <w:rPr>
          <w:rStyle w:val="BezmezerChar"/>
          <w:rFonts w:asciiTheme="minorHAnsi" w:eastAsia="Calibri" w:hAnsiTheme="minorHAnsi" w:cstheme="minorHAnsi"/>
          <w:sz w:val="24"/>
          <w:szCs w:val="24"/>
        </w:rPr>
        <w:t>Czechoslovakia</w:t>
      </w:r>
      <w:proofErr w:type="spellEnd"/>
      <w:r w:rsidRPr="008D3EFF">
        <w:rPr>
          <w:rStyle w:val="BezmezerChar"/>
          <w:rFonts w:asciiTheme="minorHAnsi" w:eastAsia="Calibri" w:hAnsiTheme="minorHAnsi" w:cstheme="minorHAnsi"/>
          <w:sz w:val="24"/>
          <w:szCs w:val="24"/>
        </w:rPr>
        <w:t xml:space="preserve"> aneb průmysl, který dobyl svět realizovaný prostřednictvím sedmi akcí ve spolupráci se Slovenským technickým muzeem v Košicích</w:t>
      </w:r>
      <w:r w:rsidRPr="008D3EFF">
        <w:rPr>
          <w:rFonts w:asciiTheme="minorHAnsi" w:hAnsiTheme="minorHAnsi" w:cstheme="minorHAnsi"/>
          <w:sz w:val="24"/>
          <w:szCs w:val="24"/>
        </w:rPr>
        <w:t xml:space="preserve">, vydání </w:t>
      </w:r>
      <w:r w:rsidRPr="008D3EFF">
        <w:rPr>
          <w:rFonts w:asciiTheme="minorHAnsi" w:hAnsiTheme="minorHAnsi" w:cstheme="minorHAnsi"/>
          <w:spacing w:val="-6"/>
          <w:sz w:val="24"/>
          <w:szCs w:val="24"/>
        </w:rPr>
        <w:t xml:space="preserve">reprezentativního trojjazyčného katalogu – publikace Společné století, Česko – Slovensko 1918 – 2018 připraveného v Moravském zemském muzeu). Vyvrcholením programu celorepublikových aktivit k této příležitosti bylo částečné otevření historické budovy Národního muzea veřejnosti po její rekonstrukci ke dni 28. října 2018. Všechny plánované kulturní aktivity PO v gesci OM byly v řádných termínech splněny (viz zpráva o plnění profilového úkolu Ř PO č. 1/2018 a následné hodnocení plnění). </w:t>
      </w:r>
    </w:p>
    <w:p w:rsidR="00B245AF" w:rsidRPr="008D3EFF" w:rsidRDefault="00B245AF" w:rsidP="00520034">
      <w:pPr>
        <w:spacing w:line="276" w:lineRule="auto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8D3EFF">
        <w:rPr>
          <w:rFonts w:asciiTheme="minorHAnsi" w:hAnsiTheme="minorHAnsi" w:cstheme="minorHAnsi"/>
          <w:spacing w:val="-6"/>
          <w:sz w:val="24"/>
          <w:szCs w:val="24"/>
        </w:rPr>
        <w:t>Odbor muzeí zároveň zpracoval připomínky k Závěrečné zprávě k projektu Společné století v červnu 2019.</w:t>
      </w:r>
    </w:p>
    <w:p w:rsidR="00BC7ECA" w:rsidRPr="008D3EFF" w:rsidRDefault="00BC7ECA" w:rsidP="00520034">
      <w:pPr>
        <w:spacing w:line="276" w:lineRule="auto"/>
        <w:jc w:val="both"/>
        <w:rPr>
          <w:rFonts w:asciiTheme="minorHAnsi" w:hAnsiTheme="minorHAnsi" w:cstheme="minorHAnsi"/>
          <w:spacing w:val="-6"/>
          <w:sz w:val="24"/>
          <w:szCs w:val="24"/>
        </w:rPr>
      </w:pPr>
    </w:p>
    <w:p w:rsidR="00BC7ECA" w:rsidRPr="008D3EFF" w:rsidRDefault="006C32CE" w:rsidP="0052003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D3EFF">
        <w:rPr>
          <w:rFonts w:asciiTheme="minorHAnsi" w:hAnsiTheme="minorHAnsi" w:cstheme="minorHAnsi"/>
          <w:sz w:val="24"/>
          <w:szCs w:val="24"/>
          <w:u w:val="single"/>
        </w:rPr>
        <w:t xml:space="preserve">2) </w:t>
      </w:r>
      <w:r w:rsidR="00BC7ECA" w:rsidRPr="008D3EFF">
        <w:rPr>
          <w:rFonts w:asciiTheme="minorHAnsi" w:hAnsiTheme="minorHAnsi" w:cstheme="minorHAnsi"/>
          <w:sz w:val="24"/>
          <w:szCs w:val="24"/>
          <w:u w:val="single"/>
        </w:rPr>
        <w:t xml:space="preserve">Podpora aktivit v rámci projektu oslav výročí roku 1989 „30 let demokracie a svobody“ </w:t>
      </w:r>
    </w:p>
    <w:p w:rsidR="00BC7ECA" w:rsidRPr="008D3EFF" w:rsidRDefault="00BC7ECA" w:rsidP="0052003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EFF">
        <w:rPr>
          <w:rFonts w:asciiTheme="minorHAnsi" w:hAnsiTheme="minorHAnsi" w:cstheme="minorHAnsi"/>
          <w:sz w:val="24"/>
          <w:szCs w:val="24"/>
        </w:rPr>
        <w:t>Vyhlášeno výběrové dotační řízení v rámci programu kulturní aktivity na rok 2019: Podpora oslav 30 let demokracie a svobody, 20 let členství ČR v NATO a 15 let členství ČR v EU. Vybrané PO v gesci OM realizují přípravu jednotlivých projektů v souladu se souvisejícím materiálem MK.</w:t>
      </w:r>
    </w:p>
    <w:p w:rsidR="00BC7ECA" w:rsidRPr="008D3EFF" w:rsidRDefault="00BC7ECA" w:rsidP="0052003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EFF">
        <w:rPr>
          <w:rFonts w:asciiTheme="minorHAnsi" w:hAnsiTheme="minorHAnsi" w:cstheme="minorHAnsi"/>
          <w:sz w:val="24"/>
          <w:szCs w:val="24"/>
        </w:rPr>
        <w:t>V červnu 2019 proběhla finalizace souvisejících administrativních procesů. Aktuálně jsou zpracována a odeslána jednotlivá rozhodnutí o udělení dotace.</w:t>
      </w:r>
    </w:p>
    <w:p w:rsidR="00AE3482" w:rsidRPr="008D3EFF" w:rsidRDefault="00AE3482" w:rsidP="00520034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290DE3" w:rsidRPr="008D3EFF" w:rsidRDefault="00AE3482" w:rsidP="0052003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EFF">
        <w:rPr>
          <w:rFonts w:asciiTheme="minorHAnsi" w:hAnsiTheme="minorHAnsi" w:cstheme="minorHAnsi"/>
          <w:sz w:val="24"/>
          <w:szCs w:val="24"/>
          <w:u w:val="single"/>
        </w:rPr>
        <w:t>3</w:t>
      </w:r>
      <w:r w:rsidR="00290DE3" w:rsidRPr="008D3EFF">
        <w:rPr>
          <w:rFonts w:asciiTheme="minorHAnsi" w:hAnsiTheme="minorHAnsi" w:cstheme="minorHAnsi"/>
          <w:sz w:val="24"/>
          <w:szCs w:val="24"/>
          <w:u w:val="single"/>
        </w:rPr>
        <w:t>) Spolupráce s MŠMT na přípravách oslav výročí Jana Amose Komenského v letech 2020 až 2022.</w:t>
      </w:r>
      <w:r w:rsidR="00290DE3" w:rsidRPr="008D3EF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90DE3" w:rsidRPr="008D3EFF" w:rsidRDefault="00290DE3" w:rsidP="00520034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D3EFF">
        <w:rPr>
          <w:rFonts w:asciiTheme="minorHAnsi" w:hAnsiTheme="minorHAnsi" w:cstheme="minorHAnsi"/>
          <w:sz w:val="24"/>
          <w:szCs w:val="24"/>
        </w:rPr>
        <w:t xml:space="preserve">Ve spolupráci s Národním pedagogickým muzeem a knihovnou J. A. Komenského se zástupci OM pravidelně účastní zasedání přípravného výboru. Přípravné měly být realizovány v rámci materiálu do vlády MŠMT, na jehož tvorbě se MK podílelo: </w:t>
      </w:r>
      <w:r w:rsidRPr="008D3EFF">
        <w:rPr>
          <w:rFonts w:asciiTheme="minorHAnsi" w:hAnsiTheme="minorHAnsi" w:cstheme="minorHAnsi"/>
          <w:bCs/>
          <w:sz w:val="24"/>
          <w:szCs w:val="24"/>
        </w:rPr>
        <w:t xml:space="preserve">„Přípravy a realizace prioritních aktivit k národním oslavám výročí J. A. Komenského v České republice a zahraničí“, </w:t>
      </w:r>
      <w:proofErr w:type="gramStart"/>
      <w:r w:rsidRPr="008D3EFF">
        <w:rPr>
          <w:rFonts w:asciiTheme="minorHAnsi" w:hAnsiTheme="minorHAnsi" w:cstheme="minorHAnsi"/>
          <w:sz w:val="24"/>
          <w:szCs w:val="24"/>
        </w:rPr>
        <w:t>č.j.</w:t>
      </w:r>
      <w:proofErr w:type="gramEnd"/>
      <w:r w:rsidR="00AE3482" w:rsidRPr="008D3EFF">
        <w:rPr>
          <w:rFonts w:asciiTheme="minorHAnsi" w:hAnsiTheme="minorHAnsi" w:cstheme="minorHAnsi"/>
          <w:sz w:val="24"/>
          <w:szCs w:val="24"/>
        </w:rPr>
        <w:t> </w:t>
      </w:r>
      <w:r w:rsidRPr="008D3EFF">
        <w:rPr>
          <w:rFonts w:asciiTheme="minorHAnsi" w:hAnsiTheme="minorHAnsi" w:cstheme="minorHAnsi"/>
          <w:sz w:val="24"/>
          <w:szCs w:val="24"/>
        </w:rPr>
        <w:t>MSMT-1443/2018-4</w:t>
      </w:r>
      <w:r w:rsidRPr="008D3EFF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290DE3" w:rsidRPr="008D3EFF" w:rsidRDefault="00290DE3" w:rsidP="00520034">
      <w:pPr>
        <w:spacing w:line="276" w:lineRule="auto"/>
        <w:ind w:right="3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D3EFF">
        <w:rPr>
          <w:rFonts w:asciiTheme="minorHAnsi" w:hAnsiTheme="minorHAnsi" w:cstheme="minorHAnsi"/>
          <w:bCs/>
          <w:sz w:val="24"/>
          <w:szCs w:val="24"/>
        </w:rPr>
        <w:t xml:space="preserve">Nicméně tento materiál nebyl po zásadních připomínkách MF schválen a dne 25. 10. 2018 byl stažen předkladatelem (MŠMT). </w:t>
      </w:r>
    </w:p>
    <w:p w:rsidR="00290DE3" w:rsidRPr="008D3EFF" w:rsidRDefault="00290DE3" w:rsidP="00520034">
      <w:pPr>
        <w:spacing w:line="276" w:lineRule="auto"/>
        <w:ind w:right="34"/>
        <w:jc w:val="both"/>
        <w:rPr>
          <w:rFonts w:asciiTheme="minorHAnsi" w:hAnsiTheme="minorHAnsi" w:cstheme="minorHAnsi"/>
          <w:sz w:val="24"/>
          <w:szCs w:val="24"/>
        </w:rPr>
      </w:pPr>
      <w:r w:rsidRPr="008D3EFF">
        <w:rPr>
          <w:rFonts w:asciiTheme="minorHAnsi" w:hAnsiTheme="minorHAnsi" w:cstheme="minorHAnsi"/>
          <w:bCs/>
          <w:sz w:val="24"/>
          <w:szCs w:val="24"/>
        </w:rPr>
        <w:t xml:space="preserve">Podpora </w:t>
      </w:r>
      <w:r w:rsidRPr="008D3EFF">
        <w:rPr>
          <w:rFonts w:asciiTheme="minorHAnsi" w:hAnsiTheme="minorHAnsi" w:cstheme="minorHAnsi"/>
          <w:sz w:val="24"/>
          <w:szCs w:val="24"/>
        </w:rPr>
        <w:t>oslav výročí Jana Amose Komenského v letech 2020 až 2022 tak bude realizována jiným způsobem, a to především finančními prostředky z programu Kulturní aktivity a pomocí stávajících dotačních programu OM.</w:t>
      </w:r>
    </w:p>
    <w:p w:rsidR="006C32CE" w:rsidRPr="008D3EFF" w:rsidRDefault="006C32CE" w:rsidP="00520034">
      <w:pPr>
        <w:spacing w:line="276" w:lineRule="auto"/>
        <w:ind w:right="34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3E7F63" w:rsidRPr="008D3EFF" w:rsidRDefault="00AE3482" w:rsidP="0052003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D3EFF">
        <w:rPr>
          <w:rFonts w:asciiTheme="minorHAnsi" w:hAnsiTheme="minorHAnsi" w:cstheme="minorHAnsi"/>
          <w:sz w:val="24"/>
          <w:szCs w:val="24"/>
          <w:u w:val="single"/>
        </w:rPr>
        <w:t>4</w:t>
      </w:r>
      <w:r w:rsidR="00B245AF" w:rsidRPr="008D3EFF">
        <w:rPr>
          <w:rFonts w:asciiTheme="minorHAnsi" w:hAnsiTheme="minorHAnsi" w:cstheme="minorHAnsi"/>
          <w:sz w:val="24"/>
          <w:szCs w:val="24"/>
          <w:u w:val="single"/>
        </w:rPr>
        <w:t xml:space="preserve">) </w:t>
      </w:r>
      <w:r w:rsidR="00553730" w:rsidRPr="008D3EFF">
        <w:rPr>
          <w:rFonts w:asciiTheme="minorHAnsi" w:hAnsiTheme="minorHAnsi" w:cstheme="minorHAnsi"/>
          <w:sz w:val="24"/>
          <w:szCs w:val="24"/>
          <w:u w:val="single"/>
        </w:rPr>
        <w:t>Muzeum a mauzoleum Jana Amose Komenského v Naardenu</w:t>
      </w:r>
    </w:p>
    <w:p w:rsidR="00663B43" w:rsidRPr="008D3EFF" w:rsidRDefault="00663B43" w:rsidP="0052003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EFF">
        <w:rPr>
          <w:rFonts w:asciiTheme="minorHAnsi" w:hAnsiTheme="minorHAnsi" w:cstheme="minorHAnsi"/>
          <w:sz w:val="24"/>
          <w:szCs w:val="24"/>
        </w:rPr>
        <w:t>Muzeum Jana Amo</w:t>
      </w:r>
      <w:r w:rsidR="006A498E" w:rsidRPr="008D3EFF">
        <w:rPr>
          <w:rFonts w:asciiTheme="minorHAnsi" w:hAnsiTheme="minorHAnsi" w:cstheme="minorHAnsi"/>
          <w:sz w:val="24"/>
          <w:szCs w:val="24"/>
        </w:rPr>
        <w:t xml:space="preserve">se Komenského v Uherském Brodě </w:t>
      </w:r>
      <w:r w:rsidRPr="008D3EFF">
        <w:rPr>
          <w:rFonts w:asciiTheme="minorHAnsi" w:hAnsiTheme="minorHAnsi" w:cstheme="minorHAnsi"/>
          <w:sz w:val="24"/>
          <w:szCs w:val="24"/>
        </w:rPr>
        <w:t xml:space="preserve">nepřímo pečuje o památník mimořádného významu – o mauzoleum Komenského v nizozemském Naardenu. Tento památník je v majetku Nizozemského království a jeho zpřístupnění zajišťuje partnerské </w:t>
      </w:r>
      <w:proofErr w:type="spellStart"/>
      <w:r w:rsidRPr="008D3EFF">
        <w:rPr>
          <w:rFonts w:asciiTheme="minorHAnsi" w:hAnsiTheme="minorHAnsi" w:cstheme="minorHAnsi"/>
          <w:sz w:val="24"/>
          <w:szCs w:val="24"/>
        </w:rPr>
        <w:t>Comenius</w:t>
      </w:r>
      <w:proofErr w:type="spellEnd"/>
      <w:r w:rsidRPr="008D3EFF">
        <w:rPr>
          <w:rFonts w:asciiTheme="minorHAnsi" w:hAnsiTheme="minorHAnsi" w:cstheme="minorHAnsi"/>
          <w:sz w:val="24"/>
          <w:szCs w:val="24"/>
        </w:rPr>
        <w:t xml:space="preserve"> museum v Naardenu. Česká strana se snaží především o podporu</w:t>
      </w:r>
      <w:r w:rsidR="006A498E" w:rsidRPr="008D3EFF">
        <w:rPr>
          <w:rFonts w:asciiTheme="minorHAnsi" w:hAnsiTheme="minorHAnsi" w:cstheme="minorHAnsi"/>
          <w:sz w:val="24"/>
          <w:szCs w:val="24"/>
        </w:rPr>
        <w:t xml:space="preserve"> konání</w:t>
      </w:r>
      <w:r w:rsidRPr="008D3EFF">
        <w:rPr>
          <w:rFonts w:asciiTheme="minorHAnsi" w:hAnsiTheme="minorHAnsi" w:cstheme="minorHAnsi"/>
          <w:sz w:val="24"/>
          <w:szCs w:val="24"/>
        </w:rPr>
        <w:t xml:space="preserve"> kulturních a</w:t>
      </w:r>
      <w:r w:rsidR="006A498E" w:rsidRPr="008D3EFF">
        <w:rPr>
          <w:rFonts w:asciiTheme="minorHAnsi" w:hAnsiTheme="minorHAnsi" w:cstheme="minorHAnsi"/>
          <w:sz w:val="24"/>
          <w:szCs w:val="24"/>
        </w:rPr>
        <w:t> vzpomínkových akcí v muzejních prostorách.</w:t>
      </w:r>
      <w:r w:rsidRPr="008D3EFF">
        <w:rPr>
          <w:rFonts w:asciiTheme="minorHAnsi" w:hAnsiTheme="minorHAnsi" w:cstheme="minorHAnsi"/>
          <w:sz w:val="24"/>
          <w:szCs w:val="24"/>
        </w:rPr>
        <w:t xml:space="preserve"> S</w:t>
      </w:r>
      <w:r w:rsidR="006A498E" w:rsidRPr="008D3EFF">
        <w:rPr>
          <w:rFonts w:asciiTheme="minorHAnsi" w:hAnsiTheme="minorHAnsi" w:cstheme="minorHAnsi"/>
          <w:sz w:val="24"/>
          <w:szCs w:val="24"/>
        </w:rPr>
        <w:t xml:space="preserve">tálá muzejní expozice „Vivat </w:t>
      </w:r>
      <w:proofErr w:type="spellStart"/>
      <w:r w:rsidR="006A498E" w:rsidRPr="008D3EFF">
        <w:rPr>
          <w:rFonts w:asciiTheme="minorHAnsi" w:hAnsiTheme="minorHAnsi" w:cstheme="minorHAnsi"/>
          <w:sz w:val="24"/>
          <w:szCs w:val="24"/>
        </w:rPr>
        <w:t>Comenius</w:t>
      </w:r>
      <w:proofErr w:type="spellEnd"/>
      <w:r w:rsidR="006A498E" w:rsidRPr="008D3EFF">
        <w:rPr>
          <w:rFonts w:asciiTheme="minorHAnsi" w:hAnsiTheme="minorHAnsi" w:cstheme="minorHAnsi"/>
          <w:sz w:val="24"/>
          <w:szCs w:val="24"/>
        </w:rPr>
        <w:t>“</w:t>
      </w:r>
      <w:r w:rsidRPr="008D3EFF">
        <w:rPr>
          <w:rFonts w:asciiTheme="minorHAnsi" w:hAnsiTheme="minorHAnsi" w:cstheme="minorHAnsi"/>
          <w:sz w:val="24"/>
          <w:szCs w:val="24"/>
        </w:rPr>
        <w:t xml:space="preserve"> bude v roce 2020 nahrazena </w:t>
      </w:r>
      <w:r w:rsidR="006A498E" w:rsidRPr="008D3EFF">
        <w:rPr>
          <w:rFonts w:asciiTheme="minorHAnsi" w:hAnsiTheme="minorHAnsi" w:cstheme="minorHAnsi"/>
          <w:sz w:val="24"/>
          <w:szCs w:val="24"/>
        </w:rPr>
        <w:t>novou s názvem</w:t>
      </w:r>
      <w:r w:rsidRPr="008D3EFF">
        <w:rPr>
          <w:rFonts w:asciiTheme="minorHAnsi" w:hAnsiTheme="minorHAnsi" w:cstheme="minorHAnsi"/>
          <w:sz w:val="24"/>
          <w:szCs w:val="24"/>
        </w:rPr>
        <w:t xml:space="preserve"> „</w:t>
      </w:r>
      <w:proofErr w:type="spellStart"/>
      <w:r w:rsidRPr="008D3EFF">
        <w:rPr>
          <w:rFonts w:asciiTheme="minorHAnsi" w:hAnsiTheme="minorHAnsi" w:cstheme="minorHAnsi"/>
          <w:sz w:val="24"/>
          <w:szCs w:val="24"/>
        </w:rPr>
        <w:t>Mundus</w:t>
      </w:r>
      <w:proofErr w:type="spellEnd"/>
      <w:r w:rsidRPr="008D3EF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D3EFF">
        <w:rPr>
          <w:rFonts w:asciiTheme="minorHAnsi" w:hAnsiTheme="minorHAnsi" w:cstheme="minorHAnsi"/>
          <w:sz w:val="24"/>
          <w:szCs w:val="24"/>
        </w:rPr>
        <w:t>Comenii</w:t>
      </w:r>
      <w:proofErr w:type="spellEnd"/>
      <w:r w:rsidRPr="008D3EFF">
        <w:rPr>
          <w:rFonts w:asciiTheme="minorHAnsi" w:hAnsiTheme="minorHAnsi" w:cstheme="minorHAnsi"/>
          <w:sz w:val="24"/>
          <w:szCs w:val="24"/>
        </w:rPr>
        <w:t xml:space="preserve">“. V roce 2018 byla vypracována její studie a započaly práce na detailním projektu, který byl </w:t>
      </w:r>
      <w:r w:rsidR="006A498E" w:rsidRPr="008D3EFF">
        <w:rPr>
          <w:rFonts w:asciiTheme="minorHAnsi" w:hAnsiTheme="minorHAnsi" w:cstheme="minorHAnsi"/>
          <w:sz w:val="24"/>
          <w:szCs w:val="24"/>
        </w:rPr>
        <w:t>dokončen</w:t>
      </w:r>
      <w:r w:rsidRPr="008D3EFF">
        <w:rPr>
          <w:rFonts w:asciiTheme="minorHAnsi" w:hAnsiTheme="minorHAnsi" w:cstheme="minorHAnsi"/>
          <w:sz w:val="24"/>
          <w:szCs w:val="24"/>
        </w:rPr>
        <w:t xml:space="preserve"> v březnu 2019. </w:t>
      </w:r>
    </w:p>
    <w:p w:rsidR="005C46CA" w:rsidRPr="008D3EFF" w:rsidRDefault="005C46CA" w:rsidP="0052003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53730" w:rsidRPr="008D3EFF" w:rsidRDefault="00AE3482" w:rsidP="0052003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D3EFF">
        <w:rPr>
          <w:rFonts w:asciiTheme="minorHAnsi" w:hAnsiTheme="minorHAnsi" w:cstheme="minorHAnsi"/>
          <w:sz w:val="24"/>
          <w:szCs w:val="24"/>
          <w:u w:val="single"/>
        </w:rPr>
        <w:t>5</w:t>
      </w:r>
      <w:r w:rsidR="00B245AF" w:rsidRPr="008D3EFF">
        <w:rPr>
          <w:rFonts w:asciiTheme="minorHAnsi" w:hAnsiTheme="minorHAnsi" w:cstheme="minorHAnsi"/>
          <w:sz w:val="24"/>
          <w:szCs w:val="24"/>
          <w:u w:val="single"/>
        </w:rPr>
        <w:t xml:space="preserve">) </w:t>
      </w:r>
      <w:r w:rsidR="00553730" w:rsidRPr="008D3EFF">
        <w:rPr>
          <w:rFonts w:asciiTheme="minorHAnsi" w:hAnsiTheme="minorHAnsi" w:cstheme="minorHAnsi"/>
          <w:sz w:val="24"/>
          <w:szCs w:val="24"/>
          <w:u w:val="single"/>
        </w:rPr>
        <w:t>Anežka LIVE!! 2019</w:t>
      </w:r>
    </w:p>
    <w:p w:rsidR="003849B7" w:rsidRPr="008D3EFF" w:rsidRDefault="003849B7" w:rsidP="0052003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EFF">
        <w:rPr>
          <w:rFonts w:asciiTheme="minorHAnsi" w:hAnsiTheme="minorHAnsi" w:cstheme="minorHAnsi"/>
          <w:sz w:val="24"/>
          <w:szCs w:val="24"/>
        </w:rPr>
        <w:t xml:space="preserve">Aktuálně se </w:t>
      </w:r>
      <w:proofErr w:type="gramStart"/>
      <w:r w:rsidRPr="008D3EFF">
        <w:rPr>
          <w:rFonts w:asciiTheme="minorHAnsi" w:hAnsiTheme="minorHAnsi" w:cstheme="minorHAnsi"/>
          <w:sz w:val="24"/>
          <w:szCs w:val="24"/>
        </w:rPr>
        <w:t>koná</w:t>
      </w:r>
      <w:proofErr w:type="gramEnd"/>
      <w:r w:rsidRPr="008D3EFF">
        <w:rPr>
          <w:rFonts w:asciiTheme="minorHAnsi" w:hAnsiTheme="minorHAnsi" w:cstheme="minorHAnsi"/>
          <w:sz w:val="24"/>
          <w:szCs w:val="24"/>
        </w:rPr>
        <w:t xml:space="preserve"> třetí ročník letního programu Anežka </w:t>
      </w:r>
      <w:proofErr w:type="gramStart"/>
      <w:r w:rsidRPr="008D3EFF">
        <w:rPr>
          <w:rFonts w:asciiTheme="minorHAnsi" w:hAnsiTheme="minorHAnsi" w:cstheme="minorHAnsi"/>
          <w:sz w:val="24"/>
          <w:szCs w:val="24"/>
        </w:rPr>
        <w:t>LIVE</w:t>
      </w:r>
      <w:proofErr w:type="gramEnd"/>
      <w:r w:rsidRPr="008D3EFF">
        <w:rPr>
          <w:rFonts w:asciiTheme="minorHAnsi" w:hAnsiTheme="minorHAnsi" w:cstheme="minorHAnsi"/>
          <w:sz w:val="24"/>
          <w:szCs w:val="24"/>
        </w:rPr>
        <w:t>!! 2019, který nabízí různorodé aktivity, od koncertů přes procházky, workshopy či sportovní aktivity, to vše v zahradách a okolí kláštera sv. Anežky České.</w:t>
      </w:r>
    </w:p>
    <w:p w:rsidR="005C46CA" w:rsidRPr="008D3EFF" w:rsidRDefault="005C46CA" w:rsidP="0052003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53730" w:rsidRPr="008D3EFF" w:rsidRDefault="0006090B" w:rsidP="0052003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D3EFF">
        <w:rPr>
          <w:rFonts w:asciiTheme="minorHAnsi" w:hAnsiTheme="minorHAnsi" w:cstheme="minorHAnsi"/>
          <w:sz w:val="24"/>
          <w:szCs w:val="24"/>
          <w:u w:val="single"/>
        </w:rPr>
        <w:t>6</w:t>
      </w:r>
      <w:r w:rsidR="00B245AF" w:rsidRPr="008D3EFF">
        <w:rPr>
          <w:rFonts w:asciiTheme="minorHAnsi" w:hAnsiTheme="minorHAnsi" w:cstheme="minorHAnsi"/>
          <w:sz w:val="24"/>
          <w:szCs w:val="24"/>
          <w:u w:val="single"/>
        </w:rPr>
        <w:t xml:space="preserve">) </w:t>
      </w:r>
      <w:r w:rsidR="00553730" w:rsidRPr="008D3EFF">
        <w:rPr>
          <w:rFonts w:asciiTheme="minorHAnsi" w:hAnsiTheme="minorHAnsi" w:cstheme="minorHAnsi"/>
          <w:sz w:val="24"/>
          <w:szCs w:val="24"/>
          <w:u w:val="single"/>
        </w:rPr>
        <w:t>Centrum stavitelského dědictví v Plasích</w:t>
      </w:r>
    </w:p>
    <w:p w:rsidR="00C602A1" w:rsidRPr="008D3EFF" w:rsidRDefault="00C602A1" w:rsidP="0052003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EFF">
        <w:rPr>
          <w:rFonts w:asciiTheme="minorHAnsi" w:hAnsiTheme="minorHAnsi" w:cstheme="minorHAnsi"/>
          <w:sz w:val="24"/>
          <w:szCs w:val="24"/>
        </w:rPr>
        <w:t>Národní technické muzeum prezentovalo aktuálně prostřednictvím nově otevřené expozice v Centru stavitelského dědictví v Plasích další možnosti oslovení návštěvníků a nové edukační přístupy.</w:t>
      </w:r>
    </w:p>
    <w:p w:rsidR="00631E65" w:rsidRPr="008D3EFF" w:rsidRDefault="00631E65" w:rsidP="00520034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841D8" w:rsidRPr="008D3EFF" w:rsidRDefault="003841D8" w:rsidP="00520034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D3EFF">
        <w:rPr>
          <w:rFonts w:asciiTheme="minorHAnsi" w:hAnsiTheme="minorHAnsi" w:cstheme="minorHAnsi"/>
          <w:b/>
          <w:bCs/>
          <w:sz w:val="24"/>
          <w:szCs w:val="24"/>
        </w:rPr>
        <w:t>3.2.5.5. Podpora rozvoje tzv. kulturních a kreativních průmyslů</w:t>
      </w:r>
    </w:p>
    <w:p w:rsidR="003E7F63" w:rsidRPr="008D3EFF" w:rsidRDefault="003841D8" w:rsidP="00520034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D3EFF">
        <w:rPr>
          <w:rFonts w:asciiTheme="minorHAnsi" w:hAnsiTheme="minorHAnsi" w:cstheme="minorHAnsi"/>
          <w:bCs/>
          <w:sz w:val="24"/>
          <w:szCs w:val="24"/>
        </w:rPr>
        <w:t>Příklad:</w:t>
      </w:r>
      <w:r w:rsidRPr="008D3EF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3841D8" w:rsidRPr="008D3EFF" w:rsidRDefault="003841D8" w:rsidP="00520034">
      <w:pPr>
        <w:spacing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8D3EFF">
        <w:rPr>
          <w:rFonts w:asciiTheme="minorHAnsi" w:hAnsiTheme="minorHAnsi" w:cstheme="minorHAnsi"/>
          <w:bCs/>
          <w:sz w:val="24"/>
          <w:szCs w:val="24"/>
        </w:rPr>
        <w:t>Ve sledovaném období byla aktualizována</w:t>
      </w:r>
      <w:r w:rsidRPr="008D3EF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D3EFF">
        <w:rPr>
          <w:rFonts w:asciiTheme="minorHAnsi" w:hAnsiTheme="minorHAnsi" w:cstheme="minorHAnsi"/>
          <w:iCs/>
          <w:sz w:val="24"/>
          <w:szCs w:val="24"/>
        </w:rPr>
        <w:t>veřejně přístupná webová databáze informací o</w:t>
      </w:r>
      <w:r w:rsidR="00553730" w:rsidRPr="008D3EFF">
        <w:rPr>
          <w:rFonts w:asciiTheme="minorHAnsi" w:hAnsiTheme="minorHAnsi" w:cstheme="minorHAnsi"/>
          <w:iCs/>
          <w:sz w:val="24"/>
          <w:szCs w:val="24"/>
        </w:rPr>
        <w:t> </w:t>
      </w:r>
      <w:r w:rsidRPr="008D3EFF">
        <w:rPr>
          <w:rFonts w:asciiTheme="minorHAnsi" w:hAnsiTheme="minorHAnsi" w:cstheme="minorHAnsi"/>
          <w:iCs/>
          <w:sz w:val="24"/>
          <w:szCs w:val="24"/>
        </w:rPr>
        <w:t>českém skle a bižuterii a rozšířeno odborné servisní pracoviště při Muzeu skla a</w:t>
      </w:r>
      <w:r w:rsidR="0031622C" w:rsidRPr="008D3EFF">
        <w:rPr>
          <w:rFonts w:asciiTheme="minorHAnsi" w:hAnsiTheme="minorHAnsi" w:cstheme="minorHAnsi"/>
          <w:iCs/>
          <w:sz w:val="24"/>
          <w:szCs w:val="24"/>
        </w:rPr>
        <w:t> </w:t>
      </w:r>
      <w:r w:rsidRPr="008D3EFF">
        <w:rPr>
          <w:rFonts w:asciiTheme="minorHAnsi" w:hAnsiTheme="minorHAnsi" w:cstheme="minorHAnsi"/>
          <w:iCs/>
          <w:sz w:val="24"/>
          <w:szCs w:val="24"/>
        </w:rPr>
        <w:t>bižuter</w:t>
      </w:r>
      <w:r w:rsidR="0031622C" w:rsidRPr="008D3EFF">
        <w:rPr>
          <w:rFonts w:asciiTheme="minorHAnsi" w:hAnsiTheme="minorHAnsi" w:cstheme="minorHAnsi"/>
          <w:iCs/>
          <w:sz w:val="24"/>
          <w:szCs w:val="24"/>
        </w:rPr>
        <w:t>ie v Jablonci nad Nisou. C</w:t>
      </w:r>
      <w:r w:rsidRPr="008D3EFF">
        <w:rPr>
          <w:rFonts w:asciiTheme="minorHAnsi" w:hAnsiTheme="minorHAnsi" w:cstheme="minorHAnsi"/>
          <w:iCs/>
          <w:sz w:val="24"/>
          <w:szCs w:val="24"/>
        </w:rPr>
        <w:t>ílem je poskytovat ucelené informace o těchto oborech všem skupinám zájemců.</w:t>
      </w:r>
      <w:r w:rsidRPr="008D3EFF">
        <w:rPr>
          <w:rFonts w:asciiTheme="minorHAnsi" w:hAnsiTheme="minorHAnsi" w:cstheme="minorHAnsi"/>
          <w:sz w:val="24"/>
          <w:szCs w:val="24"/>
        </w:rPr>
        <w:t xml:space="preserve"> Databáze je přístupná na adrese </w:t>
      </w:r>
      <w:r w:rsidRPr="008D3EFF">
        <w:rPr>
          <w:rFonts w:asciiTheme="minorHAnsi" w:hAnsiTheme="minorHAnsi" w:cstheme="minorHAnsi"/>
          <w:iCs/>
          <w:sz w:val="24"/>
          <w:szCs w:val="24"/>
        </w:rPr>
        <w:t>www.czechglasscompetence.com, a</w:t>
      </w:r>
      <w:r w:rsidR="0031622C" w:rsidRPr="008D3EFF">
        <w:rPr>
          <w:rFonts w:asciiTheme="minorHAnsi" w:hAnsiTheme="minorHAnsi" w:cstheme="minorHAnsi"/>
          <w:iCs/>
          <w:sz w:val="24"/>
          <w:szCs w:val="24"/>
        </w:rPr>
        <w:t> </w:t>
      </w:r>
      <w:r w:rsidRPr="008D3EFF">
        <w:rPr>
          <w:rFonts w:asciiTheme="minorHAnsi" w:hAnsiTheme="minorHAnsi" w:cstheme="minorHAnsi"/>
          <w:iCs/>
          <w:sz w:val="24"/>
          <w:szCs w:val="24"/>
        </w:rPr>
        <w:t>to v</w:t>
      </w:r>
      <w:r w:rsidR="00553730" w:rsidRPr="008D3EFF">
        <w:rPr>
          <w:rFonts w:asciiTheme="minorHAnsi" w:hAnsiTheme="minorHAnsi" w:cstheme="minorHAnsi"/>
          <w:iCs/>
          <w:sz w:val="24"/>
          <w:szCs w:val="24"/>
        </w:rPr>
        <w:t> </w:t>
      </w:r>
      <w:r w:rsidRPr="008D3EFF">
        <w:rPr>
          <w:rFonts w:asciiTheme="minorHAnsi" w:hAnsiTheme="minorHAnsi" w:cstheme="minorHAnsi"/>
          <w:iCs/>
          <w:sz w:val="24"/>
          <w:szCs w:val="24"/>
        </w:rPr>
        <w:t>české i anglické verzi.</w:t>
      </w:r>
      <w:r w:rsidR="00520034" w:rsidRPr="008D3EFF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B1707F" w:rsidRPr="008D3EFF" w:rsidRDefault="00B1707F" w:rsidP="0052003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A7482" w:rsidRPr="008D3EFF" w:rsidRDefault="001A7482" w:rsidP="00EA0128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D3EFF">
        <w:rPr>
          <w:rFonts w:asciiTheme="minorHAnsi" w:hAnsiTheme="minorHAnsi" w:cstheme="minorHAnsi"/>
          <w:b/>
          <w:bCs/>
          <w:sz w:val="24"/>
          <w:szCs w:val="24"/>
        </w:rPr>
        <w:t xml:space="preserve">3.2.5.6. </w:t>
      </w:r>
      <w:r w:rsidRPr="008D3EFF">
        <w:rPr>
          <w:rFonts w:asciiTheme="minorHAnsi" w:hAnsiTheme="minorHAnsi" w:cstheme="minorHAnsi"/>
          <w:b/>
          <w:sz w:val="24"/>
          <w:szCs w:val="24"/>
        </w:rPr>
        <w:t>Nastavení nových parametrů pro muzejní statistiku</w:t>
      </w:r>
    </w:p>
    <w:p w:rsidR="001A7482" w:rsidRPr="008D3EFF" w:rsidRDefault="001A7482" w:rsidP="00EA012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EFF">
        <w:rPr>
          <w:rFonts w:ascii="Times New Roman" w:hAnsi="Times New Roman" w:cs="Times New Roman"/>
          <w:sz w:val="24"/>
          <w:szCs w:val="24"/>
        </w:rPr>
        <w:t xml:space="preserve">V květnu 2019 byly ze strany NIPOS zapracovány do připravovaného dotazníku s výkazem statistických údajů následující </w:t>
      </w:r>
      <w:r w:rsidRPr="008D3EFF">
        <w:rPr>
          <w:rFonts w:ascii="Times New Roman" w:hAnsi="Times New Roman"/>
          <w:sz w:val="24"/>
          <w:szCs w:val="24"/>
        </w:rPr>
        <w:t>konkrétní návrh změny dotazníku</w:t>
      </w:r>
      <w:r w:rsidR="001A17C0" w:rsidRPr="008D3EFF">
        <w:rPr>
          <w:rFonts w:ascii="Times New Roman" w:hAnsi="Times New Roman"/>
          <w:sz w:val="24"/>
          <w:szCs w:val="24"/>
        </w:rPr>
        <w:t xml:space="preserve"> (jeho </w:t>
      </w:r>
      <w:r w:rsidR="00E516CC" w:rsidRPr="008D3EFF">
        <w:rPr>
          <w:rFonts w:ascii="Times New Roman" w:hAnsi="Times New Roman"/>
          <w:sz w:val="24"/>
          <w:szCs w:val="24"/>
        </w:rPr>
        <w:t>dosavadní</w:t>
      </w:r>
      <w:r w:rsidR="001A17C0" w:rsidRPr="008D3EFF">
        <w:rPr>
          <w:rFonts w:ascii="Times New Roman" w:hAnsi="Times New Roman"/>
          <w:sz w:val="24"/>
          <w:szCs w:val="24"/>
        </w:rPr>
        <w:t xml:space="preserve"> podoba viz </w:t>
      </w:r>
      <w:r w:rsidR="001A17C0" w:rsidRPr="008D3EFF">
        <w:rPr>
          <w:rFonts w:ascii="Times New Roman" w:eastAsia="Times New Roman" w:hAnsi="Times New Roman" w:cs="Times New Roman"/>
          <w:lang w:eastAsia="cs-CZ" w:bidi="cs-CZ"/>
        </w:rPr>
        <w:t xml:space="preserve">příloha </w:t>
      </w:r>
      <w:proofErr w:type="gramStart"/>
      <w:r w:rsidR="001A17C0" w:rsidRPr="008D3EFF">
        <w:rPr>
          <w:rFonts w:ascii="Times New Roman" w:eastAsia="Times New Roman" w:hAnsi="Times New Roman" w:cs="Times New Roman"/>
          <w:lang w:eastAsia="cs-CZ" w:bidi="cs-CZ"/>
        </w:rPr>
        <w:t>č. 2 tohoto</w:t>
      </w:r>
      <w:proofErr w:type="gramEnd"/>
      <w:r w:rsidR="001A17C0" w:rsidRPr="008D3EFF">
        <w:rPr>
          <w:rFonts w:ascii="Times New Roman" w:eastAsia="Times New Roman" w:hAnsi="Times New Roman" w:cs="Times New Roman"/>
          <w:lang w:eastAsia="cs-CZ" w:bidi="cs-CZ"/>
        </w:rPr>
        <w:t xml:space="preserve"> dokumentu</w:t>
      </w:r>
      <w:r w:rsidR="001A17C0" w:rsidRPr="008D3EFF">
        <w:rPr>
          <w:rFonts w:ascii="Times New Roman" w:hAnsi="Times New Roman"/>
          <w:sz w:val="24"/>
          <w:szCs w:val="24"/>
        </w:rPr>
        <w:t>)</w:t>
      </w:r>
      <w:r w:rsidRPr="008D3EFF">
        <w:rPr>
          <w:rFonts w:ascii="Times New Roman" w:hAnsi="Times New Roman"/>
          <w:sz w:val="24"/>
          <w:szCs w:val="24"/>
        </w:rPr>
        <w:t xml:space="preserve">, který je výstupem Komise náměstka ministra kultury pro edukaci v kultuře. </w:t>
      </w:r>
      <w:r w:rsidR="00E516CC" w:rsidRPr="008D3EFF">
        <w:rPr>
          <w:rFonts w:ascii="Times New Roman" w:hAnsi="Times New Roman"/>
          <w:sz w:val="24"/>
          <w:szCs w:val="24"/>
        </w:rPr>
        <w:t>Nové</w:t>
      </w:r>
      <w:r w:rsidRPr="008D3EFF">
        <w:rPr>
          <w:rFonts w:ascii="Times New Roman" w:hAnsi="Times New Roman"/>
          <w:sz w:val="24"/>
          <w:szCs w:val="24"/>
        </w:rPr>
        <w:t xml:space="preserve"> znění by mělo přispět k důkladnější analýze a rozčlenění jednotlivých </w:t>
      </w:r>
      <w:r w:rsidR="00E516CC" w:rsidRPr="008D3EFF">
        <w:rPr>
          <w:rFonts w:ascii="Times New Roman" w:hAnsi="Times New Roman"/>
          <w:sz w:val="24"/>
          <w:szCs w:val="24"/>
        </w:rPr>
        <w:t>údajů</w:t>
      </w:r>
      <w:r w:rsidRPr="008D3EFF">
        <w:rPr>
          <w:rFonts w:ascii="Times New Roman" w:hAnsi="Times New Roman"/>
          <w:sz w:val="24"/>
          <w:szCs w:val="24"/>
        </w:rPr>
        <w:t>, které umožní sledovat</w:t>
      </w:r>
      <w:r w:rsidR="00E516CC" w:rsidRPr="008D3EFF">
        <w:rPr>
          <w:rFonts w:ascii="Times New Roman" w:hAnsi="Times New Roman"/>
          <w:sz w:val="24"/>
          <w:szCs w:val="24"/>
        </w:rPr>
        <w:t xml:space="preserve"> konkrétní</w:t>
      </w:r>
      <w:r w:rsidRPr="008D3EFF">
        <w:rPr>
          <w:rFonts w:ascii="Times New Roman" w:hAnsi="Times New Roman"/>
          <w:sz w:val="24"/>
          <w:szCs w:val="24"/>
        </w:rPr>
        <w:t xml:space="preserve"> rozvoj edukačních aktivit v muzejnictví. Součástí jsou rovněž terminologické úpravy.</w:t>
      </w:r>
    </w:p>
    <w:p w:rsidR="001A7482" w:rsidRPr="008D3EFF" w:rsidRDefault="001A7482" w:rsidP="00EA01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FF">
        <w:rPr>
          <w:rFonts w:ascii="Times New Roman" w:hAnsi="Times New Roman"/>
          <w:sz w:val="24"/>
          <w:szCs w:val="24"/>
        </w:rPr>
        <w:t>Schválený návrh změny dotazníku NIPOS:</w:t>
      </w:r>
    </w:p>
    <w:p w:rsidR="001A7482" w:rsidRPr="008D3EFF" w:rsidRDefault="001A7482" w:rsidP="00EA0128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FF">
        <w:rPr>
          <w:rFonts w:ascii="Times New Roman" w:hAnsi="Times New Roman" w:cs="Times New Roman"/>
          <w:sz w:val="24"/>
          <w:szCs w:val="24"/>
        </w:rPr>
        <w:t xml:space="preserve">Číslo řádku 0225 </w:t>
      </w:r>
    </w:p>
    <w:p w:rsidR="001A7482" w:rsidRPr="008D3EFF" w:rsidRDefault="001A7482" w:rsidP="00EA0128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EFF">
        <w:rPr>
          <w:rFonts w:ascii="Times New Roman" w:hAnsi="Times New Roman" w:cs="Times New Roman"/>
          <w:sz w:val="24"/>
          <w:szCs w:val="24"/>
        </w:rPr>
        <w:t>Změnit popis: „Počet účastníků speciálních doprovodných programů k výstavám a expozicím (z ř. 0218)“ na následující větu: „Počet speciálních doprovodných programů k výstavám a expozicím“.</w:t>
      </w:r>
    </w:p>
    <w:p w:rsidR="001A7482" w:rsidRPr="008D3EFF" w:rsidRDefault="001A7482" w:rsidP="00EA0128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482" w:rsidRPr="008D3EFF" w:rsidRDefault="001A7482" w:rsidP="00EA0128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FF">
        <w:rPr>
          <w:rFonts w:ascii="Times New Roman" w:hAnsi="Times New Roman" w:cs="Times New Roman"/>
          <w:sz w:val="24"/>
          <w:szCs w:val="24"/>
        </w:rPr>
        <w:t>Pod stávající číslo řádku 0225 vložit nový podřazený související řádek (nové číslo 0226)</w:t>
      </w:r>
    </w:p>
    <w:p w:rsidR="001A7482" w:rsidRPr="008D3EFF" w:rsidRDefault="001A7482" w:rsidP="00EA0128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FF">
        <w:rPr>
          <w:rFonts w:ascii="Times New Roman" w:hAnsi="Times New Roman" w:cs="Times New Roman"/>
          <w:sz w:val="24"/>
          <w:szCs w:val="24"/>
        </w:rPr>
        <w:t xml:space="preserve">Popis řádku: </w:t>
      </w:r>
      <w:r w:rsidR="00EA0128" w:rsidRPr="008D3EFF">
        <w:rPr>
          <w:rFonts w:ascii="Times New Roman" w:hAnsi="Times New Roman" w:cs="Times New Roman"/>
          <w:sz w:val="24"/>
          <w:szCs w:val="24"/>
        </w:rPr>
        <w:t>„</w:t>
      </w:r>
      <w:r w:rsidRPr="008D3EFF">
        <w:rPr>
          <w:rFonts w:ascii="Times New Roman" w:hAnsi="Times New Roman" w:cs="Times New Roman"/>
          <w:sz w:val="24"/>
          <w:szCs w:val="24"/>
        </w:rPr>
        <w:t>Z toho / počet nabízených edukačních programů</w:t>
      </w:r>
      <w:r w:rsidR="00EA0128" w:rsidRPr="008D3EFF">
        <w:rPr>
          <w:rFonts w:ascii="Times New Roman" w:hAnsi="Times New Roman" w:cs="Times New Roman"/>
          <w:sz w:val="24"/>
          <w:szCs w:val="24"/>
        </w:rPr>
        <w:t>“.</w:t>
      </w:r>
    </w:p>
    <w:p w:rsidR="001A7482" w:rsidRPr="008D3EFF" w:rsidRDefault="001A7482" w:rsidP="00EA0128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FF">
        <w:rPr>
          <w:rFonts w:ascii="Times New Roman" w:hAnsi="Times New Roman" w:cs="Times New Roman"/>
          <w:sz w:val="24"/>
          <w:szCs w:val="24"/>
        </w:rPr>
        <w:t>Poznámka: Stávající název už neodpovídá širokému spektru programů, které jsou v současnosti nabízeny.</w:t>
      </w:r>
    </w:p>
    <w:p w:rsidR="001A7482" w:rsidRPr="008D3EFF" w:rsidRDefault="001A7482" w:rsidP="00EA0128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FF">
        <w:rPr>
          <w:rFonts w:ascii="Times New Roman" w:hAnsi="Times New Roman" w:cs="Times New Roman"/>
          <w:sz w:val="24"/>
          <w:szCs w:val="24"/>
        </w:rPr>
        <w:t>Metodické vysvětlivky k výkazu: Řádek 0226</w:t>
      </w:r>
      <w:r w:rsidRPr="008D3EFF">
        <w:rPr>
          <w:rFonts w:ascii="Times New Roman" w:hAnsi="Times New Roman" w:cs="Times New Roman"/>
          <w:sz w:val="24"/>
          <w:szCs w:val="24"/>
        </w:rPr>
        <w:tab/>
        <w:t xml:space="preserve">Edukačním programem se rozumí program se vzdělávacím cílem, který je vedený </w:t>
      </w:r>
      <w:proofErr w:type="spellStart"/>
      <w:r w:rsidRPr="008D3EFF">
        <w:rPr>
          <w:rFonts w:ascii="Times New Roman" w:hAnsi="Times New Roman" w:cs="Times New Roman"/>
          <w:sz w:val="24"/>
          <w:szCs w:val="24"/>
        </w:rPr>
        <w:t>edukátorem</w:t>
      </w:r>
      <w:proofErr w:type="spellEnd"/>
      <w:r w:rsidRPr="008D3EFF">
        <w:rPr>
          <w:rFonts w:ascii="Times New Roman" w:hAnsi="Times New Roman" w:cs="Times New Roman"/>
          <w:sz w:val="24"/>
          <w:szCs w:val="24"/>
        </w:rPr>
        <w:t>. Program může být jednorázový i opakovaný.</w:t>
      </w:r>
    </w:p>
    <w:p w:rsidR="001A7482" w:rsidRPr="008D3EFF" w:rsidRDefault="001A7482" w:rsidP="00EA0128">
      <w:pPr>
        <w:pStyle w:val="Odstavecseseznamem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A7482" w:rsidRPr="008D3EFF" w:rsidRDefault="001A7482" w:rsidP="00EA0128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FF">
        <w:rPr>
          <w:rFonts w:ascii="Times New Roman" w:hAnsi="Times New Roman" w:cs="Times New Roman"/>
          <w:sz w:val="24"/>
          <w:szCs w:val="24"/>
        </w:rPr>
        <w:t>Pod výše zmíněné řádky vložit nový samostatný řádek (nové číslo 0227)</w:t>
      </w:r>
    </w:p>
    <w:p w:rsidR="001A7482" w:rsidRPr="008D3EFF" w:rsidRDefault="001A7482" w:rsidP="00EA0128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EFF">
        <w:rPr>
          <w:rFonts w:ascii="Times New Roman" w:hAnsi="Times New Roman" w:cs="Times New Roman"/>
          <w:sz w:val="24"/>
          <w:szCs w:val="24"/>
        </w:rPr>
        <w:t xml:space="preserve">Popis řádku: </w:t>
      </w:r>
      <w:r w:rsidR="00EA0128" w:rsidRPr="008D3EFF">
        <w:rPr>
          <w:rFonts w:ascii="Times New Roman" w:hAnsi="Times New Roman" w:cs="Times New Roman"/>
          <w:sz w:val="24"/>
          <w:szCs w:val="24"/>
        </w:rPr>
        <w:t>„</w:t>
      </w:r>
      <w:r w:rsidRPr="008D3EFF">
        <w:rPr>
          <w:rFonts w:ascii="Times New Roman" w:hAnsi="Times New Roman" w:cs="Times New Roman"/>
          <w:sz w:val="24"/>
          <w:szCs w:val="24"/>
        </w:rPr>
        <w:t>Počet účastníků speciálních doprovodných programů k výstavám a</w:t>
      </w:r>
      <w:r w:rsidR="00EA0128" w:rsidRPr="008D3EFF">
        <w:rPr>
          <w:rFonts w:ascii="Times New Roman" w:hAnsi="Times New Roman" w:cs="Times New Roman"/>
          <w:sz w:val="24"/>
          <w:szCs w:val="24"/>
        </w:rPr>
        <w:t> </w:t>
      </w:r>
      <w:r w:rsidRPr="008D3EFF">
        <w:rPr>
          <w:rFonts w:ascii="Times New Roman" w:hAnsi="Times New Roman" w:cs="Times New Roman"/>
          <w:sz w:val="24"/>
          <w:szCs w:val="24"/>
        </w:rPr>
        <w:t>expozicím (z ř. 0218)</w:t>
      </w:r>
      <w:r w:rsidR="00EA0128" w:rsidRPr="008D3EFF">
        <w:rPr>
          <w:rFonts w:ascii="Times New Roman" w:hAnsi="Times New Roman" w:cs="Times New Roman"/>
          <w:sz w:val="24"/>
          <w:szCs w:val="24"/>
        </w:rPr>
        <w:t>“.</w:t>
      </w:r>
    </w:p>
    <w:p w:rsidR="001A7482" w:rsidRPr="008D3EFF" w:rsidRDefault="001A7482" w:rsidP="00EA0128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7482" w:rsidRPr="008D3EFF" w:rsidRDefault="001A7482" w:rsidP="00EA0128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FF">
        <w:rPr>
          <w:rFonts w:ascii="Times New Roman" w:hAnsi="Times New Roman" w:cs="Times New Roman"/>
          <w:sz w:val="24"/>
          <w:szCs w:val="24"/>
        </w:rPr>
        <w:t>Dále vložit nový podřazený související řádek (nové číslo 0228)</w:t>
      </w:r>
    </w:p>
    <w:p w:rsidR="001A7482" w:rsidRPr="008D3EFF" w:rsidRDefault="001A7482" w:rsidP="00EA0128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EFF">
        <w:rPr>
          <w:rFonts w:ascii="Times New Roman" w:hAnsi="Times New Roman" w:cs="Times New Roman"/>
          <w:sz w:val="24"/>
          <w:szCs w:val="24"/>
        </w:rPr>
        <w:t xml:space="preserve">Popis řádku: </w:t>
      </w:r>
      <w:r w:rsidR="00EA0128" w:rsidRPr="008D3EFF">
        <w:rPr>
          <w:rFonts w:ascii="Times New Roman" w:hAnsi="Times New Roman" w:cs="Times New Roman"/>
          <w:sz w:val="24"/>
          <w:szCs w:val="24"/>
        </w:rPr>
        <w:t>„</w:t>
      </w:r>
      <w:r w:rsidRPr="008D3EFF">
        <w:rPr>
          <w:rFonts w:ascii="Times New Roman" w:hAnsi="Times New Roman" w:cs="Times New Roman"/>
          <w:sz w:val="24"/>
          <w:szCs w:val="24"/>
        </w:rPr>
        <w:t>Z toho / Počet účastníků edukačních programů k výstavám a expozicím</w:t>
      </w:r>
      <w:r w:rsidR="00EA0128" w:rsidRPr="008D3EFF">
        <w:rPr>
          <w:rFonts w:ascii="Times New Roman" w:hAnsi="Times New Roman" w:cs="Times New Roman"/>
          <w:sz w:val="24"/>
          <w:szCs w:val="24"/>
        </w:rPr>
        <w:t>“.</w:t>
      </w:r>
    </w:p>
    <w:p w:rsidR="001A7482" w:rsidRPr="008D3EFF" w:rsidRDefault="001A7482" w:rsidP="00EA0128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7482" w:rsidRPr="008D3EFF" w:rsidRDefault="001A7482" w:rsidP="00EA0128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FF">
        <w:rPr>
          <w:rFonts w:ascii="Times New Roman" w:hAnsi="Times New Roman" w:cs="Times New Roman"/>
          <w:sz w:val="24"/>
          <w:szCs w:val="24"/>
        </w:rPr>
        <w:t>Pod stávající číslo řádku 0227 vložit nový podřazený řádek (nové číslo 0231)</w:t>
      </w:r>
    </w:p>
    <w:p w:rsidR="001A7482" w:rsidRPr="008D3EFF" w:rsidRDefault="001A7482" w:rsidP="00EA0128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FF">
        <w:rPr>
          <w:rFonts w:ascii="Times New Roman" w:hAnsi="Times New Roman" w:cs="Times New Roman"/>
          <w:sz w:val="24"/>
          <w:szCs w:val="24"/>
        </w:rPr>
        <w:t xml:space="preserve">Popis řádku: </w:t>
      </w:r>
      <w:r w:rsidR="00EA0128" w:rsidRPr="008D3EFF">
        <w:rPr>
          <w:rFonts w:ascii="Times New Roman" w:hAnsi="Times New Roman" w:cs="Times New Roman"/>
          <w:sz w:val="24"/>
          <w:szCs w:val="24"/>
        </w:rPr>
        <w:t>„</w:t>
      </w:r>
      <w:r w:rsidRPr="008D3EFF">
        <w:rPr>
          <w:rFonts w:ascii="Times New Roman" w:hAnsi="Times New Roman" w:cs="Times New Roman"/>
          <w:sz w:val="24"/>
          <w:szCs w:val="24"/>
        </w:rPr>
        <w:t>pro žáky</w:t>
      </w:r>
      <w:r w:rsidR="00EA0128" w:rsidRPr="008D3EFF">
        <w:rPr>
          <w:rFonts w:ascii="Times New Roman" w:hAnsi="Times New Roman" w:cs="Times New Roman"/>
          <w:sz w:val="24"/>
          <w:szCs w:val="24"/>
        </w:rPr>
        <w:t>“.</w:t>
      </w:r>
    </w:p>
    <w:p w:rsidR="001A7482" w:rsidRPr="008D3EFF" w:rsidRDefault="001A7482" w:rsidP="00EA0128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FF">
        <w:rPr>
          <w:rFonts w:ascii="Times New Roman" w:hAnsi="Times New Roman" w:cs="Times New Roman"/>
          <w:sz w:val="24"/>
          <w:szCs w:val="24"/>
        </w:rPr>
        <w:t>Poznámka: Vztahuje se na žáky MŠ, ZŠ, SŠ a VŠ</w:t>
      </w:r>
    </w:p>
    <w:p w:rsidR="001A7482" w:rsidRPr="008D3EFF" w:rsidRDefault="001A7482" w:rsidP="00EA0128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482" w:rsidRPr="008D3EFF" w:rsidRDefault="001A7482" w:rsidP="00EA0128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EFF">
        <w:rPr>
          <w:rFonts w:ascii="Times New Roman" w:hAnsi="Times New Roman" w:cs="Times New Roman"/>
          <w:sz w:val="24"/>
          <w:szCs w:val="24"/>
        </w:rPr>
        <w:t>Pod výše zmíněný podřazený řádek vložit nový podřazený řádek (nové číslo 0232)</w:t>
      </w:r>
    </w:p>
    <w:p w:rsidR="001A7482" w:rsidRPr="008D3EFF" w:rsidRDefault="001A7482" w:rsidP="00EA0128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EFF">
        <w:rPr>
          <w:rFonts w:ascii="Times New Roman" w:hAnsi="Times New Roman" w:cs="Times New Roman"/>
          <w:sz w:val="24"/>
          <w:szCs w:val="24"/>
        </w:rPr>
        <w:t>Popis řádku: „pro pedagogy“</w:t>
      </w:r>
      <w:r w:rsidR="00EA0128" w:rsidRPr="008D3EFF">
        <w:rPr>
          <w:rFonts w:ascii="Times New Roman" w:hAnsi="Times New Roman" w:cs="Times New Roman"/>
          <w:sz w:val="24"/>
          <w:szCs w:val="24"/>
        </w:rPr>
        <w:t>.</w:t>
      </w:r>
    </w:p>
    <w:p w:rsidR="001A7482" w:rsidRPr="008D3EFF" w:rsidRDefault="001A7482" w:rsidP="00EA0128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7482" w:rsidRPr="008D3EFF" w:rsidRDefault="001A7482" w:rsidP="00EA0128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FF">
        <w:rPr>
          <w:rFonts w:ascii="Times New Roman" w:hAnsi="Times New Roman" w:cs="Times New Roman"/>
          <w:sz w:val="24"/>
          <w:szCs w:val="24"/>
        </w:rPr>
        <w:t>Stávající číslo řádku 0230 (nové číslo 0235)</w:t>
      </w:r>
    </w:p>
    <w:p w:rsidR="001A7482" w:rsidRPr="008D3EFF" w:rsidRDefault="001A7482" w:rsidP="00EA0128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FF">
        <w:rPr>
          <w:rFonts w:ascii="Times New Roman" w:hAnsi="Times New Roman" w:cs="Times New Roman"/>
          <w:sz w:val="24"/>
          <w:szCs w:val="24"/>
        </w:rPr>
        <w:t>Změnit popis: „Pro návštěvníky zdravotně handicapované“ na následující větu: „Pro návštěvníky se zdravotním postižením“.</w:t>
      </w:r>
    </w:p>
    <w:p w:rsidR="001A7482" w:rsidRPr="008D3EFF" w:rsidRDefault="001A7482" w:rsidP="00EA0128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508D" w:rsidRPr="008D3EFF" w:rsidRDefault="002A508D" w:rsidP="00520034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D3EFF">
        <w:rPr>
          <w:rFonts w:asciiTheme="minorHAnsi" w:hAnsiTheme="minorHAnsi" w:cstheme="minorHAnsi"/>
          <w:b/>
          <w:sz w:val="24"/>
          <w:szCs w:val="24"/>
        </w:rPr>
        <w:t xml:space="preserve">3.2.6. Akvizice současného výtvarného umění </w:t>
      </w:r>
    </w:p>
    <w:p w:rsidR="00663B43" w:rsidRPr="008D3EFF" w:rsidRDefault="006470B6" w:rsidP="0052003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EFF">
        <w:rPr>
          <w:rFonts w:asciiTheme="minorHAnsi" w:hAnsiTheme="minorHAnsi" w:cstheme="minorHAnsi"/>
          <w:sz w:val="24"/>
          <w:szCs w:val="24"/>
        </w:rPr>
        <w:t>A</w:t>
      </w:r>
      <w:r w:rsidR="002A508D" w:rsidRPr="008D3EFF">
        <w:rPr>
          <w:rFonts w:asciiTheme="minorHAnsi" w:hAnsiTheme="minorHAnsi" w:cstheme="minorHAnsi"/>
          <w:sz w:val="24"/>
          <w:szCs w:val="24"/>
        </w:rPr>
        <w:t xml:space="preserve">kviziční strategie jednotlivých PO v oblasti akvizic současného výtvarného umění </w:t>
      </w:r>
      <w:r w:rsidRPr="008D3EFF">
        <w:rPr>
          <w:rFonts w:asciiTheme="minorHAnsi" w:hAnsiTheme="minorHAnsi" w:cstheme="minorHAnsi"/>
          <w:sz w:val="24"/>
          <w:szCs w:val="24"/>
        </w:rPr>
        <w:t xml:space="preserve">vychází </w:t>
      </w:r>
      <w:r w:rsidR="002A508D" w:rsidRPr="008D3EFF">
        <w:rPr>
          <w:rFonts w:asciiTheme="minorHAnsi" w:hAnsiTheme="minorHAnsi" w:cstheme="minorHAnsi"/>
          <w:sz w:val="24"/>
          <w:szCs w:val="24"/>
        </w:rPr>
        <w:t xml:space="preserve">ze základního oborového zaměření instituce. </w:t>
      </w:r>
      <w:r w:rsidR="0027655F" w:rsidRPr="008D3EFF">
        <w:rPr>
          <w:rFonts w:asciiTheme="minorHAnsi" w:hAnsiTheme="minorHAnsi" w:cstheme="minorHAnsi"/>
          <w:sz w:val="24"/>
          <w:szCs w:val="24"/>
        </w:rPr>
        <w:t>Ve sledovaném období přetrvává problém s</w:t>
      </w:r>
      <w:r w:rsidRPr="008D3EFF">
        <w:rPr>
          <w:rFonts w:asciiTheme="minorHAnsi" w:hAnsiTheme="minorHAnsi" w:cstheme="minorHAnsi"/>
          <w:sz w:val="24"/>
          <w:szCs w:val="24"/>
        </w:rPr>
        <w:t> </w:t>
      </w:r>
      <w:r w:rsidR="0027655F" w:rsidRPr="008D3EFF">
        <w:rPr>
          <w:rFonts w:asciiTheme="minorHAnsi" w:hAnsiTheme="minorHAnsi" w:cstheme="minorHAnsi"/>
          <w:sz w:val="24"/>
          <w:szCs w:val="24"/>
        </w:rPr>
        <w:t>nedostatkem finančních prostředků obecně na akviziční činnost. Vznik dotačního programu Akviziční fond s vyloučením státních příspěvkových organizací tento problém ještě více prohlubuje a staví tak nejvýznamnější státní sbírkové instituce mimo možnost konkurovat v</w:t>
      </w:r>
      <w:r w:rsidRPr="008D3EFF">
        <w:rPr>
          <w:rFonts w:asciiTheme="minorHAnsi" w:hAnsiTheme="minorHAnsi" w:cstheme="minorHAnsi"/>
          <w:sz w:val="24"/>
          <w:szCs w:val="24"/>
        </w:rPr>
        <w:t> </w:t>
      </w:r>
      <w:r w:rsidR="0027655F" w:rsidRPr="008D3EFF">
        <w:rPr>
          <w:rFonts w:asciiTheme="minorHAnsi" w:hAnsiTheme="minorHAnsi" w:cstheme="minorHAnsi"/>
          <w:sz w:val="24"/>
          <w:szCs w:val="24"/>
        </w:rPr>
        <w:t>akvizicích současného umění jiným organizacím či sbírkotvorným subjektům. Ve</w:t>
      </w:r>
      <w:r w:rsidRPr="008D3EFF">
        <w:rPr>
          <w:rFonts w:asciiTheme="minorHAnsi" w:hAnsiTheme="minorHAnsi" w:cstheme="minorHAnsi"/>
          <w:sz w:val="24"/>
          <w:szCs w:val="24"/>
        </w:rPr>
        <w:t> </w:t>
      </w:r>
      <w:r w:rsidR="0027655F" w:rsidRPr="008D3EFF">
        <w:rPr>
          <w:rFonts w:asciiTheme="minorHAnsi" w:hAnsiTheme="minorHAnsi" w:cstheme="minorHAnsi"/>
          <w:sz w:val="24"/>
          <w:szCs w:val="24"/>
        </w:rPr>
        <w:t>sledovaném období byly nové akvizice do sbírek PO spojeny primárně s realizovanými a</w:t>
      </w:r>
      <w:r w:rsidRPr="008D3EFF">
        <w:rPr>
          <w:rFonts w:asciiTheme="minorHAnsi" w:hAnsiTheme="minorHAnsi" w:cstheme="minorHAnsi"/>
          <w:sz w:val="24"/>
          <w:szCs w:val="24"/>
        </w:rPr>
        <w:t> </w:t>
      </w:r>
      <w:r w:rsidR="0027655F" w:rsidRPr="008D3EFF">
        <w:rPr>
          <w:rFonts w:asciiTheme="minorHAnsi" w:hAnsiTheme="minorHAnsi" w:cstheme="minorHAnsi"/>
          <w:sz w:val="24"/>
          <w:szCs w:val="24"/>
        </w:rPr>
        <w:t>připravovanými výstavními a vědeckovýzkumnými projekty.</w:t>
      </w:r>
    </w:p>
    <w:p w:rsidR="00AE3482" w:rsidRPr="008D3EFF" w:rsidRDefault="00AE3482" w:rsidP="0052003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C3FFB" w:rsidRPr="008D3EFF" w:rsidRDefault="00EC3FFB" w:rsidP="00520034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D3EFF">
        <w:rPr>
          <w:rFonts w:asciiTheme="minorHAnsi" w:hAnsiTheme="minorHAnsi" w:cstheme="minorHAnsi"/>
          <w:b/>
          <w:sz w:val="24"/>
          <w:szCs w:val="24"/>
        </w:rPr>
        <w:t xml:space="preserve">3.2.7. Aktivity muzeí a galerií v oblasti vědy a výzkumu </w:t>
      </w:r>
    </w:p>
    <w:p w:rsidR="00746890" w:rsidRPr="008D3EFF" w:rsidRDefault="00860B1C" w:rsidP="0052003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EFF">
        <w:rPr>
          <w:rFonts w:asciiTheme="minorHAnsi" w:hAnsiTheme="minorHAnsi" w:cstheme="minorHAnsi"/>
          <w:sz w:val="24"/>
          <w:szCs w:val="24"/>
        </w:rPr>
        <w:t xml:space="preserve">Většina PO s titulem výzkumná organizace se dlouhodobě věnuje realizaci projektů </w:t>
      </w:r>
      <w:r w:rsidR="00FC1C54" w:rsidRPr="008D3EFF">
        <w:rPr>
          <w:rFonts w:asciiTheme="minorHAnsi" w:hAnsiTheme="minorHAnsi" w:cstheme="minorHAnsi"/>
          <w:sz w:val="24"/>
          <w:szCs w:val="24"/>
        </w:rPr>
        <w:t>vědy a</w:t>
      </w:r>
      <w:r w:rsidR="00CB0E02" w:rsidRPr="008D3EFF">
        <w:rPr>
          <w:rFonts w:asciiTheme="minorHAnsi" w:hAnsiTheme="minorHAnsi" w:cstheme="minorHAnsi"/>
          <w:sz w:val="24"/>
          <w:szCs w:val="24"/>
        </w:rPr>
        <w:t> </w:t>
      </w:r>
      <w:r w:rsidR="00FC1C54" w:rsidRPr="008D3EFF">
        <w:rPr>
          <w:rFonts w:asciiTheme="minorHAnsi" w:hAnsiTheme="minorHAnsi" w:cstheme="minorHAnsi"/>
          <w:sz w:val="24"/>
          <w:szCs w:val="24"/>
        </w:rPr>
        <w:t>výzkumu</w:t>
      </w:r>
      <w:r w:rsidRPr="008D3EFF">
        <w:rPr>
          <w:rFonts w:asciiTheme="minorHAnsi" w:hAnsiTheme="minorHAnsi" w:cstheme="minorHAnsi"/>
          <w:sz w:val="24"/>
          <w:szCs w:val="24"/>
        </w:rPr>
        <w:t xml:space="preserve">. </w:t>
      </w:r>
      <w:r w:rsidR="00EC3FFB" w:rsidRPr="008D3EFF">
        <w:rPr>
          <w:rFonts w:asciiTheme="minorHAnsi" w:hAnsiTheme="minorHAnsi" w:cstheme="minorHAnsi"/>
          <w:sz w:val="24"/>
          <w:szCs w:val="24"/>
        </w:rPr>
        <w:t xml:space="preserve">Vědecké a publikační aktivity </w:t>
      </w:r>
      <w:r w:rsidRPr="008D3EFF">
        <w:rPr>
          <w:rFonts w:asciiTheme="minorHAnsi" w:hAnsiTheme="minorHAnsi" w:cstheme="minorHAnsi"/>
          <w:sz w:val="24"/>
          <w:szCs w:val="24"/>
        </w:rPr>
        <w:t>těchto</w:t>
      </w:r>
      <w:r w:rsidR="00EC3FFB" w:rsidRPr="008D3EFF">
        <w:rPr>
          <w:rFonts w:asciiTheme="minorHAnsi" w:hAnsiTheme="minorHAnsi" w:cstheme="minorHAnsi"/>
          <w:sz w:val="24"/>
          <w:szCs w:val="24"/>
        </w:rPr>
        <w:t xml:space="preserve"> PO vycházejí ze sbírkového fondu a jeho stálého budování.</w:t>
      </w:r>
      <w:r w:rsidR="00746890" w:rsidRPr="008D3EFF">
        <w:rPr>
          <w:rFonts w:asciiTheme="minorHAnsi" w:hAnsiTheme="minorHAnsi" w:cstheme="minorHAnsi"/>
          <w:sz w:val="24"/>
          <w:szCs w:val="24"/>
        </w:rPr>
        <w:t xml:space="preserve"> </w:t>
      </w:r>
      <w:r w:rsidR="00EC3FFB" w:rsidRPr="008D3EFF">
        <w:rPr>
          <w:rFonts w:asciiTheme="minorHAnsi" w:hAnsiTheme="minorHAnsi" w:cstheme="minorHAnsi"/>
          <w:sz w:val="24"/>
          <w:szCs w:val="24"/>
        </w:rPr>
        <w:t>Hlavní podíl na obsahu vědeckovýzkumné činnosti má specifické zaměření každé PO, v případě velkých (národních) PO specifikace zaměření odborných činností jednotlivých složek instituce.</w:t>
      </w:r>
      <w:r w:rsidR="00352E6A" w:rsidRPr="008D3EFF">
        <w:rPr>
          <w:rFonts w:asciiTheme="minorHAnsi" w:hAnsiTheme="minorHAnsi" w:cstheme="minorHAnsi"/>
          <w:sz w:val="24"/>
          <w:szCs w:val="24"/>
        </w:rPr>
        <w:t xml:space="preserve"> Převážná většina PO se zapojuje do dotačních programů GAČR a NAKI.</w:t>
      </w:r>
      <w:r w:rsidR="0003208C" w:rsidRPr="008D3EFF">
        <w:rPr>
          <w:rFonts w:asciiTheme="minorHAnsi" w:hAnsiTheme="minorHAnsi" w:cstheme="minorHAnsi"/>
          <w:sz w:val="24"/>
          <w:szCs w:val="24"/>
        </w:rPr>
        <w:t xml:space="preserve"> Ve výzkumných organizacích muzejního typu byly v roce 2018 vypracovány </w:t>
      </w:r>
      <w:r w:rsidR="00FC1C54" w:rsidRPr="008D3EFF">
        <w:rPr>
          <w:rFonts w:asciiTheme="minorHAnsi" w:hAnsiTheme="minorHAnsi" w:cstheme="minorHAnsi"/>
          <w:sz w:val="24"/>
          <w:szCs w:val="24"/>
        </w:rPr>
        <w:t>(a následně schváleny zřizovatelem)</w:t>
      </w:r>
      <w:r w:rsidR="0003208C" w:rsidRPr="008D3EFF">
        <w:rPr>
          <w:rFonts w:asciiTheme="minorHAnsi" w:hAnsiTheme="minorHAnsi" w:cstheme="minorHAnsi"/>
          <w:sz w:val="24"/>
          <w:szCs w:val="24"/>
        </w:rPr>
        <w:t xml:space="preserve"> dlouhodobé koncepce rozvoje výzkumu a vývoje, které počítají s významným rozvojem kapacit v oblasti </w:t>
      </w:r>
      <w:r w:rsidR="00FC1C54" w:rsidRPr="008D3EFF">
        <w:rPr>
          <w:rFonts w:asciiTheme="minorHAnsi" w:hAnsiTheme="minorHAnsi" w:cstheme="minorHAnsi"/>
          <w:sz w:val="24"/>
          <w:szCs w:val="24"/>
        </w:rPr>
        <w:t>vědy a výzkumu</w:t>
      </w:r>
      <w:r w:rsidR="0003208C" w:rsidRPr="008D3EFF">
        <w:rPr>
          <w:rFonts w:asciiTheme="minorHAnsi" w:hAnsiTheme="minorHAnsi" w:cstheme="minorHAnsi"/>
          <w:sz w:val="24"/>
          <w:szCs w:val="24"/>
        </w:rPr>
        <w:t xml:space="preserve"> oproti předchozímu období.</w:t>
      </w:r>
    </w:p>
    <w:p w:rsidR="0006090B" w:rsidRPr="008D3EFF" w:rsidRDefault="00352E6A" w:rsidP="0052003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EFF">
        <w:rPr>
          <w:rFonts w:asciiTheme="minorHAnsi" w:hAnsiTheme="minorHAnsi" w:cstheme="minorHAnsi"/>
          <w:sz w:val="24"/>
          <w:szCs w:val="24"/>
        </w:rPr>
        <w:t>Příklad</w:t>
      </w:r>
      <w:r w:rsidR="0006090B" w:rsidRPr="008D3EFF">
        <w:rPr>
          <w:rFonts w:asciiTheme="minorHAnsi" w:hAnsiTheme="minorHAnsi" w:cstheme="minorHAnsi"/>
          <w:sz w:val="24"/>
          <w:szCs w:val="24"/>
        </w:rPr>
        <w:t>y</w:t>
      </w:r>
      <w:r w:rsidR="00860B1C" w:rsidRPr="008D3EFF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D15747" w:rsidRPr="008D3EFF" w:rsidRDefault="0006090B" w:rsidP="00520034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 w:bidi="cs-CZ"/>
        </w:rPr>
      </w:pPr>
      <w:r w:rsidRPr="008D3EFF">
        <w:rPr>
          <w:rFonts w:asciiTheme="minorHAnsi" w:hAnsiTheme="minorHAnsi" w:cstheme="minorHAnsi"/>
          <w:sz w:val="24"/>
          <w:szCs w:val="24"/>
        </w:rPr>
        <w:t xml:space="preserve">1) </w:t>
      </w:r>
      <w:r w:rsidR="00D15747" w:rsidRPr="008D3EFF">
        <w:rPr>
          <w:rFonts w:asciiTheme="minorHAnsi" w:eastAsia="Times New Roman" w:hAnsiTheme="minorHAnsi" w:cstheme="minorHAnsi"/>
          <w:sz w:val="24"/>
          <w:szCs w:val="24"/>
          <w:lang w:eastAsia="cs-CZ" w:bidi="cs-CZ"/>
        </w:rPr>
        <w:t xml:space="preserve">Národní muzeum připravilo v roce 2018 novou koncepci rozvoje vědy a výzkumu, včetně bilance uplynulých let a konkrétního pětiletého výzkumného plánu. Tato koncepce dlouhodobého rozvoje výzkumné organizace byla součástí žádosti o hodnocení výzkumných organizací ovlivňující institucionální podporu. Po několika stupňovém hodnocení a náročné oponentuře byla </w:t>
      </w:r>
      <w:r w:rsidR="00F81B03" w:rsidRPr="008D3EFF">
        <w:rPr>
          <w:rFonts w:asciiTheme="minorHAnsi" w:eastAsia="Times New Roman" w:hAnsiTheme="minorHAnsi" w:cstheme="minorHAnsi"/>
          <w:sz w:val="24"/>
          <w:szCs w:val="24"/>
          <w:lang w:eastAsia="cs-CZ" w:bidi="cs-CZ"/>
        </w:rPr>
        <w:t xml:space="preserve">ve sledovaném období </w:t>
      </w:r>
      <w:r w:rsidR="00D15747" w:rsidRPr="008D3EFF">
        <w:rPr>
          <w:rFonts w:asciiTheme="minorHAnsi" w:eastAsia="Times New Roman" w:hAnsiTheme="minorHAnsi" w:cstheme="minorHAnsi"/>
          <w:sz w:val="24"/>
          <w:szCs w:val="24"/>
          <w:lang w:eastAsia="cs-CZ" w:bidi="cs-CZ"/>
        </w:rPr>
        <w:t>žádost vyhodnocen</w:t>
      </w:r>
      <w:r w:rsidR="00FC1C54" w:rsidRPr="008D3EFF">
        <w:rPr>
          <w:rFonts w:asciiTheme="minorHAnsi" w:eastAsia="Times New Roman" w:hAnsiTheme="minorHAnsi" w:cstheme="minorHAnsi"/>
          <w:sz w:val="24"/>
          <w:szCs w:val="24"/>
          <w:lang w:eastAsia="cs-CZ" w:bidi="cs-CZ"/>
        </w:rPr>
        <w:t>a</w:t>
      </w:r>
      <w:r w:rsidR="00D15747" w:rsidRPr="008D3EFF">
        <w:rPr>
          <w:rFonts w:asciiTheme="minorHAnsi" w:eastAsia="Times New Roman" w:hAnsiTheme="minorHAnsi" w:cstheme="minorHAnsi"/>
          <w:sz w:val="24"/>
          <w:szCs w:val="24"/>
          <w:lang w:eastAsia="cs-CZ" w:bidi="cs-CZ"/>
        </w:rPr>
        <w:t xml:space="preserve"> jako excelentní, a tím zajistila v</w:t>
      </w:r>
      <w:r w:rsidR="00F81B03" w:rsidRPr="008D3EFF">
        <w:rPr>
          <w:rFonts w:asciiTheme="minorHAnsi" w:eastAsia="Times New Roman" w:hAnsiTheme="minorHAnsi" w:cstheme="minorHAnsi"/>
          <w:sz w:val="24"/>
          <w:szCs w:val="24"/>
          <w:lang w:eastAsia="cs-CZ" w:bidi="cs-CZ"/>
        </w:rPr>
        <w:t> </w:t>
      </w:r>
      <w:r w:rsidR="00D15747" w:rsidRPr="008D3EFF">
        <w:rPr>
          <w:rFonts w:asciiTheme="minorHAnsi" w:eastAsia="Times New Roman" w:hAnsiTheme="minorHAnsi" w:cstheme="minorHAnsi"/>
          <w:sz w:val="24"/>
          <w:szCs w:val="24"/>
          <w:lang w:eastAsia="cs-CZ" w:bidi="cs-CZ"/>
        </w:rPr>
        <w:t>rámci institucionální podpory (IP DKRVO) udělení rozhodnut</w:t>
      </w:r>
      <w:r w:rsidR="00891D29" w:rsidRPr="008D3EFF">
        <w:rPr>
          <w:rFonts w:asciiTheme="minorHAnsi" w:eastAsia="Times New Roman" w:hAnsiTheme="minorHAnsi" w:cstheme="minorHAnsi"/>
          <w:sz w:val="24"/>
          <w:szCs w:val="24"/>
          <w:lang w:eastAsia="cs-CZ" w:bidi="cs-CZ"/>
        </w:rPr>
        <w:t>í o systematickém financování Národního muzea</w:t>
      </w:r>
      <w:r w:rsidR="00D15747" w:rsidRPr="008D3EFF">
        <w:rPr>
          <w:rFonts w:asciiTheme="minorHAnsi" w:eastAsia="Times New Roman" w:hAnsiTheme="minorHAnsi" w:cstheme="minorHAnsi"/>
          <w:sz w:val="24"/>
          <w:szCs w:val="24"/>
          <w:lang w:eastAsia="cs-CZ" w:bidi="cs-CZ"/>
        </w:rPr>
        <w:t xml:space="preserve"> v pětiletém výhledu 2019 - 2023.</w:t>
      </w:r>
    </w:p>
    <w:p w:rsidR="005C46CA" w:rsidRPr="008D3EFF" w:rsidRDefault="005C46CA" w:rsidP="00520034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 w:bidi="cs-CZ"/>
        </w:rPr>
      </w:pPr>
    </w:p>
    <w:p w:rsidR="00746890" w:rsidRPr="008D3EFF" w:rsidRDefault="0006090B" w:rsidP="0052003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cs-CZ" w:bidi="cs-CZ"/>
        </w:rPr>
      </w:pPr>
      <w:r w:rsidRPr="008D3EFF">
        <w:rPr>
          <w:rFonts w:asciiTheme="minorHAnsi" w:hAnsiTheme="minorHAnsi" w:cstheme="minorHAnsi"/>
          <w:sz w:val="24"/>
          <w:szCs w:val="24"/>
        </w:rPr>
        <w:t xml:space="preserve">2) </w:t>
      </w:r>
      <w:r w:rsidR="00860B1C" w:rsidRPr="008D3EFF">
        <w:rPr>
          <w:rFonts w:asciiTheme="minorHAnsi" w:hAnsiTheme="minorHAnsi" w:cstheme="minorHAnsi"/>
          <w:sz w:val="24"/>
          <w:szCs w:val="24"/>
        </w:rPr>
        <w:t xml:space="preserve">Muzeum umění Olomouc </w:t>
      </w:r>
      <w:r w:rsidR="00860B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se dlouhodobě účastní projektů v oblasti vědy a výzkumu, a to jak na národní, tak i mezinárodní úrovni a to zejména s přihlédnutím k funkčním mechanismům GAČR a NAKI. Nejvýznamnějším současným projektem MUO je NAKI II </w:t>
      </w:r>
      <w:r w:rsidR="00F81B03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–</w:t>
      </w:r>
      <w:r w:rsidR="00860B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 </w:t>
      </w:r>
      <w:r w:rsidR="00F81B03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„</w:t>
      </w:r>
      <w:r w:rsidR="00860B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Za chrám, město a vlast. Olomoucký biskup Karel z </w:t>
      </w:r>
      <w:proofErr w:type="spellStart"/>
      <w:proofErr w:type="gramStart"/>
      <w:r w:rsidR="00860B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Lichtensteinu</w:t>
      </w:r>
      <w:proofErr w:type="spellEnd"/>
      <w:proofErr w:type="gramEnd"/>
      <w:r w:rsidR="00860B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 - </w:t>
      </w:r>
      <w:proofErr w:type="spellStart"/>
      <w:r w:rsidR="00860B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Castelcorna</w:t>
      </w:r>
      <w:proofErr w:type="spellEnd"/>
      <w:r w:rsidR="00860B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 uprostřed barokní Evropy</w:t>
      </w:r>
      <w:r w:rsidR="005054C1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“,</w:t>
      </w:r>
      <w:r w:rsidR="00860B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 který připravuje společně s Univerzitou Palackého v Olomouci a</w:t>
      </w:r>
      <w:r w:rsidR="00F81B03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 </w:t>
      </w:r>
      <w:r w:rsidR="00860B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Masarykovou univerzitou v Brně na základě konsorciální smlouvy. Na tento významný projekt aspiruje M</w:t>
      </w:r>
      <w:r w:rsidR="00F81B03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uzeum umění Olomouc</w:t>
      </w:r>
      <w:r w:rsidR="00860B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 navázat dvojicí žádostí pro poslední výzvu NAKI II pro roky 2020 - 2022.</w:t>
      </w:r>
    </w:p>
    <w:p w:rsidR="00AE3482" w:rsidRPr="008D3EFF" w:rsidRDefault="00AE3482" w:rsidP="0052003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46890" w:rsidRPr="008D3EFF" w:rsidRDefault="00746890" w:rsidP="00520034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D3EFF">
        <w:rPr>
          <w:rFonts w:asciiTheme="minorHAnsi" w:hAnsiTheme="minorHAnsi" w:cstheme="minorHAnsi"/>
          <w:b/>
          <w:sz w:val="24"/>
          <w:szCs w:val="24"/>
        </w:rPr>
        <w:t xml:space="preserve">3.2.8. Strategie dalšího postupu v oblasti digitalizace národního kulturního dědictví </w:t>
      </w:r>
    </w:p>
    <w:p w:rsidR="0051288D" w:rsidRPr="008D3EFF" w:rsidRDefault="00264389" w:rsidP="00EA0128">
      <w:pPr>
        <w:pStyle w:val="Style7"/>
        <w:shd w:val="clear" w:color="auto" w:fill="auto"/>
        <w:spacing w:before="0" w:after="200" w:line="276" w:lineRule="auto"/>
        <w:ind w:firstLine="0"/>
        <w:jc w:val="both"/>
        <w:rPr>
          <w:rFonts w:asciiTheme="minorHAnsi" w:hAnsiTheme="minorHAnsi" w:cstheme="minorHAnsi"/>
          <w:sz w:val="24"/>
          <w:szCs w:val="24"/>
          <w:lang w:eastAsia="cs-CZ" w:bidi="cs-CZ"/>
        </w:rPr>
      </w:pPr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Dle zjištění </w:t>
      </w:r>
      <w:r w:rsidR="00D15747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OM </w:t>
      </w:r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v rámci </w:t>
      </w:r>
      <w:r w:rsidR="00D15747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uplatňování metodické a </w:t>
      </w:r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kontrolní činnosti PO pravidelně aktualizují společnou databázi v rámci CES. Co se týče dalšího postupu v oblasti digita</w:t>
      </w:r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softHyphen/>
        <w:t>lizace národního kulturního dědictví, PO očekávají nové koncepční řešení, které by mělo na</w:t>
      </w:r>
      <w:r w:rsidR="00623970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hradit stávající a již překonanou</w:t>
      </w:r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 </w:t>
      </w:r>
      <w:r w:rsidR="00623970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elektronickou databázi </w:t>
      </w:r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DEMUS. </w:t>
      </w:r>
      <w:r w:rsidR="003841D8" w:rsidRPr="008D3EFF">
        <w:rPr>
          <w:rFonts w:asciiTheme="minorHAnsi" w:hAnsiTheme="minorHAnsi" w:cstheme="minorHAnsi"/>
          <w:iCs/>
          <w:sz w:val="24"/>
          <w:szCs w:val="24"/>
        </w:rPr>
        <w:t xml:space="preserve">Dosud chybějící důsledná standardizace evidenčních a digitalizačních systémů je </w:t>
      </w:r>
      <w:r w:rsidR="0051288D" w:rsidRPr="008D3EFF">
        <w:rPr>
          <w:rFonts w:asciiTheme="minorHAnsi" w:hAnsiTheme="minorHAnsi" w:cstheme="minorHAnsi"/>
          <w:iCs/>
          <w:sz w:val="24"/>
          <w:szCs w:val="24"/>
        </w:rPr>
        <w:t>z pohledu PO</w:t>
      </w:r>
      <w:r w:rsidR="003841D8" w:rsidRPr="008D3EFF">
        <w:rPr>
          <w:rFonts w:asciiTheme="minorHAnsi" w:hAnsiTheme="minorHAnsi" w:cstheme="minorHAnsi"/>
          <w:iCs/>
          <w:sz w:val="24"/>
          <w:szCs w:val="24"/>
        </w:rPr>
        <w:t xml:space="preserve"> závažným problémem. </w:t>
      </w:r>
    </w:p>
    <w:p w:rsidR="00264389" w:rsidRPr="008D3EFF" w:rsidRDefault="0051288D" w:rsidP="00EA0128">
      <w:pPr>
        <w:pStyle w:val="Style7"/>
        <w:shd w:val="clear" w:color="auto" w:fill="auto"/>
        <w:spacing w:before="0" w:after="200" w:line="276" w:lineRule="auto"/>
        <w:ind w:firstLine="0"/>
        <w:jc w:val="both"/>
        <w:rPr>
          <w:rFonts w:asciiTheme="minorHAnsi" w:hAnsiTheme="minorHAnsi" w:cstheme="minorHAnsi"/>
          <w:sz w:val="24"/>
          <w:szCs w:val="24"/>
          <w:lang w:eastAsia="cs-CZ" w:bidi="cs-CZ"/>
        </w:rPr>
      </w:pPr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V rámci uplatnění strategie dalšího rozvoje v oblasti digitalizace v</w:t>
      </w:r>
      <w:r w:rsidR="00264389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ybrané PO </w:t>
      </w:r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realizují či aktuálně plánují </w:t>
      </w:r>
      <w:r w:rsidR="00264389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vytvoření webových stránek</w:t>
      </w:r>
      <w:r w:rsidR="0026717B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 se speciálním zaměřením</w:t>
      </w:r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.</w:t>
      </w:r>
    </w:p>
    <w:p w:rsidR="0006090B" w:rsidRPr="008D3EFF" w:rsidRDefault="00623970" w:rsidP="00EA0128">
      <w:pPr>
        <w:pStyle w:val="Style7"/>
        <w:shd w:val="clear" w:color="auto" w:fill="auto"/>
        <w:spacing w:before="0" w:after="200" w:line="276" w:lineRule="auto"/>
        <w:ind w:firstLine="0"/>
        <w:jc w:val="both"/>
        <w:rPr>
          <w:rFonts w:asciiTheme="minorHAnsi" w:hAnsiTheme="minorHAnsi" w:cstheme="minorHAnsi"/>
          <w:sz w:val="24"/>
          <w:szCs w:val="24"/>
          <w:lang w:eastAsia="cs-CZ" w:bidi="cs-CZ"/>
        </w:rPr>
      </w:pPr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Příklad</w:t>
      </w:r>
      <w:r w:rsidR="0006090B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y</w:t>
      </w:r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:</w:t>
      </w:r>
      <w:r w:rsidR="00D15747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 </w:t>
      </w:r>
    </w:p>
    <w:p w:rsidR="00623970" w:rsidRPr="008D3EFF" w:rsidRDefault="0006090B" w:rsidP="00EA0128">
      <w:pPr>
        <w:pStyle w:val="Style7"/>
        <w:shd w:val="clear" w:color="auto" w:fill="auto"/>
        <w:spacing w:before="0" w:after="200" w:line="276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1) V</w:t>
      </w:r>
      <w:r w:rsidR="00623970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ytvoření </w:t>
      </w:r>
      <w:r w:rsidR="00623970" w:rsidRPr="008D3EFF">
        <w:rPr>
          <w:rFonts w:asciiTheme="minorHAnsi" w:hAnsiTheme="minorHAnsi" w:cstheme="minorHAnsi"/>
          <w:sz w:val="24"/>
          <w:szCs w:val="24"/>
        </w:rPr>
        <w:t>on-line katalogu integrovaného do internetových stránek Moravské galerie v Brně.</w:t>
      </w:r>
    </w:p>
    <w:p w:rsidR="005C46CA" w:rsidRPr="008D3EFF" w:rsidRDefault="005C46CA" w:rsidP="00EA0128">
      <w:pPr>
        <w:pStyle w:val="Style7"/>
        <w:shd w:val="clear" w:color="auto" w:fill="auto"/>
        <w:spacing w:before="0" w:after="200" w:line="276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D15747" w:rsidRPr="008D3EFF" w:rsidRDefault="0006090B" w:rsidP="00EA0128">
      <w:pPr>
        <w:pStyle w:val="Style7"/>
        <w:shd w:val="clear" w:color="auto" w:fill="auto"/>
        <w:spacing w:before="0" w:after="200" w:line="276" w:lineRule="auto"/>
        <w:ind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cs-CZ" w:bidi="cs-CZ"/>
        </w:rPr>
      </w:pPr>
      <w:r w:rsidRPr="008D3EFF">
        <w:rPr>
          <w:rFonts w:asciiTheme="minorHAnsi" w:eastAsia="Times New Roman" w:hAnsiTheme="minorHAnsi" w:cstheme="minorHAnsi"/>
          <w:sz w:val="24"/>
          <w:szCs w:val="24"/>
          <w:lang w:eastAsia="cs-CZ" w:bidi="cs-CZ"/>
        </w:rPr>
        <w:t xml:space="preserve">2) </w:t>
      </w:r>
      <w:r w:rsidR="00D15747" w:rsidRPr="008D3EFF">
        <w:rPr>
          <w:rFonts w:asciiTheme="minorHAnsi" w:eastAsia="Times New Roman" w:hAnsiTheme="minorHAnsi" w:cstheme="minorHAnsi"/>
          <w:sz w:val="24"/>
          <w:szCs w:val="24"/>
          <w:lang w:eastAsia="cs-CZ" w:bidi="cs-CZ"/>
        </w:rPr>
        <w:t>Národní muzeum pokračovalo v roce 2018 ze svých provozních prostředků v</w:t>
      </w:r>
      <w:r w:rsidR="00623970" w:rsidRPr="008D3EFF">
        <w:rPr>
          <w:rFonts w:asciiTheme="minorHAnsi" w:eastAsia="Times New Roman" w:hAnsiTheme="minorHAnsi" w:cstheme="minorHAnsi"/>
          <w:sz w:val="24"/>
          <w:szCs w:val="24"/>
          <w:lang w:eastAsia="cs-CZ" w:bidi="cs-CZ"/>
        </w:rPr>
        <w:t> </w:t>
      </w:r>
      <w:r w:rsidR="00D15747" w:rsidRPr="008D3EFF">
        <w:rPr>
          <w:rFonts w:asciiTheme="minorHAnsi" w:eastAsia="Times New Roman" w:hAnsiTheme="minorHAnsi" w:cstheme="minorHAnsi"/>
          <w:sz w:val="24"/>
          <w:szCs w:val="24"/>
          <w:lang w:eastAsia="cs-CZ" w:bidi="cs-CZ"/>
        </w:rPr>
        <w:t>podpoře a</w:t>
      </w:r>
      <w:r w:rsidR="00AB7C75" w:rsidRPr="008D3EFF">
        <w:rPr>
          <w:rFonts w:asciiTheme="minorHAnsi" w:eastAsia="Times New Roman" w:hAnsiTheme="minorHAnsi" w:cstheme="minorHAnsi"/>
          <w:sz w:val="24"/>
          <w:szCs w:val="24"/>
          <w:lang w:eastAsia="cs-CZ" w:bidi="cs-CZ"/>
        </w:rPr>
        <w:t> </w:t>
      </w:r>
      <w:r w:rsidR="00D15747" w:rsidRPr="008D3EFF">
        <w:rPr>
          <w:rFonts w:asciiTheme="minorHAnsi" w:eastAsia="Times New Roman" w:hAnsiTheme="minorHAnsi" w:cstheme="minorHAnsi"/>
          <w:sz w:val="24"/>
          <w:szCs w:val="24"/>
          <w:lang w:eastAsia="cs-CZ" w:bidi="cs-CZ"/>
        </w:rPr>
        <w:t xml:space="preserve">rozvoji platformy </w:t>
      </w:r>
      <w:proofErr w:type="spellStart"/>
      <w:r w:rsidR="00D15747" w:rsidRPr="008D3EFF">
        <w:rPr>
          <w:rFonts w:asciiTheme="minorHAnsi" w:eastAsia="Times New Roman" w:hAnsiTheme="minorHAnsi" w:cstheme="minorHAnsi"/>
          <w:sz w:val="24"/>
          <w:szCs w:val="24"/>
          <w:lang w:eastAsia="cs-CZ" w:bidi="cs-CZ"/>
        </w:rPr>
        <w:t>eSbírky</w:t>
      </w:r>
      <w:proofErr w:type="spellEnd"/>
      <w:r w:rsidR="00D15747" w:rsidRPr="008D3EFF">
        <w:rPr>
          <w:rFonts w:asciiTheme="minorHAnsi" w:eastAsia="Times New Roman" w:hAnsiTheme="minorHAnsi" w:cstheme="minorHAnsi"/>
          <w:sz w:val="24"/>
          <w:szCs w:val="24"/>
          <w:lang w:eastAsia="cs-CZ" w:bidi="cs-CZ"/>
        </w:rPr>
        <w:t xml:space="preserve"> pro prezentaci digitalizovaných sbírek z muzeí a</w:t>
      </w:r>
      <w:r w:rsidR="00623970" w:rsidRPr="008D3EFF">
        <w:rPr>
          <w:rFonts w:asciiTheme="minorHAnsi" w:eastAsia="Times New Roman" w:hAnsiTheme="minorHAnsi" w:cstheme="minorHAnsi"/>
          <w:sz w:val="24"/>
          <w:szCs w:val="24"/>
          <w:lang w:eastAsia="cs-CZ" w:bidi="cs-CZ"/>
        </w:rPr>
        <w:t> </w:t>
      </w:r>
      <w:r w:rsidR="00D15747" w:rsidRPr="008D3EFF">
        <w:rPr>
          <w:rFonts w:asciiTheme="minorHAnsi" w:eastAsia="Times New Roman" w:hAnsiTheme="minorHAnsi" w:cstheme="minorHAnsi"/>
          <w:sz w:val="24"/>
          <w:szCs w:val="24"/>
          <w:lang w:eastAsia="cs-CZ" w:bidi="cs-CZ"/>
        </w:rPr>
        <w:t>galerií ČR a</w:t>
      </w:r>
      <w:r w:rsidR="00AB7C75" w:rsidRPr="008D3EFF">
        <w:rPr>
          <w:rFonts w:asciiTheme="minorHAnsi" w:eastAsia="Times New Roman" w:hAnsiTheme="minorHAnsi" w:cstheme="minorHAnsi"/>
          <w:sz w:val="24"/>
          <w:szCs w:val="24"/>
          <w:lang w:eastAsia="cs-CZ" w:bidi="cs-CZ"/>
        </w:rPr>
        <w:t> </w:t>
      </w:r>
      <w:r w:rsidR="00D15747" w:rsidRPr="008D3EFF">
        <w:rPr>
          <w:rFonts w:asciiTheme="minorHAnsi" w:eastAsia="Times New Roman" w:hAnsiTheme="minorHAnsi" w:cstheme="minorHAnsi"/>
          <w:sz w:val="24"/>
          <w:szCs w:val="24"/>
          <w:lang w:eastAsia="cs-CZ" w:bidi="cs-CZ"/>
        </w:rPr>
        <w:t xml:space="preserve">virtuálních výstav. Mezi významné instituce, které </w:t>
      </w:r>
      <w:r w:rsidR="00F81B03" w:rsidRPr="008D3EFF">
        <w:rPr>
          <w:rFonts w:asciiTheme="minorHAnsi" w:eastAsia="Times New Roman" w:hAnsiTheme="minorHAnsi" w:cstheme="minorHAnsi"/>
          <w:sz w:val="24"/>
          <w:szCs w:val="24"/>
          <w:lang w:eastAsia="cs-CZ" w:bidi="cs-CZ"/>
        </w:rPr>
        <w:t>ve sledovaném období</w:t>
      </w:r>
      <w:r w:rsidR="00D15747" w:rsidRPr="008D3EFF">
        <w:rPr>
          <w:rFonts w:asciiTheme="minorHAnsi" w:eastAsia="Times New Roman" w:hAnsiTheme="minorHAnsi" w:cstheme="minorHAnsi"/>
          <w:sz w:val="24"/>
          <w:szCs w:val="24"/>
          <w:lang w:eastAsia="cs-CZ" w:bidi="cs-CZ"/>
        </w:rPr>
        <w:t xml:space="preserve"> začali skrze </w:t>
      </w:r>
      <w:proofErr w:type="spellStart"/>
      <w:r w:rsidR="00D15747" w:rsidRPr="008D3EFF">
        <w:rPr>
          <w:rFonts w:asciiTheme="minorHAnsi" w:eastAsia="Times New Roman" w:hAnsiTheme="minorHAnsi" w:cstheme="minorHAnsi"/>
          <w:sz w:val="24"/>
          <w:szCs w:val="24"/>
          <w:lang w:eastAsia="cs-CZ" w:bidi="cs-CZ"/>
        </w:rPr>
        <w:t>eSbírky</w:t>
      </w:r>
      <w:proofErr w:type="spellEnd"/>
      <w:r w:rsidR="00D15747" w:rsidRPr="008D3EFF">
        <w:rPr>
          <w:rFonts w:asciiTheme="minorHAnsi" w:eastAsia="Times New Roman" w:hAnsiTheme="minorHAnsi" w:cstheme="minorHAnsi"/>
          <w:sz w:val="24"/>
          <w:szCs w:val="24"/>
          <w:lang w:eastAsia="cs-CZ" w:bidi="cs-CZ"/>
        </w:rPr>
        <w:t xml:space="preserve"> publikovat svůj sbírkový fon</w:t>
      </w:r>
      <w:r w:rsidR="00623970" w:rsidRPr="008D3EFF">
        <w:rPr>
          <w:rFonts w:asciiTheme="minorHAnsi" w:eastAsia="Times New Roman" w:hAnsiTheme="minorHAnsi" w:cstheme="minorHAnsi"/>
          <w:sz w:val="24"/>
          <w:szCs w:val="24"/>
          <w:lang w:eastAsia="cs-CZ" w:bidi="cs-CZ"/>
        </w:rPr>
        <w:t>d a tím navázaly spolupráci s Národním muzeem</w:t>
      </w:r>
      <w:r w:rsidR="00D15747" w:rsidRPr="008D3EFF">
        <w:rPr>
          <w:rFonts w:asciiTheme="minorHAnsi" w:eastAsia="Times New Roman" w:hAnsiTheme="minorHAnsi" w:cstheme="minorHAnsi"/>
          <w:sz w:val="24"/>
          <w:szCs w:val="24"/>
          <w:lang w:eastAsia="cs-CZ" w:bidi="cs-CZ"/>
        </w:rPr>
        <w:t>, patří Národní památkový ústav se všemi 90 památkovými objekty</w:t>
      </w:r>
      <w:r w:rsidR="00AE687A" w:rsidRPr="008D3EFF">
        <w:rPr>
          <w:rFonts w:asciiTheme="minorHAnsi" w:eastAsia="Times New Roman" w:hAnsiTheme="minorHAnsi" w:cstheme="minorHAnsi"/>
          <w:sz w:val="24"/>
          <w:szCs w:val="24"/>
          <w:lang w:eastAsia="cs-CZ" w:bidi="cs-CZ"/>
        </w:rPr>
        <w:t>.</w:t>
      </w:r>
    </w:p>
    <w:p w:rsidR="005C46CA" w:rsidRPr="008D3EFF" w:rsidRDefault="005C46CA" w:rsidP="00EA0128">
      <w:pPr>
        <w:pStyle w:val="Style7"/>
        <w:shd w:val="clear" w:color="auto" w:fill="auto"/>
        <w:spacing w:before="0" w:after="200" w:line="276" w:lineRule="auto"/>
        <w:ind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cs-CZ" w:bidi="cs-CZ"/>
        </w:rPr>
      </w:pPr>
    </w:p>
    <w:p w:rsidR="0003208C" w:rsidRPr="008D3EFF" w:rsidRDefault="0006090B" w:rsidP="00EA0128">
      <w:pPr>
        <w:pStyle w:val="Style7"/>
        <w:shd w:val="clear" w:color="auto" w:fill="auto"/>
        <w:spacing w:before="0" w:after="200" w:line="276" w:lineRule="auto"/>
        <w:ind w:firstLine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D3EFF">
        <w:rPr>
          <w:rFonts w:asciiTheme="minorHAnsi" w:eastAsia="Calibri" w:hAnsiTheme="minorHAnsi" w:cstheme="minorHAnsi"/>
          <w:sz w:val="24"/>
          <w:szCs w:val="24"/>
        </w:rPr>
        <w:t xml:space="preserve">3) </w:t>
      </w:r>
      <w:r w:rsidR="0003208C" w:rsidRPr="008D3EFF">
        <w:rPr>
          <w:rFonts w:asciiTheme="minorHAnsi" w:eastAsia="Calibri" w:hAnsiTheme="minorHAnsi" w:cstheme="minorHAnsi"/>
          <w:sz w:val="24"/>
          <w:szCs w:val="24"/>
        </w:rPr>
        <w:t xml:space="preserve">V roce 2018 byla v Národním muzeu v přírodě provedena zásadní aktualizace systému na verzi SW </w:t>
      </w:r>
      <w:proofErr w:type="spellStart"/>
      <w:r w:rsidR="0003208C" w:rsidRPr="008D3EFF">
        <w:rPr>
          <w:rFonts w:asciiTheme="minorHAnsi" w:eastAsia="Calibri" w:hAnsiTheme="minorHAnsi" w:cstheme="minorHAnsi"/>
          <w:sz w:val="24"/>
          <w:szCs w:val="24"/>
        </w:rPr>
        <w:t>ProMuzeum</w:t>
      </w:r>
      <w:proofErr w:type="spellEnd"/>
      <w:r w:rsidR="0003208C" w:rsidRPr="008D3EFF">
        <w:rPr>
          <w:rFonts w:asciiTheme="minorHAnsi" w:eastAsia="Calibri" w:hAnsiTheme="minorHAnsi" w:cstheme="minorHAnsi"/>
          <w:sz w:val="24"/>
          <w:szCs w:val="24"/>
        </w:rPr>
        <w:t xml:space="preserve"> – web se zkušebním provozem v první polovině roku 2019.</w:t>
      </w:r>
    </w:p>
    <w:p w:rsidR="001A17C0" w:rsidRPr="008D3EFF" w:rsidRDefault="001A17C0" w:rsidP="00520034">
      <w:pPr>
        <w:pStyle w:val="Style7"/>
        <w:shd w:val="clear" w:color="auto" w:fill="auto"/>
        <w:spacing w:before="0" w:after="200" w:line="276" w:lineRule="auto"/>
        <w:ind w:right="300" w:firstLine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572F6A" w:rsidRPr="008D3EFF" w:rsidRDefault="00FC7AB0" w:rsidP="00520034">
      <w:pPr>
        <w:pStyle w:val="Textpoznpodarou"/>
        <w:spacing w:after="200" w:line="276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D3EFF">
        <w:rPr>
          <w:rFonts w:asciiTheme="minorHAnsi" w:hAnsiTheme="minorHAnsi" w:cstheme="minorHAnsi"/>
          <w:b/>
          <w:color w:val="auto"/>
          <w:sz w:val="24"/>
          <w:szCs w:val="24"/>
        </w:rPr>
        <w:t>3.2.8.2. Modernizace systému DEMUS a jeho zpřístupňování potenciálním</w:t>
      </w:r>
    </w:p>
    <w:p w:rsidR="00FC7AB0" w:rsidRPr="008D3EFF" w:rsidRDefault="00572F6A" w:rsidP="00520034">
      <w:pPr>
        <w:pStyle w:val="Textpoznpodarou"/>
        <w:spacing w:after="200" w:line="276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D3EFF">
        <w:rPr>
          <w:rFonts w:asciiTheme="minorHAnsi" w:hAnsiTheme="minorHAnsi" w:cstheme="minorHAnsi"/>
          <w:b/>
          <w:color w:val="auto"/>
          <w:sz w:val="24"/>
          <w:szCs w:val="24"/>
        </w:rPr>
        <w:t xml:space="preserve">             </w:t>
      </w:r>
      <w:r w:rsidR="00FC7AB0" w:rsidRPr="008D3EFF">
        <w:rPr>
          <w:rFonts w:asciiTheme="minorHAnsi" w:hAnsiTheme="minorHAnsi" w:cstheme="minorHAnsi"/>
          <w:b/>
          <w:color w:val="auto"/>
          <w:sz w:val="24"/>
          <w:szCs w:val="24"/>
        </w:rPr>
        <w:t xml:space="preserve"> uživatelům</w:t>
      </w:r>
    </w:p>
    <w:p w:rsidR="00FC7AB0" w:rsidRPr="008D3EFF" w:rsidRDefault="00FC7AB0" w:rsidP="00520034">
      <w:pPr>
        <w:pStyle w:val="Default"/>
        <w:spacing w:after="200" w:line="276" w:lineRule="auto"/>
        <w:jc w:val="both"/>
        <w:rPr>
          <w:rFonts w:asciiTheme="minorHAnsi" w:hAnsiTheme="minorHAnsi" w:cstheme="minorHAnsi"/>
          <w:iCs/>
          <w:color w:val="auto"/>
        </w:rPr>
      </w:pPr>
      <w:r w:rsidRPr="008D3EFF">
        <w:rPr>
          <w:rFonts w:asciiTheme="minorHAnsi" w:hAnsiTheme="minorHAnsi" w:cstheme="minorHAnsi"/>
          <w:iCs/>
          <w:color w:val="auto"/>
        </w:rPr>
        <w:t xml:space="preserve">V obecné rovině </w:t>
      </w:r>
      <w:r w:rsidRPr="008D3EFF">
        <w:rPr>
          <w:rFonts w:asciiTheme="minorHAnsi" w:hAnsiTheme="minorHAnsi" w:cstheme="minorHAnsi"/>
          <w:bCs/>
          <w:iCs/>
          <w:color w:val="auto"/>
        </w:rPr>
        <w:t>DEMUS dle názoru uživatelů neodpovídá současným softwarovým možnostem</w:t>
      </w:r>
      <w:r w:rsidRPr="008D3EFF">
        <w:rPr>
          <w:rFonts w:asciiTheme="minorHAnsi" w:hAnsiTheme="minorHAnsi" w:cstheme="minorHAnsi"/>
          <w:iCs/>
          <w:color w:val="auto"/>
        </w:rPr>
        <w:t>, z nichž využívá jen malé množství (v porovnání s komerčními databázovými systémy). Vývoj programu byl pozastaven a v současné době se připravuje nový evidenční systém ELVIS.</w:t>
      </w:r>
      <w:r w:rsidR="00BF5936" w:rsidRPr="008D3EFF">
        <w:rPr>
          <w:rFonts w:asciiTheme="minorHAnsi" w:hAnsiTheme="minorHAnsi" w:cstheme="minorHAnsi"/>
          <w:iCs/>
          <w:color w:val="auto"/>
        </w:rPr>
        <w:t xml:space="preserve"> </w:t>
      </w:r>
      <w:r w:rsidR="00BF5936" w:rsidRPr="008D3EFF">
        <w:rPr>
          <w:rFonts w:asciiTheme="minorHAnsi" w:hAnsiTheme="minorHAnsi" w:cstheme="minorHAnsi"/>
          <w:bCs/>
          <w:color w:val="auto"/>
        </w:rPr>
        <w:t xml:space="preserve">Mgr. Pavel Hlubuček, MBA (do 31. 1. 2019 ředitel </w:t>
      </w:r>
      <w:r w:rsidR="00A07884" w:rsidRPr="008D3EFF">
        <w:rPr>
          <w:rFonts w:asciiTheme="minorHAnsi" w:hAnsiTheme="minorHAnsi" w:cstheme="minorHAnsi"/>
          <w:bCs/>
          <w:color w:val="auto"/>
        </w:rPr>
        <w:t>OM</w:t>
      </w:r>
      <w:r w:rsidR="00BF5936" w:rsidRPr="008D3EFF">
        <w:rPr>
          <w:rFonts w:asciiTheme="minorHAnsi" w:hAnsiTheme="minorHAnsi" w:cstheme="minorHAnsi"/>
          <w:bCs/>
          <w:color w:val="auto"/>
        </w:rPr>
        <w:t xml:space="preserve">), je členem </w:t>
      </w:r>
      <w:r w:rsidR="00BF5936" w:rsidRPr="008D3EFF">
        <w:rPr>
          <w:rFonts w:asciiTheme="minorHAnsi" w:hAnsiTheme="minorHAnsi" w:cstheme="minorHAnsi"/>
          <w:color w:val="auto"/>
        </w:rPr>
        <w:t>Odborného panelu projektu Národní platforma pro správu a evidenci muzejních sbírek (ELVIS) při Národním muzeu.</w:t>
      </w:r>
    </w:p>
    <w:p w:rsidR="00F81B03" w:rsidRPr="008D3EFF" w:rsidRDefault="00F81B03" w:rsidP="00520034">
      <w:pPr>
        <w:pStyle w:val="Default"/>
        <w:spacing w:after="200" w:line="276" w:lineRule="auto"/>
        <w:jc w:val="both"/>
        <w:rPr>
          <w:rFonts w:asciiTheme="minorHAnsi" w:eastAsia="Times New Roman" w:hAnsiTheme="minorHAnsi" w:cstheme="minorHAnsi"/>
          <w:color w:val="auto"/>
          <w:lang w:eastAsia="cs-CZ" w:bidi="cs-CZ"/>
        </w:rPr>
      </w:pPr>
    </w:p>
    <w:p w:rsidR="0051288D" w:rsidRPr="008D3EFF" w:rsidRDefault="00AE687A" w:rsidP="00520034">
      <w:pPr>
        <w:pStyle w:val="mcntmsonormal"/>
        <w:spacing w:before="0" w:beforeAutospacing="0" w:after="200" w:afterAutospacing="0" w:line="276" w:lineRule="auto"/>
        <w:jc w:val="both"/>
        <w:rPr>
          <w:rFonts w:asciiTheme="minorHAnsi" w:hAnsiTheme="minorHAnsi" w:cstheme="minorHAnsi"/>
          <w:b/>
        </w:rPr>
      </w:pPr>
      <w:r w:rsidRPr="008D3EFF">
        <w:rPr>
          <w:rFonts w:asciiTheme="minorHAnsi" w:eastAsia="Times New Roman" w:hAnsiTheme="minorHAnsi" w:cstheme="minorHAnsi"/>
          <w:b/>
          <w:lang w:bidi="cs-CZ"/>
        </w:rPr>
        <w:t>3.2.9.</w:t>
      </w:r>
      <w:r w:rsidRPr="008D3EFF">
        <w:rPr>
          <w:rFonts w:asciiTheme="minorHAnsi" w:eastAsia="Times New Roman" w:hAnsiTheme="minorHAnsi" w:cstheme="minorHAnsi"/>
          <w:lang w:bidi="cs-CZ"/>
        </w:rPr>
        <w:t xml:space="preserve"> </w:t>
      </w:r>
      <w:r w:rsidRPr="008D3EFF">
        <w:rPr>
          <w:rFonts w:asciiTheme="minorHAnsi" w:hAnsiTheme="minorHAnsi" w:cstheme="minorHAnsi"/>
          <w:b/>
        </w:rPr>
        <w:t>Funkce muzeí v procesu uchování a prezentace statků nemateriální kultury</w:t>
      </w:r>
    </w:p>
    <w:p w:rsidR="003E7F63" w:rsidRPr="008D3EFF" w:rsidRDefault="0051288D" w:rsidP="00520034">
      <w:pPr>
        <w:pStyle w:val="Zkladntextodsazen"/>
        <w:spacing w:after="200" w:line="276" w:lineRule="auto"/>
        <w:jc w:val="both"/>
        <w:rPr>
          <w:rFonts w:asciiTheme="minorHAnsi" w:hAnsiTheme="minorHAnsi" w:cstheme="minorHAnsi"/>
          <w:i w:val="0"/>
          <w:iCs/>
          <w:szCs w:val="24"/>
        </w:rPr>
      </w:pPr>
      <w:r w:rsidRPr="008D3EFF">
        <w:rPr>
          <w:rFonts w:asciiTheme="minorHAnsi" w:hAnsiTheme="minorHAnsi" w:cstheme="minorHAnsi"/>
          <w:i w:val="0"/>
          <w:iCs/>
          <w:szCs w:val="24"/>
        </w:rPr>
        <w:t>Příklad</w:t>
      </w:r>
      <w:r w:rsidR="003E7F63" w:rsidRPr="008D3EFF">
        <w:rPr>
          <w:rFonts w:asciiTheme="minorHAnsi" w:hAnsiTheme="minorHAnsi" w:cstheme="minorHAnsi"/>
          <w:i w:val="0"/>
          <w:iCs/>
          <w:szCs w:val="24"/>
        </w:rPr>
        <w:t>y</w:t>
      </w:r>
      <w:r w:rsidRPr="008D3EFF">
        <w:rPr>
          <w:rFonts w:asciiTheme="minorHAnsi" w:hAnsiTheme="minorHAnsi" w:cstheme="minorHAnsi"/>
          <w:i w:val="0"/>
          <w:iCs/>
          <w:szCs w:val="24"/>
        </w:rPr>
        <w:t xml:space="preserve">: </w:t>
      </w:r>
    </w:p>
    <w:p w:rsidR="00AE687A" w:rsidRPr="008D3EFF" w:rsidRDefault="003E7F63" w:rsidP="00520034">
      <w:pPr>
        <w:pStyle w:val="Zkladntextodsazen"/>
        <w:spacing w:after="200" w:line="276" w:lineRule="auto"/>
        <w:jc w:val="both"/>
        <w:rPr>
          <w:rFonts w:asciiTheme="minorHAnsi" w:hAnsiTheme="minorHAnsi" w:cstheme="minorHAnsi"/>
          <w:i w:val="0"/>
          <w:iCs/>
          <w:szCs w:val="24"/>
        </w:rPr>
      </w:pPr>
      <w:r w:rsidRPr="008D3EFF">
        <w:rPr>
          <w:rFonts w:asciiTheme="minorHAnsi" w:hAnsiTheme="minorHAnsi" w:cstheme="minorHAnsi"/>
          <w:i w:val="0"/>
          <w:iCs/>
          <w:szCs w:val="24"/>
        </w:rPr>
        <w:t xml:space="preserve">1) </w:t>
      </w:r>
      <w:r w:rsidR="00F81B03" w:rsidRPr="008D3EFF">
        <w:rPr>
          <w:rFonts w:asciiTheme="minorHAnsi" w:hAnsiTheme="minorHAnsi" w:cstheme="minorHAnsi"/>
          <w:i w:val="0"/>
          <w:iCs/>
          <w:szCs w:val="24"/>
        </w:rPr>
        <w:t>Ve sledovaném období</w:t>
      </w:r>
      <w:r w:rsidR="0051288D" w:rsidRPr="008D3EFF">
        <w:rPr>
          <w:rFonts w:asciiTheme="minorHAnsi" w:hAnsiTheme="minorHAnsi" w:cstheme="minorHAnsi"/>
          <w:i w:val="0"/>
          <w:iCs/>
          <w:szCs w:val="24"/>
        </w:rPr>
        <w:t xml:space="preserve"> převzalo o</w:t>
      </w:r>
      <w:r w:rsidR="00AE687A" w:rsidRPr="008D3EFF">
        <w:rPr>
          <w:rFonts w:asciiTheme="minorHAnsi" w:hAnsiTheme="minorHAnsi" w:cstheme="minorHAnsi"/>
          <w:i w:val="0"/>
          <w:iCs/>
          <w:szCs w:val="24"/>
        </w:rPr>
        <w:t>ddělení dějin hudby Moravského zemského muzea zápis Archivu Leoše Janáčka do registru Paměti světa UNESCO.</w:t>
      </w:r>
    </w:p>
    <w:p w:rsidR="006027E8" w:rsidRPr="008D3EFF" w:rsidRDefault="006027E8" w:rsidP="00520034">
      <w:pPr>
        <w:pStyle w:val="Zkladntextodsazen"/>
        <w:spacing w:after="200" w:line="276" w:lineRule="auto"/>
        <w:jc w:val="both"/>
        <w:rPr>
          <w:rFonts w:asciiTheme="minorHAnsi" w:hAnsiTheme="minorHAnsi" w:cstheme="minorHAnsi"/>
          <w:i w:val="0"/>
          <w:iCs/>
          <w:szCs w:val="24"/>
        </w:rPr>
      </w:pPr>
    </w:p>
    <w:p w:rsidR="006027E8" w:rsidRPr="008D3EFF" w:rsidRDefault="003E7F63" w:rsidP="00520034">
      <w:pPr>
        <w:pStyle w:val="Zkladntextodsazen"/>
        <w:spacing w:after="200" w:line="276" w:lineRule="auto"/>
        <w:jc w:val="both"/>
        <w:rPr>
          <w:rFonts w:asciiTheme="minorHAnsi" w:hAnsiTheme="minorHAnsi" w:cstheme="minorHAnsi"/>
          <w:i w:val="0"/>
          <w:iCs/>
          <w:szCs w:val="24"/>
        </w:rPr>
      </w:pPr>
      <w:r w:rsidRPr="008D3EFF">
        <w:rPr>
          <w:rFonts w:asciiTheme="minorHAnsi" w:hAnsiTheme="minorHAnsi" w:cstheme="minorHAnsi"/>
          <w:i w:val="0"/>
          <w:iCs/>
          <w:szCs w:val="24"/>
        </w:rPr>
        <w:t xml:space="preserve">2) </w:t>
      </w:r>
      <w:r w:rsidR="006027E8" w:rsidRPr="008D3EFF">
        <w:rPr>
          <w:rFonts w:asciiTheme="minorHAnsi" w:hAnsiTheme="minorHAnsi" w:cstheme="minorHAnsi"/>
          <w:i w:val="0"/>
          <w:iCs/>
          <w:szCs w:val="24"/>
        </w:rPr>
        <w:t xml:space="preserve">Již XXII. ročník festivalu dokumentárních muzejních filmů MUSAION se konal ve dnech </w:t>
      </w:r>
      <w:proofErr w:type="gramStart"/>
      <w:r w:rsidR="006027E8" w:rsidRPr="008D3EFF">
        <w:rPr>
          <w:rFonts w:asciiTheme="minorHAnsi" w:hAnsiTheme="minorHAnsi" w:cstheme="minorHAnsi"/>
          <w:i w:val="0"/>
          <w:iCs/>
          <w:szCs w:val="24"/>
        </w:rPr>
        <w:t>11.- 13</w:t>
      </w:r>
      <w:proofErr w:type="gramEnd"/>
      <w:r w:rsidR="006027E8" w:rsidRPr="008D3EFF">
        <w:rPr>
          <w:rFonts w:asciiTheme="minorHAnsi" w:hAnsiTheme="minorHAnsi" w:cstheme="minorHAnsi"/>
          <w:i w:val="0"/>
          <w:iCs/>
          <w:szCs w:val="24"/>
        </w:rPr>
        <w:t>. června 2019 v Muzeu Jana Amose Komenského v Uherském brodě.</w:t>
      </w:r>
    </w:p>
    <w:p w:rsidR="006027E8" w:rsidRPr="008D3EFF" w:rsidRDefault="006027E8" w:rsidP="00520034">
      <w:pPr>
        <w:pStyle w:val="Zkladntextodsazen"/>
        <w:spacing w:after="200" w:line="276" w:lineRule="auto"/>
        <w:jc w:val="both"/>
        <w:rPr>
          <w:rFonts w:asciiTheme="minorHAnsi" w:hAnsiTheme="minorHAnsi" w:cstheme="minorHAnsi"/>
          <w:i w:val="0"/>
          <w:iCs/>
          <w:szCs w:val="24"/>
        </w:rPr>
      </w:pPr>
    </w:p>
    <w:p w:rsidR="00572F6A" w:rsidRPr="008D3EFF" w:rsidRDefault="00711ED5" w:rsidP="00520034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D3EFF">
        <w:rPr>
          <w:rFonts w:asciiTheme="minorHAnsi" w:hAnsiTheme="minorHAnsi" w:cstheme="minorHAnsi"/>
          <w:b/>
          <w:sz w:val="24"/>
          <w:szCs w:val="24"/>
        </w:rPr>
        <w:t>3.2.10.2. Zefektivnění správy a organizace státních muzeí v přírodě v</w:t>
      </w:r>
      <w:r w:rsidR="00572F6A" w:rsidRPr="008D3EFF">
        <w:rPr>
          <w:rFonts w:asciiTheme="minorHAnsi" w:hAnsiTheme="minorHAnsi" w:cstheme="minorHAnsi"/>
          <w:b/>
          <w:sz w:val="24"/>
          <w:szCs w:val="24"/>
        </w:rPr>
        <w:t> </w:t>
      </w:r>
      <w:r w:rsidRPr="008D3EFF">
        <w:rPr>
          <w:rFonts w:asciiTheme="minorHAnsi" w:hAnsiTheme="minorHAnsi" w:cstheme="minorHAnsi"/>
          <w:b/>
          <w:sz w:val="24"/>
          <w:szCs w:val="24"/>
        </w:rPr>
        <w:t>působnosti</w:t>
      </w:r>
    </w:p>
    <w:p w:rsidR="00711ED5" w:rsidRPr="008D3EFF" w:rsidRDefault="00572F6A" w:rsidP="00520034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D3EF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1ED5" w:rsidRPr="008D3EF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841D8" w:rsidRPr="008D3EFF">
        <w:rPr>
          <w:rFonts w:asciiTheme="minorHAnsi" w:hAnsiTheme="minorHAnsi" w:cstheme="minorHAnsi"/>
          <w:b/>
          <w:sz w:val="24"/>
          <w:szCs w:val="24"/>
        </w:rPr>
        <w:t xml:space="preserve">            </w:t>
      </w:r>
      <w:r w:rsidR="00711ED5" w:rsidRPr="008D3EFF">
        <w:rPr>
          <w:rFonts w:asciiTheme="minorHAnsi" w:hAnsiTheme="minorHAnsi" w:cstheme="minorHAnsi"/>
          <w:b/>
          <w:sz w:val="24"/>
          <w:szCs w:val="24"/>
        </w:rPr>
        <w:t>Ministerstva kultury</w:t>
      </w:r>
    </w:p>
    <w:p w:rsidR="003E7F63" w:rsidRPr="008D3EFF" w:rsidRDefault="00572F6A" w:rsidP="00520034">
      <w:pPr>
        <w:pStyle w:val="Bezmezer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  <w:lang w:eastAsia="cs-CZ" w:bidi="cs-CZ"/>
        </w:rPr>
      </w:pPr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Příklad: </w:t>
      </w:r>
    </w:p>
    <w:p w:rsidR="00711ED5" w:rsidRPr="008D3EFF" w:rsidRDefault="00711ED5" w:rsidP="00520034">
      <w:pPr>
        <w:pStyle w:val="Bezmezer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  <w:lang w:eastAsia="cs-CZ" w:bidi="cs-CZ"/>
        </w:rPr>
      </w:pPr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Výsledkem snahy o zefektivnění správy a organizace státních muzeí v přírodě bylo spojení čtyř muzeí v přírodě. Slavnostní akt podpisu smlouvy o převodu Souboru staveb lidové architektury Příkazy, Souboru lidové architektury Zubrnice, Souboru lidových staveb Vysočina z Národního památkového ústavu do Valašského muzea v přírodě v Rožnově pod Radhoštěm proběhl 11. prosince 2018. Příslušnou smlouvu mezi Národním památkovým ústavem a Valašským muzeem v přírodě uzavřeli Naďa </w:t>
      </w:r>
      <w:proofErr w:type="spellStart"/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Goryczková</w:t>
      </w:r>
      <w:proofErr w:type="spellEnd"/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 - generální ředitelka NPÚ, </w:t>
      </w:r>
      <w:r w:rsidR="00572F6A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a Jindřich Ondruš - ředitel Valašského muzea v přírodě. S</w:t>
      </w:r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chválil ji ministr kultury Antonín Staněk, který zároveň podepsal zřizovací listinu, na základě které vznikla nová kulturní instituce – Národní muzeum v přírodě, příspěvková organizace.</w:t>
      </w:r>
    </w:p>
    <w:p w:rsidR="003841D8" w:rsidRPr="008D3EFF" w:rsidRDefault="003841D8" w:rsidP="00520034">
      <w:pPr>
        <w:pStyle w:val="Bezmezer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  <w:lang w:eastAsia="cs-CZ" w:bidi="cs-CZ"/>
        </w:rPr>
      </w:pPr>
    </w:p>
    <w:p w:rsidR="007D031C" w:rsidRPr="008D3EFF" w:rsidRDefault="007D031C" w:rsidP="00520034">
      <w:pPr>
        <w:pStyle w:val="Style5"/>
        <w:keepNext/>
        <w:keepLines/>
        <w:numPr>
          <w:ilvl w:val="2"/>
          <w:numId w:val="10"/>
        </w:numPr>
        <w:shd w:val="clear" w:color="auto" w:fill="auto"/>
        <w:tabs>
          <w:tab w:val="left" w:pos="883"/>
        </w:tabs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4" w:name="bookmark7"/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Spolupráce muzeí a galerií s vysokými ško</w:t>
      </w:r>
      <w:r w:rsidR="00572F6A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lami při koncipování edukačních </w:t>
      </w:r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aktivit</w:t>
      </w:r>
      <w:bookmarkEnd w:id="4"/>
    </w:p>
    <w:p w:rsidR="00A7363A" w:rsidRPr="008D3EFF" w:rsidRDefault="00A7363A" w:rsidP="00EA0128">
      <w:pPr>
        <w:pStyle w:val="Style7"/>
        <w:shd w:val="clear" w:color="auto" w:fill="auto"/>
        <w:spacing w:before="0" w:after="200" w:line="276" w:lineRule="auto"/>
        <w:ind w:firstLine="0"/>
        <w:jc w:val="both"/>
        <w:rPr>
          <w:rFonts w:asciiTheme="minorHAnsi" w:hAnsiTheme="minorHAnsi" w:cstheme="minorHAnsi"/>
          <w:sz w:val="24"/>
          <w:szCs w:val="24"/>
          <w:lang w:eastAsia="cs-CZ" w:bidi="cs-CZ"/>
        </w:rPr>
      </w:pPr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V roce 2019 probíhá zpracování návrhu koncepce edukace v kultuře. V rámci Komise náměstka ministra kultury pro edukaci jsou zpracovávány základní teze koncepce. S přípravou koncepce souvisí spolupráce na systematické realizaci příkladů dobré praxe - MK a jeho vybrané PO spolupracují s MŠMT na pilotním projektu pokusného ověřování "Vzdělávací programy paměťových institucí do škol", který probíhá již od roku 2017</w:t>
      </w:r>
      <w:r w:rsidR="008F4B51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. Do 31.</w:t>
      </w:r>
      <w:r w:rsidR="00EA0128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 </w:t>
      </w:r>
      <w:r w:rsidR="008F4B51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8. 2019 probíhá jeho druhá fáze, </w:t>
      </w:r>
      <w:r w:rsidR="008F4B51" w:rsidRPr="008D3EFF">
        <w:rPr>
          <w:rFonts w:asciiTheme="minorHAnsi" w:hAnsiTheme="minorHAnsi" w:cstheme="minorHAnsi"/>
          <w:bCs/>
          <w:sz w:val="24"/>
          <w:szCs w:val="24"/>
        </w:rPr>
        <w:t>které se účastní z PO v gesci OM: Národní muzeum, Moravské zemské muzeum, Slezské zemské muzeum, Muzeum umění Olomouc, Památník Lidice a Husitské muzeum v Táboře. V</w:t>
      </w:r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e školním roce 2019/2020 vstoupí </w:t>
      </w:r>
      <w:r w:rsidR="008F4B51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projekt </w:t>
      </w:r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do třetí fáze. Projekt je průběžně vyhodnocován. Aktuálně (červen 2019) probíhají předběžné přípravy pro podzimní jed</w:t>
      </w:r>
      <w:r w:rsidR="008F4B51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n</w:t>
      </w:r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ání Komise náměstka ministra kultury pro edukaci v kultuře, která tuto problematiku bude systematicky projednávat.</w:t>
      </w:r>
    </w:p>
    <w:p w:rsidR="00BC7ECA" w:rsidRPr="008D3EFF" w:rsidRDefault="00BC7ECA" w:rsidP="00520034">
      <w:pPr>
        <w:pStyle w:val="Style7"/>
        <w:shd w:val="clear" w:color="auto" w:fill="auto"/>
        <w:spacing w:before="0" w:after="200" w:line="276" w:lineRule="auto"/>
        <w:ind w:right="300" w:firstLine="0"/>
        <w:jc w:val="both"/>
        <w:rPr>
          <w:rFonts w:asciiTheme="minorHAnsi" w:hAnsiTheme="minorHAnsi" w:cstheme="minorHAnsi"/>
          <w:sz w:val="24"/>
          <w:szCs w:val="24"/>
          <w:lang w:eastAsia="cs-CZ" w:bidi="cs-CZ"/>
        </w:rPr>
      </w:pPr>
    </w:p>
    <w:p w:rsidR="007D031C" w:rsidRPr="008D3EFF" w:rsidRDefault="007D031C" w:rsidP="00520034">
      <w:pPr>
        <w:pStyle w:val="Style7"/>
        <w:shd w:val="clear" w:color="auto" w:fill="auto"/>
        <w:spacing w:before="0" w:after="200" w:line="276" w:lineRule="auto"/>
        <w:ind w:right="300" w:firstLine="0"/>
        <w:jc w:val="both"/>
        <w:rPr>
          <w:rFonts w:asciiTheme="minorHAnsi" w:hAnsiTheme="minorHAnsi" w:cstheme="minorHAnsi"/>
          <w:sz w:val="24"/>
          <w:szCs w:val="24"/>
          <w:lang w:eastAsia="cs-CZ" w:bidi="cs-CZ"/>
        </w:rPr>
      </w:pPr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Ve většině velkých a středně velkých PO se uskutečňuje oboustranně prospěšná spolupráce s vysokými školami z příslušného regionu, většinou na základě rámcových smluv o</w:t>
      </w:r>
      <w:r w:rsidR="003E2E41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 </w:t>
      </w:r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spolupráci. K většímu pracovnímu pro</w:t>
      </w:r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softHyphen/>
        <w:t>pojení mezi institucemi přispěla také akreditace oboru „Muzejní a galerijní pedagogika“ na příslušných katedrách univerzit.</w:t>
      </w:r>
    </w:p>
    <w:p w:rsidR="003E7F63" w:rsidRPr="008D3EFF" w:rsidRDefault="005848D0" w:rsidP="00520034">
      <w:pPr>
        <w:pStyle w:val="Style7"/>
        <w:shd w:val="clear" w:color="auto" w:fill="auto"/>
        <w:spacing w:before="0" w:after="200" w:line="276" w:lineRule="auto"/>
        <w:ind w:right="300" w:firstLine="0"/>
        <w:jc w:val="both"/>
        <w:rPr>
          <w:rFonts w:asciiTheme="minorHAnsi" w:hAnsiTheme="minorHAnsi" w:cstheme="minorHAnsi"/>
          <w:sz w:val="24"/>
          <w:szCs w:val="24"/>
          <w:lang w:eastAsia="cs-CZ" w:bidi="cs-CZ"/>
        </w:rPr>
      </w:pPr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Příklad</w:t>
      </w:r>
      <w:r w:rsidR="003E2E41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: </w:t>
      </w:r>
    </w:p>
    <w:p w:rsidR="005848D0" w:rsidRPr="008D3EFF" w:rsidRDefault="003E2E41" w:rsidP="00520034">
      <w:pPr>
        <w:pStyle w:val="Style7"/>
        <w:shd w:val="clear" w:color="auto" w:fill="auto"/>
        <w:spacing w:before="0" w:after="200" w:line="276" w:lineRule="auto"/>
        <w:ind w:right="300" w:firstLine="0"/>
        <w:jc w:val="both"/>
        <w:rPr>
          <w:rFonts w:asciiTheme="minorHAnsi" w:hAnsiTheme="minorHAnsi" w:cstheme="minorHAnsi"/>
          <w:sz w:val="24"/>
          <w:szCs w:val="24"/>
        </w:rPr>
      </w:pPr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Ve spolupráci s Moravskou galerií v Brně se ve sledovaném období</w:t>
      </w:r>
      <w:r w:rsidRPr="008D3EFF">
        <w:rPr>
          <w:rFonts w:asciiTheme="minorHAnsi" w:hAnsiTheme="minorHAnsi" w:cstheme="minorHAnsi"/>
          <w:sz w:val="24"/>
          <w:szCs w:val="24"/>
        </w:rPr>
        <w:t xml:space="preserve"> se uskutečnila </w:t>
      </w:r>
      <w:r w:rsidR="005848D0" w:rsidRPr="008D3EFF">
        <w:rPr>
          <w:rFonts w:asciiTheme="minorHAnsi" w:hAnsiTheme="minorHAnsi" w:cstheme="minorHAnsi"/>
          <w:sz w:val="24"/>
          <w:szCs w:val="24"/>
        </w:rPr>
        <w:t>příprava projektu oslav 100. výročí Masarykovy univerzity. Součástí oslav této instituce bude také výstava v Moravské galerii v</w:t>
      </w:r>
      <w:r w:rsidR="00673607" w:rsidRPr="008D3EFF">
        <w:rPr>
          <w:rFonts w:asciiTheme="minorHAnsi" w:hAnsiTheme="minorHAnsi" w:cstheme="minorHAnsi"/>
          <w:sz w:val="24"/>
          <w:szCs w:val="24"/>
        </w:rPr>
        <w:t> letošním roce.</w:t>
      </w:r>
    </w:p>
    <w:p w:rsidR="00A64A37" w:rsidRPr="008D3EFF" w:rsidRDefault="00A64A37" w:rsidP="00520034">
      <w:pPr>
        <w:pStyle w:val="Style7"/>
        <w:shd w:val="clear" w:color="auto" w:fill="auto"/>
        <w:spacing w:before="0" w:after="200" w:line="276" w:lineRule="auto"/>
        <w:ind w:right="30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7D031C" w:rsidRPr="008D3EFF" w:rsidRDefault="007D031C" w:rsidP="00520034">
      <w:pPr>
        <w:pStyle w:val="Style5"/>
        <w:keepNext/>
        <w:keepLines/>
        <w:numPr>
          <w:ilvl w:val="2"/>
          <w:numId w:val="10"/>
        </w:numPr>
        <w:shd w:val="clear" w:color="auto" w:fill="auto"/>
        <w:tabs>
          <w:tab w:val="left" w:pos="698"/>
        </w:tabs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5" w:name="bookmark8"/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Spolupráce muzeí a galerií s Národním památkovým ústavem</w:t>
      </w:r>
      <w:bookmarkEnd w:id="5"/>
    </w:p>
    <w:p w:rsidR="0006090B" w:rsidRPr="008D3EFF" w:rsidRDefault="00D15747" w:rsidP="00520034">
      <w:pPr>
        <w:pStyle w:val="Style7"/>
        <w:shd w:val="clear" w:color="auto" w:fill="auto"/>
        <w:spacing w:before="0" w:after="200" w:line="276" w:lineRule="auto"/>
        <w:ind w:firstLine="0"/>
        <w:jc w:val="both"/>
        <w:rPr>
          <w:rFonts w:asciiTheme="minorHAnsi" w:hAnsiTheme="minorHAnsi" w:cstheme="minorHAnsi"/>
          <w:sz w:val="24"/>
          <w:szCs w:val="24"/>
          <w:lang w:eastAsia="cs-CZ" w:bidi="cs-CZ"/>
        </w:rPr>
      </w:pPr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Příklad</w:t>
      </w:r>
      <w:r w:rsidR="0006090B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y</w:t>
      </w:r>
      <w:r w:rsidR="007D03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: </w:t>
      </w:r>
    </w:p>
    <w:p w:rsidR="007D031C" w:rsidRPr="008D3EFF" w:rsidRDefault="0006090B" w:rsidP="00520034">
      <w:pPr>
        <w:pStyle w:val="Style7"/>
        <w:shd w:val="clear" w:color="auto" w:fill="auto"/>
        <w:spacing w:before="0" w:after="200" w:line="276" w:lineRule="auto"/>
        <w:ind w:firstLine="0"/>
        <w:jc w:val="both"/>
        <w:rPr>
          <w:rFonts w:asciiTheme="minorHAnsi" w:hAnsiTheme="minorHAnsi" w:cstheme="minorHAnsi"/>
          <w:sz w:val="24"/>
          <w:szCs w:val="24"/>
          <w:lang w:eastAsia="cs-CZ" w:bidi="cs-CZ"/>
        </w:rPr>
      </w:pPr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1) </w:t>
      </w:r>
      <w:r w:rsidR="007D03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Muzeum umění Olomouc dlouhodobě a soustavně spolupracuje na mnoha úrovních s</w:t>
      </w:r>
      <w:r w:rsidR="00673607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 Národním památkovým ústavem</w:t>
      </w:r>
      <w:r w:rsidR="007D03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,</w:t>
      </w:r>
      <w:r w:rsidR="00673607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 a to</w:t>
      </w:r>
      <w:r w:rsidR="007D03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 na základě </w:t>
      </w:r>
      <w:r w:rsidR="007D031C" w:rsidRPr="008D3EFF">
        <w:rPr>
          <w:rStyle w:val="CharStyle14"/>
          <w:rFonts w:asciiTheme="minorHAnsi" w:hAnsiTheme="minorHAnsi" w:cstheme="minorHAnsi"/>
          <w:i w:val="0"/>
          <w:color w:val="auto"/>
          <w:sz w:val="24"/>
          <w:szCs w:val="24"/>
        </w:rPr>
        <w:t xml:space="preserve">Smlouvy o spolupráci </w:t>
      </w:r>
      <w:r w:rsidR="00673607" w:rsidRPr="008D3EFF">
        <w:rPr>
          <w:rStyle w:val="CharStyle14"/>
          <w:rFonts w:asciiTheme="minorHAnsi" w:hAnsiTheme="minorHAnsi" w:cstheme="minorHAnsi"/>
          <w:i w:val="0"/>
          <w:color w:val="auto"/>
          <w:sz w:val="24"/>
          <w:szCs w:val="24"/>
        </w:rPr>
        <w:t>„</w:t>
      </w:r>
      <w:r w:rsidR="007D031C" w:rsidRPr="008D3EFF">
        <w:rPr>
          <w:rStyle w:val="CharStyle14"/>
          <w:rFonts w:asciiTheme="minorHAnsi" w:hAnsiTheme="minorHAnsi" w:cstheme="minorHAnsi"/>
          <w:i w:val="0"/>
          <w:color w:val="auto"/>
          <w:sz w:val="24"/>
          <w:szCs w:val="24"/>
        </w:rPr>
        <w:t>Duchovni osa Moravy AO, MUO, NPÚ</w:t>
      </w:r>
      <w:r w:rsidR="00673607" w:rsidRPr="008D3EFF">
        <w:rPr>
          <w:rStyle w:val="CharStyle14"/>
          <w:rFonts w:asciiTheme="minorHAnsi" w:hAnsiTheme="minorHAnsi" w:cstheme="minorHAnsi"/>
          <w:i w:val="0"/>
          <w:color w:val="auto"/>
          <w:sz w:val="24"/>
          <w:szCs w:val="24"/>
        </w:rPr>
        <w:t>“</w:t>
      </w:r>
      <w:r w:rsidR="007D031C" w:rsidRPr="008D3EFF">
        <w:rPr>
          <w:rStyle w:val="CharStyle14"/>
          <w:rFonts w:asciiTheme="minorHAnsi" w:hAnsiTheme="minorHAnsi" w:cstheme="minorHAnsi"/>
          <w:color w:val="auto"/>
          <w:sz w:val="24"/>
          <w:szCs w:val="24"/>
        </w:rPr>
        <w:t>,</w:t>
      </w:r>
      <w:r w:rsidR="007D03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 která byla uzavřena v březnu 2014. Velmi úzká vazba vznikla již v roce 2007, kdy bylo založeno Arcidiecézní muzeum Kroměříž</w:t>
      </w:r>
      <w:r w:rsidR="00673607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 se sídlem</w:t>
      </w:r>
      <w:r w:rsidR="007D03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 v prostorách Arcibiskupského zámku v Kroměříži. Zde spravuje zámecké sbírky v celkovém počtu přesahujícím 10</w:t>
      </w:r>
      <w:r w:rsidR="00673607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7 tis. uměleckých ex</w:t>
      </w:r>
      <w:r w:rsidR="00673607" w:rsidRPr="008D3EFF">
        <w:rPr>
          <w:rFonts w:asciiTheme="minorHAnsi" w:hAnsiTheme="minorHAnsi" w:cstheme="minorHAnsi"/>
          <w:sz w:val="24"/>
          <w:szCs w:val="24"/>
          <w:lang w:eastAsia="cs-CZ" w:bidi="cs-CZ"/>
        </w:rPr>
        <w:softHyphen/>
        <w:t>ponátů. Národní památkový ústav</w:t>
      </w:r>
      <w:r w:rsidR="007D03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 má ve své správě zámek i obě zámecké zahrady. Ve vzájemné kooperaci již bylo vytvořeno mnoho projektů - </w:t>
      </w:r>
      <w:proofErr w:type="spellStart"/>
      <w:r w:rsidR="007D03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lOP</w:t>
      </w:r>
      <w:proofErr w:type="spellEnd"/>
      <w:r w:rsidR="007D03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 projekt na rekonstrukci významných části památky UNESCO Arcibiskupského zámku v</w:t>
      </w:r>
      <w:r w:rsidR="00673607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 Kroměříž</w:t>
      </w:r>
      <w:r w:rsidR="007D03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. </w:t>
      </w:r>
      <w:r w:rsidR="00673607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Ve sledovaném období byl připravován</w:t>
      </w:r>
      <w:r w:rsidR="007D03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 raně barokní festival </w:t>
      </w:r>
      <w:r w:rsidR="00673607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„</w:t>
      </w:r>
      <w:proofErr w:type="spellStart"/>
      <w:r w:rsidR="007D03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Hortus</w:t>
      </w:r>
      <w:proofErr w:type="spellEnd"/>
      <w:r w:rsidR="007D03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 </w:t>
      </w:r>
      <w:proofErr w:type="spellStart"/>
      <w:r w:rsidR="007D03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Magicus</w:t>
      </w:r>
      <w:proofErr w:type="spellEnd"/>
      <w:r w:rsidR="00673607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“</w:t>
      </w:r>
      <w:r w:rsidR="007D03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, který </w:t>
      </w:r>
      <w:r w:rsidR="00673607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proběhne od 9. do 11. srpna 2019 </w:t>
      </w:r>
      <w:r w:rsidR="007D03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v Květné zahradě v Kroměříži.</w:t>
      </w:r>
    </w:p>
    <w:p w:rsidR="003E7F63" w:rsidRPr="008D3EFF" w:rsidRDefault="003E7F63" w:rsidP="00520034">
      <w:pPr>
        <w:pStyle w:val="Style7"/>
        <w:shd w:val="clear" w:color="auto" w:fill="auto"/>
        <w:spacing w:before="0" w:after="200" w:line="276" w:lineRule="auto"/>
        <w:ind w:firstLine="0"/>
        <w:jc w:val="both"/>
        <w:rPr>
          <w:rFonts w:asciiTheme="minorHAnsi" w:hAnsiTheme="minorHAnsi" w:cstheme="minorHAnsi"/>
          <w:sz w:val="24"/>
          <w:szCs w:val="24"/>
          <w:lang w:eastAsia="cs-CZ" w:bidi="cs-CZ"/>
        </w:rPr>
      </w:pPr>
    </w:p>
    <w:p w:rsidR="00D15747" w:rsidRPr="008D3EFF" w:rsidRDefault="0006090B" w:rsidP="00520034">
      <w:pPr>
        <w:pStyle w:val="Style4"/>
        <w:shd w:val="clear" w:color="auto" w:fill="auto"/>
        <w:spacing w:after="20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 w:bidi="cs-CZ"/>
        </w:rPr>
      </w:pPr>
      <w:r w:rsidRPr="008D3EFF">
        <w:rPr>
          <w:rFonts w:asciiTheme="minorHAnsi" w:eastAsia="Times New Roman" w:hAnsiTheme="minorHAnsi" w:cstheme="minorHAnsi"/>
          <w:sz w:val="24"/>
          <w:szCs w:val="24"/>
          <w:lang w:eastAsia="cs-CZ" w:bidi="cs-CZ"/>
        </w:rPr>
        <w:t xml:space="preserve">2) </w:t>
      </w:r>
      <w:r w:rsidR="00D15747" w:rsidRPr="008D3EFF">
        <w:rPr>
          <w:rFonts w:asciiTheme="minorHAnsi" w:eastAsia="Times New Roman" w:hAnsiTheme="minorHAnsi" w:cstheme="minorHAnsi"/>
          <w:sz w:val="24"/>
          <w:szCs w:val="24"/>
          <w:lang w:eastAsia="cs-CZ" w:bidi="cs-CZ"/>
        </w:rPr>
        <w:t>Národní muze</w:t>
      </w:r>
      <w:r w:rsidR="00673607" w:rsidRPr="008D3EFF">
        <w:rPr>
          <w:rFonts w:asciiTheme="minorHAnsi" w:eastAsia="Times New Roman" w:hAnsiTheme="minorHAnsi" w:cstheme="minorHAnsi"/>
          <w:sz w:val="24"/>
          <w:szCs w:val="24"/>
          <w:lang w:eastAsia="cs-CZ" w:bidi="cs-CZ"/>
        </w:rPr>
        <w:t>um dlouhodobě spolupracuje s Národním památkovým ústavem</w:t>
      </w:r>
      <w:r w:rsidR="00D15747" w:rsidRPr="008D3EFF">
        <w:rPr>
          <w:rFonts w:asciiTheme="minorHAnsi" w:eastAsia="Times New Roman" w:hAnsiTheme="minorHAnsi" w:cstheme="minorHAnsi"/>
          <w:sz w:val="24"/>
          <w:szCs w:val="24"/>
          <w:lang w:eastAsia="cs-CZ" w:bidi="cs-CZ"/>
        </w:rPr>
        <w:t xml:space="preserve"> v několika oblastech. Pokud jde o výstavní a</w:t>
      </w:r>
      <w:r w:rsidR="00D15747" w:rsidRPr="008D3EFF">
        <w:rPr>
          <w:rFonts w:asciiTheme="minorHAnsi" w:hAnsiTheme="minorHAnsi" w:cstheme="minorHAnsi"/>
          <w:sz w:val="24"/>
          <w:szCs w:val="24"/>
        </w:rPr>
        <w:t> </w:t>
      </w:r>
      <w:r w:rsidR="00D15747" w:rsidRPr="008D3EFF">
        <w:rPr>
          <w:rFonts w:asciiTheme="minorHAnsi" w:eastAsia="Times New Roman" w:hAnsiTheme="minorHAnsi" w:cstheme="minorHAnsi"/>
          <w:sz w:val="24"/>
          <w:szCs w:val="24"/>
          <w:lang w:eastAsia="cs-CZ" w:bidi="cs-CZ"/>
        </w:rPr>
        <w:t>prezentační aktivity, společně připravily obě instituce již v</w:t>
      </w:r>
      <w:r w:rsidR="00673607" w:rsidRPr="008D3EFF">
        <w:rPr>
          <w:rFonts w:asciiTheme="minorHAnsi" w:eastAsia="Times New Roman" w:hAnsiTheme="minorHAnsi" w:cstheme="minorHAnsi"/>
          <w:sz w:val="24"/>
          <w:szCs w:val="24"/>
          <w:lang w:eastAsia="cs-CZ" w:bidi="cs-CZ"/>
        </w:rPr>
        <w:t> </w:t>
      </w:r>
      <w:r w:rsidR="00D15747" w:rsidRPr="008D3EFF">
        <w:rPr>
          <w:rFonts w:asciiTheme="minorHAnsi" w:eastAsia="Times New Roman" w:hAnsiTheme="minorHAnsi" w:cstheme="minorHAnsi"/>
          <w:sz w:val="24"/>
          <w:szCs w:val="24"/>
          <w:lang w:eastAsia="cs-CZ" w:bidi="cs-CZ"/>
        </w:rPr>
        <w:t>roce 2013 výstavu Hrady a zámky České republiky, která nebyla v roce 2018 v zahraničí realizována, byla však dopravena poměrně složitým způsobem do Sýrie (Damašku), kde bude realizována v roce 2019 a následně bude převezena k</w:t>
      </w:r>
      <w:r w:rsidR="00D15747" w:rsidRPr="008D3EFF">
        <w:rPr>
          <w:rFonts w:asciiTheme="minorHAnsi" w:hAnsiTheme="minorHAnsi" w:cstheme="minorHAnsi"/>
          <w:sz w:val="24"/>
          <w:szCs w:val="24"/>
        </w:rPr>
        <w:t> </w:t>
      </w:r>
      <w:r w:rsidR="00D15747" w:rsidRPr="008D3EFF">
        <w:rPr>
          <w:rFonts w:asciiTheme="minorHAnsi" w:eastAsia="Times New Roman" w:hAnsiTheme="minorHAnsi" w:cstheme="minorHAnsi"/>
          <w:sz w:val="24"/>
          <w:szCs w:val="24"/>
          <w:lang w:eastAsia="cs-CZ" w:bidi="cs-CZ"/>
        </w:rPr>
        <w:t>prezentaci do Libanonu (Bejrútu).</w:t>
      </w:r>
    </w:p>
    <w:p w:rsidR="00AE687A" w:rsidRPr="008D3EFF" w:rsidRDefault="00AE687A" w:rsidP="00520034">
      <w:pPr>
        <w:pStyle w:val="Style4"/>
        <w:shd w:val="clear" w:color="auto" w:fill="auto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D031C" w:rsidRPr="008D3EFF" w:rsidRDefault="007D031C" w:rsidP="00520034">
      <w:pPr>
        <w:pStyle w:val="Style5"/>
        <w:keepNext/>
        <w:keepLines/>
        <w:numPr>
          <w:ilvl w:val="2"/>
          <w:numId w:val="10"/>
        </w:numPr>
        <w:shd w:val="clear" w:color="auto" w:fill="auto"/>
        <w:tabs>
          <w:tab w:val="left" w:pos="700"/>
        </w:tabs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6" w:name="bookmark9"/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Spolupráce státních muzeí a galerií s muzei a galeriemi zřizovanými územními samostatnými celky</w:t>
      </w:r>
      <w:bookmarkEnd w:id="6"/>
    </w:p>
    <w:p w:rsidR="0006090B" w:rsidRPr="008D3EFF" w:rsidRDefault="00673607" w:rsidP="00520034">
      <w:pPr>
        <w:pStyle w:val="Style7"/>
        <w:shd w:val="clear" w:color="auto" w:fill="auto"/>
        <w:spacing w:before="0" w:after="200" w:line="276" w:lineRule="auto"/>
        <w:ind w:firstLine="0"/>
        <w:jc w:val="both"/>
        <w:rPr>
          <w:rFonts w:asciiTheme="minorHAnsi" w:hAnsiTheme="minorHAnsi" w:cstheme="minorHAnsi"/>
          <w:sz w:val="24"/>
          <w:szCs w:val="24"/>
          <w:lang w:eastAsia="cs-CZ" w:bidi="cs-CZ"/>
        </w:rPr>
      </w:pPr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Příklad</w:t>
      </w:r>
      <w:r w:rsidR="005C46CA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y</w:t>
      </w:r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:</w:t>
      </w:r>
      <w:r w:rsidR="007D03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 </w:t>
      </w:r>
    </w:p>
    <w:p w:rsidR="007D031C" w:rsidRPr="008D3EFF" w:rsidRDefault="005C46CA" w:rsidP="00520034">
      <w:pPr>
        <w:pStyle w:val="Style7"/>
        <w:shd w:val="clear" w:color="auto" w:fill="auto"/>
        <w:spacing w:before="0" w:after="200" w:line="276" w:lineRule="auto"/>
        <w:ind w:firstLine="0"/>
        <w:jc w:val="both"/>
        <w:rPr>
          <w:rFonts w:asciiTheme="minorHAnsi" w:hAnsiTheme="minorHAnsi" w:cstheme="minorHAnsi"/>
          <w:sz w:val="24"/>
          <w:szCs w:val="24"/>
          <w:lang w:eastAsia="cs-CZ" w:bidi="cs-CZ"/>
        </w:rPr>
      </w:pPr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1) </w:t>
      </w:r>
      <w:r w:rsidR="007D03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V letošním roce </w:t>
      </w:r>
      <w:r w:rsidR="00770815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Muzeum umění Olomouc </w:t>
      </w:r>
      <w:r w:rsidR="007D03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zakončí čtyřletý </w:t>
      </w:r>
      <w:proofErr w:type="spellStart"/>
      <w:r w:rsidR="007D03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vědecko</w:t>
      </w:r>
      <w:proofErr w:type="spellEnd"/>
      <w:r w:rsidR="007D03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 - výzkumný projekt </w:t>
      </w:r>
      <w:r w:rsidR="00673607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„</w:t>
      </w:r>
      <w:r w:rsidR="007D03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Za chrám, město a vlast</w:t>
      </w:r>
      <w:r w:rsidR="00673607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“</w:t>
      </w:r>
      <w:r w:rsidR="007D03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, který mapuje osobnost olomouckého biskupa Karla II. z </w:t>
      </w:r>
      <w:proofErr w:type="spellStart"/>
      <w:proofErr w:type="gramStart"/>
      <w:r w:rsidR="007D03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Lichtensteinu</w:t>
      </w:r>
      <w:proofErr w:type="spellEnd"/>
      <w:proofErr w:type="gramEnd"/>
      <w:r w:rsidR="007D03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 - </w:t>
      </w:r>
      <w:proofErr w:type="spellStart"/>
      <w:r w:rsidR="007D03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Castelcorna</w:t>
      </w:r>
      <w:proofErr w:type="spellEnd"/>
      <w:r w:rsidR="007D03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, stavitele kroměřížského zámku či zakladatele proslutých kroměřížských uměleckých sbírek. Vyvrcholením této činnosti budou mimo jiné dvě odborné publikace a výstavy v Arcidiecézním muzeu v Olomouci a v Arcibiskupském zámku v</w:t>
      </w:r>
      <w:r w:rsidR="00673607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 </w:t>
      </w:r>
      <w:r w:rsidR="007D03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Kroměříži. K tomuto tématu vnikl také dokumentární film režiséra Theodora Mojžíše, který uvedla na začátku roku 2019 Česká televize.</w:t>
      </w:r>
    </w:p>
    <w:p w:rsidR="00673607" w:rsidRPr="008D3EFF" w:rsidRDefault="00673607" w:rsidP="00520034">
      <w:pPr>
        <w:pStyle w:val="Style7"/>
        <w:shd w:val="clear" w:color="auto" w:fill="auto"/>
        <w:spacing w:before="0" w:after="200" w:line="276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7D031C" w:rsidRPr="008D3EFF" w:rsidRDefault="005C46CA" w:rsidP="00520034">
      <w:pPr>
        <w:pStyle w:val="Style7"/>
        <w:shd w:val="clear" w:color="auto" w:fill="auto"/>
        <w:spacing w:before="0" w:after="200" w:line="276" w:lineRule="auto"/>
        <w:ind w:firstLine="0"/>
        <w:jc w:val="both"/>
        <w:rPr>
          <w:rFonts w:asciiTheme="minorHAnsi" w:hAnsiTheme="minorHAnsi" w:cstheme="minorHAnsi"/>
          <w:sz w:val="24"/>
          <w:szCs w:val="24"/>
          <w:lang w:eastAsia="cs-CZ" w:bidi="cs-CZ"/>
        </w:rPr>
      </w:pPr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2) </w:t>
      </w:r>
      <w:r w:rsidR="007D03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Muzeum umění Olomouc se také zapojuje do Olomoucké </w:t>
      </w:r>
      <w:r w:rsidR="00770815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muzejní noci, která se uskutečnila </w:t>
      </w:r>
      <w:r w:rsidR="007D03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v</w:t>
      </w:r>
      <w:r w:rsidR="00770815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 </w:t>
      </w:r>
      <w:r w:rsidR="007D03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pátek 17. května 2019. Jedná se o společný projekt olomouckých kulturních institucí, které propagačně zaštiťuje olomoucké magistrát. Muzejní pedagogové </w:t>
      </w:r>
      <w:r w:rsidR="00555976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přichystali</w:t>
      </w:r>
      <w:r w:rsidR="007D03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 na tento den edukační program pro děti i dospělé, při němž inspiračně využijí aktuální výstavy.</w:t>
      </w:r>
      <w:r w:rsidR="00673607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 Stejně tak i Moravská galerie v Brně – garant přípravy a realizace Brněnské muzejní noci </w:t>
      </w:r>
      <w:r w:rsidR="00555976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–</w:t>
      </w:r>
      <w:r w:rsidR="00C61139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 </w:t>
      </w:r>
      <w:r w:rsidR="00555976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i letos spolupracovala</w:t>
      </w:r>
      <w:r w:rsidR="00673607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 </w:t>
      </w:r>
      <w:r w:rsidR="00C61139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při této příležitosti s dalšími kulturními institucemi zřizovanými územními samostatnými celky.</w:t>
      </w:r>
    </w:p>
    <w:p w:rsidR="00A64A37" w:rsidRPr="008D3EFF" w:rsidRDefault="00A64A37" w:rsidP="00520034">
      <w:pPr>
        <w:pStyle w:val="Style7"/>
        <w:shd w:val="clear" w:color="auto" w:fill="auto"/>
        <w:spacing w:before="0" w:after="200" w:line="276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7D031C" w:rsidRPr="008D3EFF" w:rsidRDefault="007D031C" w:rsidP="00520034">
      <w:pPr>
        <w:pStyle w:val="Style5"/>
        <w:keepNext/>
        <w:keepLines/>
        <w:numPr>
          <w:ilvl w:val="2"/>
          <w:numId w:val="8"/>
        </w:numPr>
        <w:shd w:val="clear" w:color="auto" w:fill="auto"/>
        <w:tabs>
          <w:tab w:val="left" w:pos="706"/>
        </w:tabs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7" w:name="bookmark10"/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Podpora dobrovolnictví a donátorství v muzeích a galeriích</w:t>
      </w:r>
      <w:bookmarkEnd w:id="7"/>
    </w:p>
    <w:p w:rsidR="0094678C" w:rsidRPr="008D3EFF" w:rsidRDefault="0094678C" w:rsidP="00520034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PO dlouhodobě a systematicky vítají</w:t>
      </w:r>
      <w:r w:rsidR="007D03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 dobrovolnictví a donátorství, které se nejvíce proj</w:t>
      </w:r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evuje v</w:t>
      </w:r>
      <w:r w:rsidR="00265AB9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 </w:t>
      </w:r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organizační pomoci nejrůznějších akcí typu Muzejní noc,</w:t>
      </w:r>
      <w:r w:rsidR="007D03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 Dny evropsk</w:t>
      </w:r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ého dědictví a dále formou darů</w:t>
      </w:r>
      <w:r w:rsidR="007D03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 předmětů </w:t>
      </w:r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kulturní hodnoty (zejména historické a umělecké) do sbírky PO. </w:t>
      </w:r>
      <w:r w:rsidR="00265AB9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Při těchto činnostech se </w:t>
      </w:r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PO</w:t>
      </w:r>
      <w:r w:rsidR="007D03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 důsledně řídí dodržováním a</w:t>
      </w:r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 </w:t>
      </w:r>
      <w:r w:rsidR="007D03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aplikací zásad </w:t>
      </w:r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Profesního etického kodexu Mezin</w:t>
      </w:r>
      <w:r w:rsidR="007D031C"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árodní rady muzeí (ICOM).</w:t>
      </w:r>
      <w:r w:rsidRPr="008D3EFF">
        <w:rPr>
          <w:rFonts w:asciiTheme="minorHAnsi" w:hAnsiTheme="minorHAnsi" w:cstheme="minorHAnsi"/>
          <w:bCs/>
          <w:sz w:val="24"/>
          <w:szCs w:val="24"/>
        </w:rPr>
        <w:t xml:space="preserve"> Významná je především spolupráce s dobrovolníky z řad studentů vysokých škol, kteří se podílejí zejména na digitalizaci sbírek. </w:t>
      </w:r>
    </w:p>
    <w:p w:rsidR="00AE687A" w:rsidRPr="008D3EFF" w:rsidRDefault="00AE687A" w:rsidP="0052003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EFF">
        <w:rPr>
          <w:rFonts w:asciiTheme="minorHAnsi" w:hAnsiTheme="minorHAnsi" w:cstheme="minorHAnsi"/>
          <w:bCs/>
          <w:sz w:val="24"/>
          <w:szCs w:val="24"/>
        </w:rPr>
        <w:t xml:space="preserve">Příklad: </w:t>
      </w:r>
      <w:r w:rsidRPr="008D3EFF">
        <w:rPr>
          <w:rFonts w:asciiTheme="minorHAnsi" w:hAnsiTheme="minorHAnsi" w:cstheme="minorHAnsi"/>
          <w:sz w:val="24"/>
          <w:szCs w:val="24"/>
        </w:rPr>
        <w:t xml:space="preserve">Moravské zemské muzeum je prostřednictvím Metodického centra muzejní pedagogiky zapojeno v pracovní skupině Dobrovolnictví v kultuře, jejímiž hlavními </w:t>
      </w:r>
      <w:r w:rsidR="00265AB9" w:rsidRPr="008D3EFF">
        <w:rPr>
          <w:rFonts w:asciiTheme="minorHAnsi" w:hAnsiTheme="minorHAnsi" w:cstheme="minorHAnsi"/>
          <w:sz w:val="24"/>
          <w:szCs w:val="24"/>
        </w:rPr>
        <w:t xml:space="preserve">aktuálními </w:t>
      </w:r>
      <w:r w:rsidRPr="008D3EFF">
        <w:rPr>
          <w:rFonts w:asciiTheme="minorHAnsi" w:hAnsiTheme="minorHAnsi" w:cstheme="minorHAnsi"/>
          <w:sz w:val="24"/>
          <w:szCs w:val="24"/>
        </w:rPr>
        <w:t>cíli je definovat pojem dobrovolnictví obecně i v kultuře, přínos této práce pro osobnost člověka i pro společnost a také účast na legislativních opatřeních týkajících se dobrovolnictví.</w:t>
      </w:r>
    </w:p>
    <w:p w:rsidR="00A64A37" w:rsidRPr="008D3EFF" w:rsidRDefault="00A64A37" w:rsidP="00520034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D031C" w:rsidRPr="008D3EFF" w:rsidRDefault="007D031C" w:rsidP="00520034">
      <w:pPr>
        <w:pStyle w:val="Style5"/>
        <w:keepNext/>
        <w:keepLines/>
        <w:numPr>
          <w:ilvl w:val="2"/>
          <w:numId w:val="9"/>
        </w:numPr>
        <w:shd w:val="clear" w:color="auto" w:fill="auto"/>
        <w:tabs>
          <w:tab w:val="left" w:pos="706"/>
        </w:tabs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8" w:name="bookmark11"/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Podpora kulturního turismu</w:t>
      </w:r>
      <w:bookmarkEnd w:id="8"/>
    </w:p>
    <w:p w:rsidR="00401407" w:rsidRPr="008D3EFF" w:rsidRDefault="00401407" w:rsidP="00520034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D3EFF">
        <w:rPr>
          <w:rFonts w:asciiTheme="minorHAnsi" w:hAnsiTheme="minorHAnsi" w:cstheme="minorHAnsi"/>
          <w:bCs/>
          <w:sz w:val="24"/>
          <w:szCs w:val="24"/>
        </w:rPr>
        <w:t>PO dlouhodobě spolupracují zejména s</w:t>
      </w:r>
      <w:r w:rsidR="000568DA" w:rsidRPr="008D3EFF">
        <w:rPr>
          <w:rFonts w:asciiTheme="minorHAnsi" w:hAnsiTheme="minorHAnsi" w:cstheme="minorHAnsi"/>
          <w:bCs/>
          <w:sz w:val="24"/>
          <w:szCs w:val="24"/>
        </w:rPr>
        <w:t xml:space="preserve">e státní příspěvkovou organizací </w:t>
      </w:r>
      <w:r w:rsidRPr="008D3EFF">
        <w:rPr>
          <w:rFonts w:asciiTheme="minorHAnsi" w:hAnsiTheme="minorHAnsi" w:cstheme="minorHAnsi"/>
          <w:bCs/>
          <w:sz w:val="24"/>
          <w:szCs w:val="24"/>
        </w:rPr>
        <w:t xml:space="preserve"> Czech </w:t>
      </w:r>
      <w:proofErr w:type="spellStart"/>
      <w:r w:rsidRPr="008D3EFF">
        <w:rPr>
          <w:rFonts w:asciiTheme="minorHAnsi" w:hAnsiTheme="minorHAnsi" w:cstheme="minorHAnsi"/>
          <w:bCs/>
          <w:sz w:val="24"/>
          <w:szCs w:val="24"/>
        </w:rPr>
        <w:t>Tourism</w:t>
      </w:r>
      <w:proofErr w:type="spellEnd"/>
      <w:r w:rsidRPr="008D3EFF">
        <w:rPr>
          <w:rFonts w:asciiTheme="minorHAnsi" w:hAnsiTheme="minorHAnsi" w:cstheme="minorHAnsi"/>
          <w:bCs/>
          <w:sz w:val="24"/>
          <w:szCs w:val="24"/>
        </w:rPr>
        <w:t xml:space="preserve"> a</w:t>
      </w:r>
      <w:r w:rsidR="000568DA" w:rsidRPr="008D3EFF">
        <w:rPr>
          <w:rFonts w:asciiTheme="minorHAnsi" w:hAnsiTheme="minorHAnsi" w:cstheme="minorHAnsi"/>
          <w:bCs/>
          <w:sz w:val="24"/>
          <w:szCs w:val="24"/>
        </w:rPr>
        <w:t> </w:t>
      </w:r>
      <w:r w:rsidR="00C706B9" w:rsidRPr="008D3EFF">
        <w:rPr>
          <w:rFonts w:asciiTheme="minorHAnsi" w:hAnsiTheme="minorHAnsi" w:cstheme="minorHAnsi"/>
          <w:bCs/>
          <w:sz w:val="24"/>
          <w:szCs w:val="24"/>
        </w:rPr>
        <w:t>pražské PO s</w:t>
      </w:r>
      <w:r w:rsidR="000568DA" w:rsidRPr="008D3EFF">
        <w:rPr>
          <w:rFonts w:asciiTheme="minorHAnsi" w:hAnsiTheme="minorHAnsi" w:cstheme="minorHAnsi"/>
          <w:bCs/>
          <w:sz w:val="24"/>
          <w:szCs w:val="24"/>
        </w:rPr>
        <w:t xml:space="preserve"> marketingovou organizací </w:t>
      </w:r>
      <w:r w:rsidRPr="008D3EFF">
        <w:rPr>
          <w:rFonts w:asciiTheme="minorHAnsi" w:hAnsiTheme="minorHAnsi" w:cstheme="minorHAnsi"/>
          <w:bCs/>
          <w:sz w:val="24"/>
          <w:szCs w:val="24"/>
        </w:rPr>
        <w:t xml:space="preserve">Prague City </w:t>
      </w:r>
      <w:proofErr w:type="spellStart"/>
      <w:r w:rsidRPr="008D3EFF">
        <w:rPr>
          <w:rFonts w:asciiTheme="minorHAnsi" w:hAnsiTheme="minorHAnsi" w:cstheme="minorHAnsi"/>
          <w:bCs/>
          <w:sz w:val="24"/>
          <w:szCs w:val="24"/>
        </w:rPr>
        <w:t>Tourism</w:t>
      </w:r>
      <w:proofErr w:type="spellEnd"/>
      <w:r w:rsidRPr="008D3EFF">
        <w:rPr>
          <w:rFonts w:asciiTheme="minorHAnsi" w:hAnsiTheme="minorHAnsi" w:cstheme="minorHAnsi"/>
          <w:bCs/>
          <w:sz w:val="24"/>
          <w:szCs w:val="24"/>
        </w:rPr>
        <w:t>, vzájemná podpora a společné aktivity tak přispívají k podpoře cestovního ruchu</w:t>
      </w:r>
      <w:r w:rsidR="00C706B9" w:rsidRPr="008D3EFF">
        <w:rPr>
          <w:rFonts w:asciiTheme="minorHAnsi" w:hAnsiTheme="minorHAnsi" w:cstheme="minorHAnsi"/>
          <w:bCs/>
          <w:sz w:val="24"/>
          <w:szCs w:val="24"/>
        </w:rPr>
        <w:t>.</w:t>
      </w:r>
    </w:p>
    <w:p w:rsidR="0020054C" w:rsidRPr="008D3EFF" w:rsidRDefault="0020054C" w:rsidP="0052003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D3EFF">
        <w:rPr>
          <w:rFonts w:asciiTheme="minorHAnsi" w:hAnsiTheme="minorHAnsi" w:cstheme="minorHAnsi"/>
          <w:sz w:val="24"/>
          <w:szCs w:val="24"/>
          <w:u w:val="single"/>
        </w:rPr>
        <w:t>Společná prezentace na veletrzích cestovního ruchu:</w:t>
      </w:r>
    </w:p>
    <w:p w:rsidR="0020054C" w:rsidRPr="008D3EFF" w:rsidRDefault="0020054C" w:rsidP="0052003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cs-CZ" w:bidi="cs-CZ"/>
        </w:rPr>
      </w:pPr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PO se zúčastnily dvou veletrhů cestovního ruchu:</w:t>
      </w:r>
    </w:p>
    <w:p w:rsidR="001A17C0" w:rsidRPr="008D3EFF" w:rsidRDefault="001A17C0" w:rsidP="0052003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20054C" w:rsidRPr="008D3EFF" w:rsidRDefault="0020054C" w:rsidP="00520034">
      <w:pPr>
        <w:numPr>
          <w:ilvl w:val="1"/>
          <w:numId w:val="16"/>
        </w:numPr>
        <w:tabs>
          <w:tab w:val="clear" w:pos="1440"/>
        </w:tabs>
        <w:spacing w:line="276" w:lineRule="auto"/>
        <w:ind w:left="41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D3EFF">
        <w:rPr>
          <w:rFonts w:asciiTheme="minorHAnsi" w:hAnsiTheme="minorHAnsi" w:cstheme="minorHAnsi"/>
          <w:sz w:val="24"/>
          <w:szCs w:val="24"/>
        </w:rPr>
        <w:t>GO/</w:t>
      </w:r>
      <w:proofErr w:type="spellStart"/>
      <w:r w:rsidRPr="008D3EFF">
        <w:rPr>
          <w:rFonts w:asciiTheme="minorHAnsi" w:hAnsiTheme="minorHAnsi" w:cstheme="minorHAnsi"/>
          <w:sz w:val="24"/>
          <w:szCs w:val="24"/>
        </w:rPr>
        <w:t>Regiontour</w:t>
      </w:r>
      <w:proofErr w:type="spellEnd"/>
      <w:r w:rsidRPr="008D3EFF">
        <w:rPr>
          <w:rFonts w:asciiTheme="minorHAnsi" w:hAnsiTheme="minorHAnsi" w:cstheme="minorHAnsi"/>
          <w:sz w:val="24"/>
          <w:szCs w:val="24"/>
        </w:rPr>
        <w:t>, Brno 17.</w:t>
      </w:r>
      <w:r w:rsidR="00AE3482" w:rsidRPr="008D3EFF">
        <w:rPr>
          <w:rFonts w:asciiTheme="minorHAnsi" w:hAnsiTheme="minorHAnsi" w:cstheme="minorHAnsi"/>
          <w:sz w:val="24"/>
          <w:szCs w:val="24"/>
        </w:rPr>
        <w:t xml:space="preserve"> </w:t>
      </w:r>
      <w:r w:rsidRPr="008D3EFF">
        <w:rPr>
          <w:rFonts w:asciiTheme="minorHAnsi" w:hAnsiTheme="minorHAnsi" w:cstheme="minorHAnsi"/>
          <w:sz w:val="24"/>
          <w:szCs w:val="24"/>
        </w:rPr>
        <w:t>-</w:t>
      </w:r>
      <w:r w:rsidR="00AE3482" w:rsidRPr="008D3EFF">
        <w:rPr>
          <w:rFonts w:asciiTheme="minorHAnsi" w:hAnsiTheme="minorHAnsi" w:cstheme="minorHAnsi"/>
          <w:sz w:val="24"/>
          <w:szCs w:val="24"/>
        </w:rPr>
        <w:t xml:space="preserve"> </w:t>
      </w:r>
      <w:r w:rsidRPr="008D3EFF">
        <w:rPr>
          <w:rFonts w:asciiTheme="minorHAnsi" w:hAnsiTheme="minorHAnsi" w:cstheme="minorHAnsi"/>
          <w:sz w:val="24"/>
          <w:szCs w:val="24"/>
        </w:rPr>
        <w:t>20. 1. 2018</w:t>
      </w:r>
    </w:p>
    <w:p w:rsidR="0020054C" w:rsidRPr="008D3EFF" w:rsidRDefault="0020054C" w:rsidP="00520034">
      <w:pPr>
        <w:numPr>
          <w:ilvl w:val="1"/>
          <w:numId w:val="16"/>
        </w:numPr>
        <w:tabs>
          <w:tab w:val="clear" w:pos="1440"/>
        </w:tabs>
        <w:spacing w:line="276" w:lineRule="auto"/>
        <w:ind w:left="41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D3EFF">
        <w:rPr>
          <w:rFonts w:asciiTheme="minorHAnsi" w:hAnsiTheme="minorHAnsi" w:cstheme="minorHAnsi"/>
          <w:sz w:val="24"/>
          <w:szCs w:val="24"/>
        </w:rPr>
        <w:t>HOLIDAY WORLD/PAMÁTKY – MUZEA – ŘEMESLA, Praha 21.</w:t>
      </w:r>
      <w:r w:rsidR="00AE3482" w:rsidRPr="008D3EFF">
        <w:rPr>
          <w:rFonts w:asciiTheme="minorHAnsi" w:hAnsiTheme="minorHAnsi" w:cstheme="minorHAnsi"/>
          <w:sz w:val="24"/>
          <w:szCs w:val="24"/>
        </w:rPr>
        <w:t xml:space="preserve"> </w:t>
      </w:r>
      <w:r w:rsidRPr="008D3EFF">
        <w:rPr>
          <w:rFonts w:asciiTheme="minorHAnsi" w:hAnsiTheme="minorHAnsi" w:cstheme="minorHAnsi"/>
          <w:sz w:val="24"/>
          <w:szCs w:val="24"/>
        </w:rPr>
        <w:t>-</w:t>
      </w:r>
      <w:r w:rsidR="00AE3482" w:rsidRPr="008D3EFF">
        <w:rPr>
          <w:rFonts w:asciiTheme="minorHAnsi" w:hAnsiTheme="minorHAnsi" w:cstheme="minorHAnsi"/>
          <w:sz w:val="24"/>
          <w:szCs w:val="24"/>
        </w:rPr>
        <w:t xml:space="preserve"> </w:t>
      </w:r>
      <w:r w:rsidRPr="008D3EFF">
        <w:rPr>
          <w:rFonts w:asciiTheme="minorHAnsi" w:hAnsiTheme="minorHAnsi" w:cstheme="minorHAnsi"/>
          <w:sz w:val="24"/>
          <w:szCs w:val="24"/>
        </w:rPr>
        <w:t>24.</w:t>
      </w:r>
      <w:r w:rsidR="00AE3482" w:rsidRPr="008D3EFF">
        <w:rPr>
          <w:rFonts w:asciiTheme="minorHAnsi" w:hAnsiTheme="minorHAnsi" w:cstheme="minorHAnsi"/>
          <w:sz w:val="24"/>
          <w:szCs w:val="24"/>
        </w:rPr>
        <w:t xml:space="preserve"> </w:t>
      </w:r>
      <w:r w:rsidRPr="008D3EFF">
        <w:rPr>
          <w:rFonts w:asciiTheme="minorHAnsi" w:hAnsiTheme="minorHAnsi" w:cstheme="minorHAnsi"/>
          <w:sz w:val="24"/>
          <w:szCs w:val="24"/>
        </w:rPr>
        <w:t>2.2018</w:t>
      </w:r>
    </w:p>
    <w:p w:rsidR="0020054C" w:rsidRPr="008D3EFF" w:rsidRDefault="0020054C" w:rsidP="0052003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EFF">
        <w:rPr>
          <w:rFonts w:asciiTheme="minorHAnsi" w:hAnsiTheme="minorHAnsi" w:cstheme="minorHAnsi"/>
          <w:i/>
          <w:iCs/>
          <w:sz w:val="24"/>
          <w:szCs w:val="24"/>
        </w:rPr>
        <w:t>Veletrh REGIONTOUR</w:t>
      </w:r>
      <w:r w:rsidRPr="008D3EFF">
        <w:rPr>
          <w:rFonts w:asciiTheme="minorHAnsi" w:hAnsiTheme="minorHAnsi" w:cstheme="minorHAnsi"/>
          <w:sz w:val="24"/>
          <w:szCs w:val="24"/>
        </w:rPr>
        <w:t xml:space="preserve"> je hlavní prezentační platformou potenciálu cestovního ruchu v regionech České republiky. K vystavovatelům na této akci i v rámci přehlídky cestovního ruchu </w:t>
      </w:r>
      <w:proofErr w:type="spellStart"/>
      <w:r w:rsidRPr="008D3EFF">
        <w:rPr>
          <w:rFonts w:asciiTheme="minorHAnsi" w:hAnsiTheme="minorHAnsi" w:cstheme="minorHAnsi"/>
          <w:i/>
          <w:iCs/>
          <w:sz w:val="24"/>
          <w:szCs w:val="24"/>
        </w:rPr>
        <w:t>Holiday</w:t>
      </w:r>
      <w:proofErr w:type="spellEnd"/>
      <w:r w:rsidRPr="008D3EF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8D3EFF">
        <w:rPr>
          <w:rFonts w:asciiTheme="minorHAnsi" w:hAnsiTheme="minorHAnsi" w:cstheme="minorHAnsi"/>
          <w:i/>
          <w:iCs/>
          <w:sz w:val="24"/>
          <w:szCs w:val="24"/>
        </w:rPr>
        <w:t>World</w:t>
      </w:r>
      <w:proofErr w:type="spellEnd"/>
      <w:r w:rsidRPr="008D3EFF">
        <w:rPr>
          <w:rFonts w:asciiTheme="minorHAnsi" w:hAnsiTheme="minorHAnsi" w:cstheme="minorHAnsi"/>
          <w:sz w:val="24"/>
          <w:szCs w:val="24"/>
        </w:rPr>
        <w:t xml:space="preserve"> se připojilo také Ministerstvo kultury České republiky spolu se svými dvaceti institucemi. Jako leitmotiv této sekce bylo zvoleno SKLO a jeho různé podoby a formy v rámci péče o kulturní dědictví. </w:t>
      </w:r>
    </w:p>
    <w:p w:rsidR="0020054C" w:rsidRPr="008D3EFF" w:rsidRDefault="0020054C" w:rsidP="0052003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EFF">
        <w:rPr>
          <w:rFonts w:asciiTheme="minorHAnsi" w:hAnsiTheme="minorHAnsi" w:cstheme="minorHAnsi"/>
          <w:sz w:val="24"/>
          <w:szCs w:val="24"/>
        </w:rPr>
        <w:t xml:space="preserve">Z široké typologie předmětů kulturní povahy ze skla byly vybrány např. jablonecká bižuterie (Muzeum skla a bižuterie v Jablonci nad Nisou), designové vázy (Moravská galerie v Brně) a sklo jako součást vojenské techniky (Slezské zemské muzeum). Metodické centrum konzervace Technického muzea v Brně (MCK TMB) zde prezentovalo nejen různé typy skel, sloužících k ochraně předmětů kulturní povahy, ale i přírodní sklo (obsidiány, vltavíny), archeologické nálezy skleněných a fajánsových korálků, strusky ze středověké sklářské dílny. Ve spolupráci se skláři byla také předvedena jedna z nejstarších sklářských technik, a to výroba vinutých perel. Sklo patří k často využívaným materiálům jednak pro stavbu budov, ve kterých jsou uchovávány předměty kulturní povahy (muzea, depozitáře) a jednak při konstrukci úložných systémů (skříně, vitríny). Pro ukázku vybraných typů bezpečnostních skel byla postavena speciální vitrína zahrnující vrstvené, protipožární, neprůstřelné a tvrzené sklo. K prezentaci speciálních muzejních skel bylo využito srovnání skel pro paspartování a rámování s různými hodnotami propustnosti a odrazu světla. </w:t>
      </w:r>
    </w:p>
    <w:p w:rsidR="005151F4" w:rsidRPr="008D3EFF" w:rsidRDefault="005151F4" w:rsidP="00520034">
      <w:pPr>
        <w:pStyle w:val="Style7"/>
        <w:shd w:val="clear" w:color="auto" w:fill="auto"/>
        <w:spacing w:before="0" w:after="200" w:line="276" w:lineRule="auto"/>
        <w:ind w:firstLine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D031C" w:rsidRPr="008D3EFF" w:rsidRDefault="007D031C" w:rsidP="00520034">
      <w:pPr>
        <w:pStyle w:val="Style5"/>
        <w:keepNext/>
        <w:keepLines/>
        <w:numPr>
          <w:ilvl w:val="2"/>
          <w:numId w:val="9"/>
        </w:numPr>
        <w:shd w:val="clear" w:color="auto" w:fill="auto"/>
        <w:tabs>
          <w:tab w:val="left" w:pos="706"/>
        </w:tabs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9" w:name="bookmark12"/>
      <w:r w:rsidRPr="008D3EFF">
        <w:rPr>
          <w:rFonts w:asciiTheme="minorHAnsi" w:hAnsiTheme="minorHAnsi" w:cstheme="minorHAnsi"/>
          <w:sz w:val="24"/>
          <w:szCs w:val="24"/>
          <w:lang w:eastAsia="cs-CZ" w:bidi="cs-CZ"/>
        </w:rPr>
        <w:t>Popularizace muzejnictví v národním a mezinárodním kontextu</w:t>
      </w:r>
      <w:bookmarkEnd w:id="9"/>
    </w:p>
    <w:p w:rsidR="0006090B" w:rsidRPr="008D3EFF" w:rsidRDefault="0088473A" w:rsidP="0052003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bidi="cs-CZ"/>
        </w:rPr>
      </w:pPr>
      <w:r w:rsidRPr="008D3EFF">
        <w:rPr>
          <w:rFonts w:asciiTheme="minorHAnsi" w:hAnsiTheme="minorHAnsi" w:cstheme="minorHAnsi"/>
          <w:sz w:val="24"/>
          <w:szCs w:val="24"/>
          <w:lang w:bidi="cs-CZ"/>
        </w:rPr>
        <w:t>Příklad</w:t>
      </w:r>
      <w:r w:rsidR="0006090B" w:rsidRPr="008D3EFF">
        <w:rPr>
          <w:rFonts w:asciiTheme="minorHAnsi" w:hAnsiTheme="minorHAnsi" w:cstheme="minorHAnsi"/>
          <w:sz w:val="24"/>
          <w:szCs w:val="24"/>
          <w:lang w:bidi="cs-CZ"/>
        </w:rPr>
        <w:t>y</w:t>
      </w:r>
      <w:r w:rsidRPr="008D3EFF">
        <w:rPr>
          <w:rFonts w:asciiTheme="minorHAnsi" w:hAnsiTheme="minorHAnsi" w:cstheme="minorHAnsi"/>
          <w:sz w:val="24"/>
          <w:szCs w:val="24"/>
          <w:lang w:bidi="cs-CZ"/>
        </w:rPr>
        <w:t xml:space="preserve">: </w:t>
      </w:r>
    </w:p>
    <w:p w:rsidR="0088473A" w:rsidRPr="008D3EFF" w:rsidRDefault="0006090B" w:rsidP="0052003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EFF">
        <w:rPr>
          <w:rFonts w:asciiTheme="minorHAnsi" w:hAnsiTheme="minorHAnsi" w:cstheme="minorHAnsi"/>
          <w:sz w:val="24"/>
          <w:szCs w:val="24"/>
          <w:lang w:bidi="cs-CZ"/>
        </w:rPr>
        <w:t xml:space="preserve">1) </w:t>
      </w:r>
      <w:r w:rsidR="008C5AD5" w:rsidRPr="008D3EFF">
        <w:rPr>
          <w:rFonts w:asciiTheme="minorHAnsi" w:hAnsiTheme="minorHAnsi" w:cstheme="minorHAnsi"/>
          <w:sz w:val="24"/>
          <w:szCs w:val="24"/>
        </w:rPr>
        <w:t xml:space="preserve">Uměleckoprůmyslovým museem v Praze </w:t>
      </w:r>
      <w:r w:rsidR="005151F4" w:rsidRPr="008D3EFF">
        <w:rPr>
          <w:rFonts w:asciiTheme="minorHAnsi" w:hAnsiTheme="minorHAnsi" w:cstheme="minorHAnsi"/>
          <w:sz w:val="24"/>
          <w:szCs w:val="24"/>
        </w:rPr>
        <w:t xml:space="preserve">byla ve sledovaném období </w:t>
      </w:r>
      <w:r w:rsidR="008C5AD5" w:rsidRPr="008D3EFF">
        <w:rPr>
          <w:rFonts w:asciiTheme="minorHAnsi" w:hAnsiTheme="minorHAnsi" w:cstheme="minorHAnsi"/>
          <w:sz w:val="24"/>
          <w:szCs w:val="24"/>
        </w:rPr>
        <w:t xml:space="preserve">dokončena spolupráce na evropském grantu </w:t>
      </w:r>
      <w:proofErr w:type="spellStart"/>
      <w:r w:rsidR="008C5AD5" w:rsidRPr="008D3EFF">
        <w:rPr>
          <w:rFonts w:asciiTheme="minorHAnsi" w:hAnsiTheme="minorHAnsi" w:cstheme="minorHAnsi"/>
          <w:sz w:val="24"/>
          <w:szCs w:val="24"/>
        </w:rPr>
        <w:t>Ceramics</w:t>
      </w:r>
      <w:proofErr w:type="spellEnd"/>
      <w:r w:rsidR="008C5AD5" w:rsidRPr="008D3EFF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="008C5AD5" w:rsidRPr="008D3EFF">
        <w:rPr>
          <w:rFonts w:asciiTheme="minorHAnsi" w:hAnsiTheme="minorHAnsi" w:cstheme="minorHAnsi"/>
          <w:sz w:val="24"/>
          <w:szCs w:val="24"/>
        </w:rPr>
        <w:t>Its</w:t>
      </w:r>
      <w:proofErr w:type="spellEnd"/>
      <w:r w:rsidR="008C5AD5" w:rsidRPr="008D3EF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5AD5" w:rsidRPr="008D3EFF">
        <w:rPr>
          <w:rFonts w:asciiTheme="minorHAnsi" w:hAnsiTheme="minorHAnsi" w:cstheme="minorHAnsi"/>
          <w:sz w:val="24"/>
          <w:szCs w:val="24"/>
        </w:rPr>
        <w:t>Dimensions</w:t>
      </w:r>
      <w:proofErr w:type="spellEnd"/>
      <w:r w:rsidR="008C5AD5" w:rsidRPr="008D3EFF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8C5AD5" w:rsidRPr="008D3EFF">
        <w:rPr>
          <w:rFonts w:asciiTheme="minorHAnsi" w:hAnsiTheme="minorHAnsi" w:cstheme="minorHAnsi"/>
          <w:sz w:val="24"/>
          <w:szCs w:val="24"/>
        </w:rPr>
        <w:t>Creative</w:t>
      </w:r>
      <w:proofErr w:type="spellEnd"/>
      <w:r w:rsidR="008C5AD5" w:rsidRPr="008D3EF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5AD5" w:rsidRPr="008D3EFF">
        <w:rPr>
          <w:rFonts w:asciiTheme="minorHAnsi" w:hAnsiTheme="minorHAnsi" w:cstheme="minorHAnsi"/>
          <w:sz w:val="24"/>
          <w:szCs w:val="24"/>
        </w:rPr>
        <w:t>Europe</w:t>
      </w:r>
      <w:proofErr w:type="spellEnd"/>
      <w:r w:rsidR="008C5AD5" w:rsidRPr="008D3EF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5AD5" w:rsidRPr="008D3EFF">
        <w:rPr>
          <w:rFonts w:asciiTheme="minorHAnsi" w:hAnsiTheme="minorHAnsi" w:cstheme="minorHAnsi"/>
          <w:sz w:val="24"/>
          <w:szCs w:val="24"/>
        </w:rPr>
        <w:t>Programme</w:t>
      </w:r>
      <w:proofErr w:type="spellEnd"/>
      <w:r w:rsidR="008C5AD5" w:rsidRPr="008D3EFF">
        <w:rPr>
          <w:rFonts w:asciiTheme="minorHAnsi" w:hAnsiTheme="minorHAnsi" w:cstheme="minorHAnsi"/>
          <w:sz w:val="24"/>
          <w:szCs w:val="24"/>
        </w:rPr>
        <w:t>), a to výstavou v historické budově Uměleckoprůmyslového musea v Praze a zapojením do</w:t>
      </w:r>
      <w:r w:rsidR="005054C1" w:rsidRPr="008D3EFF">
        <w:rPr>
          <w:rFonts w:asciiTheme="minorHAnsi" w:hAnsiTheme="minorHAnsi" w:cstheme="minorHAnsi"/>
          <w:sz w:val="24"/>
          <w:szCs w:val="24"/>
        </w:rPr>
        <w:t> </w:t>
      </w:r>
      <w:r w:rsidR="008C5AD5" w:rsidRPr="008D3EFF">
        <w:rPr>
          <w:rFonts w:asciiTheme="minorHAnsi" w:hAnsiTheme="minorHAnsi" w:cstheme="minorHAnsi"/>
          <w:sz w:val="24"/>
          <w:szCs w:val="24"/>
        </w:rPr>
        <w:t>edukačního modulu. Stěžejním úkolem byla příprava a organizace české účasti na</w:t>
      </w:r>
      <w:r w:rsidR="005054C1" w:rsidRPr="008D3EFF">
        <w:rPr>
          <w:rFonts w:asciiTheme="minorHAnsi" w:hAnsiTheme="minorHAnsi" w:cstheme="minorHAnsi"/>
          <w:sz w:val="24"/>
          <w:szCs w:val="24"/>
        </w:rPr>
        <w:t> </w:t>
      </w:r>
      <w:r w:rsidR="008C5AD5" w:rsidRPr="008D3EFF">
        <w:rPr>
          <w:rFonts w:asciiTheme="minorHAnsi" w:hAnsiTheme="minorHAnsi" w:cstheme="minorHAnsi"/>
          <w:sz w:val="24"/>
          <w:szCs w:val="24"/>
        </w:rPr>
        <w:t xml:space="preserve">mezinárodní přehlídce designu </w:t>
      </w:r>
      <w:proofErr w:type="spellStart"/>
      <w:r w:rsidR="008C5AD5" w:rsidRPr="008D3EFF">
        <w:rPr>
          <w:rFonts w:asciiTheme="minorHAnsi" w:hAnsiTheme="minorHAnsi" w:cstheme="minorHAnsi"/>
          <w:sz w:val="24"/>
          <w:szCs w:val="24"/>
        </w:rPr>
        <w:t>Triennale</w:t>
      </w:r>
      <w:proofErr w:type="spellEnd"/>
      <w:r w:rsidR="008C5AD5" w:rsidRPr="008D3EFF">
        <w:rPr>
          <w:rFonts w:asciiTheme="minorHAnsi" w:hAnsiTheme="minorHAnsi" w:cstheme="minorHAnsi"/>
          <w:sz w:val="24"/>
          <w:szCs w:val="24"/>
        </w:rPr>
        <w:t xml:space="preserve"> Milano 2019. Pro zahraniční partnery byla připravena reprezentativní výstava české secese pro čínská muzea a výběr českého designu 20. století pro Japonsko.</w:t>
      </w:r>
    </w:p>
    <w:p w:rsidR="005956DC" w:rsidRPr="008D3EFF" w:rsidRDefault="005956DC" w:rsidP="0052003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70815" w:rsidRPr="008D3EFF" w:rsidRDefault="0006090B" w:rsidP="0052003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EFF">
        <w:rPr>
          <w:rFonts w:asciiTheme="minorHAnsi" w:hAnsiTheme="minorHAnsi" w:cstheme="minorHAnsi"/>
          <w:sz w:val="24"/>
          <w:szCs w:val="24"/>
        </w:rPr>
        <w:t xml:space="preserve">2) </w:t>
      </w:r>
      <w:r w:rsidR="0088473A" w:rsidRPr="008D3EFF">
        <w:rPr>
          <w:rFonts w:asciiTheme="minorHAnsi" w:hAnsiTheme="minorHAnsi" w:cstheme="minorHAnsi"/>
          <w:sz w:val="24"/>
          <w:szCs w:val="24"/>
        </w:rPr>
        <w:t>Dlouhodobě probíhá přeshraniční spolupráce Moravské galerie v Brně s vídeňským MAK, kdy v rámci programu INTERREG AT-CZ proběhlo financování nejen vybudování části nové stálé expozice starého umění, která byla otevřena v letošním roce, ale též návštěvnického zázemí v Rodném domě Josefa Hoffmanna v Brtnici u Jihlavy</w:t>
      </w:r>
      <w:r w:rsidR="005151F4" w:rsidRPr="008D3EFF">
        <w:rPr>
          <w:rFonts w:asciiTheme="minorHAnsi" w:hAnsiTheme="minorHAnsi" w:cstheme="minorHAnsi"/>
          <w:sz w:val="24"/>
          <w:szCs w:val="24"/>
        </w:rPr>
        <w:t>. Zde</w:t>
      </w:r>
      <w:r w:rsidR="0088473A" w:rsidRPr="008D3EFF">
        <w:rPr>
          <w:rFonts w:asciiTheme="minorHAnsi" w:hAnsiTheme="minorHAnsi" w:cstheme="minorHAnsi"/>
          <w:sz w:val="24"/>
          <w:szCs w:val="24"/>
        </w:rPr>
        <w:t xml:space="preserve"> byla nově otevřena mobilní kavárna a v rámci otevření nové společné výstavy s vídeňským MAK nabídnuta řada nových doprovodných programů.</w:t>
      </w:r>
    </w:p>
    <w:p w:rsidR="005C46CA" w:rsidRPr="008D3EFF" w:rsidRDefault="005C46CA" w:rsidP="0052003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11680" w:rsidRPr="008D3EFF" w:rsidRDefault="0006090B" w:rsidP="00A636E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EFF">
        <w:rPr>
          <w:rFonts w:asciiTheme="minorHAnsi" w:hAnsiTheme="minorHAnsi" w:cstheme="minorHAnsi"/>
          <w:sz w:val="24"/>
          <w:szCs w:val="24"/>
        </w:rPr>
        <w:t xml:space="preserve">3) </w:t>
      </w:r>
      <w:r w:rsidR="0079718D" w:rsidRPr="008D3EFF">
        <w:rPr>
          <w:rFonts w:asciiTheme="minorHAnsi" w:hAnsiTheme="minorHAnsi" w:cstheme="minorHAnsi"/>
          <w:sz w:val="24"/>
          <w:szCs w:val="24"/>
        </w:rPr>
        <w:t xml:space="preserve">Již tradičně probíhala v rámci Národní galerie v Praze příprava realizace Bienále v Benátkách 2018 – 2019. </w:t>
      </w:r>
      <w:r w:rsidR="00711680" w:rsidRPr="008D3EFF">
        <w:rPr>
          <w:rFonts w:asciiTheme="minorHAnsi" w:hAnsiTheme="minorHAnsi" w:cstheme="minorHAnsi"/>
          <w:sz w:val="24"/>
          <w:szCs w:val="24"/>
        </w:rPr>
        <w:t xml:space="preserve">Reprezentantem České republiky na 58. mezinárodním bienále umění v roce 2019 byl za účasti mezinárodní poroty zvolen významný český umělec Stanislav Kolíbal. </w:t>
      </w:r>
      <w:r w:rsidR="0079718D" w:rsidRPr="008D3EFF">
        <w:rPr>
          <w:rFonts w:asciiTheme="minorHAnsi" w:hAnsiTheme="minorHAnsi" w:cstheme="minorHAnsi"/>
          <w:sz w:val="24"/>
          <w:szCs w:val="24"/>
        </w:rPr>
        <w:t xml:space="preserve">Jako zástupce České republiky </w:t>
      </w:r>
      <w:r w:rsidR="00711680" w:rsidRPr="008D3EFF">
        <w:rPr>
          <w:rFonts w:asciiTheme="minorHAnsi" w:hAnsiTheme="minorHAnsi" w:cstheme="minorHAnsi"/>
          <w:sz w:val="24"/>
          <w:szCs w:val="24"/>
        </w:rPr>
        <w:t xml:space="preserve">byl vybrán pro </w:t>
      </w:r>
      <w:r w:rsidR="0079718D" w:rsidRPr="008D3EFF">
        <w:rPr>
          <w:rFonts w:asciiTheme="minorHAnsi" w:hAnsiTheme="minorHAnsi" w:cstheme="minorHAnsi"/>
          <w:sz w:val="24"/>
          <w:szCs w:val="24"/>
        </w:rPr>
        <w:t>své</w:t>
      </w:r>
      <w:r w:rsidR="00711680" w:rsidRPr="008D3EFF">
        <w:rPr>
          <w:rFonts w:asciiTheme="minorHAnsi" w:hAnsiTheme="minorHAnsi" w:cstheme="minorHAnsi"/>
          <w:sz w:val="24"/>
          <w:szCs w:val="24"/>
        </w:rPr>
        <w:t xml:space="preserve"> nadčasové celoživotní dílo schopné oslovit odbornou i širší veřejnost v kontextu s tím nejlepším, co mezinárodní svět umění na bienále </w:t>
      </w:r>
      <w:r w:rsidR="0079718D" w:rsidRPr="008D3EFF">
        <w:rPr>
          <w:rFonts w:asciiTheme="minorHAnsi" w:hAnsiTheme="minorHAnsi" w:cstheme="minorHAnsi"/>
          <w:sz w:val="24"/>
          <w:szCs w:val="24"/>
        </w:rPr>
        <w:t>nabídne.</w:t>
      </w:r>
      <w:r w:rsidR="00711680" w:rsidRPr="008D3EFF">
        <w:rPr>
          <w:rFonts w:asciiTheme="minorHAnsi" w:hAnsiTheme="minorHAnsi" w:cstheme="minorHAnsi"/>
          <w:sz w:val="24"/>
          <w:szCs w:val="24"/>
        </w:rPr>
        <w:t xml:space="preserve"> Veškeré přípravné práce započaly již v roce 2018, přičemž slavno</w:t>
      </w:r>
      <w:r w:rsidR="006F6A3C" w:rsidRPr="008D3EFF">
        <w:rPr>
          <w:rFonts w:asciiTheme="minorHAnsi" w:hAnsiTheme="minorHAnsi" w:cstheme="minorHAnsi"/>
          <w:sz w:val="24"/>
          <w:szCs w:val="24"/>
        </w:rPr>
        <w:t>stní inaugurace výstavy proběhlo</w:t>
      </w:r>
      <w:r w:rsidR="00711680" w:rsidRPr="008D3EFF">
        <w:rPr>
          <w:rFonts w:asciiTheme="minorHAnsi" w:hAnsiTheme="minorHAnsi" w:cstheme="minorHAnsi"/>
          <w:sz w:val="24"/>
          <w:szCs w:val="24"/>
        </w:rPr>
        <w:t xml:space="preserve"> 8. května 2019.  </w:t>
      </w:r>
    </w:p>
    <w:p w:rsidR="005C46CA" w:rsidRPr="008D3EFF" w:rsidRDefault="005C46CA" w:rsidP="00A636E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11680" w:rsidRPr="008D3EFF" w:rsidRDefault="0006090B" w:rsidP="00A636E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EFF">
        <w:rPr>
          <w:rFonts w:asciiTheme="minorHAnsi" w:hAnsiTheme="minorHAnsi" w:cstheme="minorHAnsi"/>
          <w:sz w:val="24"/>
          <w:szCs w:val="24"/>
        </w:rPr>
        <w:t xml:space="preserve">4) </w:t>
      </w:r>
      <w:r w:rsidR="00711680" w:rsidRPr="008D3EFF">
        <w:rPr>
          <w:rFonts w:asciiTheme="minorHAnsi" w:hAnsiTheme="minorHAnsi" w:cstheme="minorHAnsi"/>
          <w:sz w:val="24"/>
          <w:szCs w:val="24"/>
        </w:rPr>
        <w:t xml:space="preserve">Hlavním úkolem Národní galerie </w:t>
      </w:r>
      <w:r w:rsidR="006F6A3C" w:rsidRPr="008D3EFF">
        <w:rPr>
          <w:rFonts w:asciiTheme="minorHAnsi" w:hAnsiTheme="minorHAnsi" w:cstheme="minorHAnsi"/>
          <w:sz w:val="24"/>
          <w:szCs w:val="24"/>
        </w:rPr>
        <w:t xml:space="preserve">v Praze </w:t>
      </w:r>
      <w:r w:rsidR="00711680" w:rsidRPr="008D3EFF">
        <w:rPr>
          <w:rFonts w:asciiTheme="minorHAnsi" w:hAnsiTheme="minorHAnsi" w:cstheme="minorHAnsi"/>
          <w:sz w:val="24"/>
          <w:szCs w:val="24"/>
        </w:rPr>
        <w:t xml:space="preserve">jako čestného komisaře je </w:t>
      </w:r>
      <w:r w:rsidR="0079718D" w:rsidRPr="008D3EFF">
        <w:rPr>
          <w:rFonts w:asciiTheme="minorHAnsi" w:hAnsiTheme="minorHAnsi" w:cstheme="minorHAnsi"/>
          <w:sz w:val="24"/>
          <w:szCs w:val="24"/>
        </w:rPr>
        <w:t xml:space="preserve">aktuálně </w:t>
      </w:r>
      <w:r w:rsidR="00711680" w:rsidRPr="008D3EFF">
        <w:rPr>
          <w:rFonts w:asciiTheme="minorHAnsi" w:hAnsiTheme="minorHAnsi" w:cstheme="minorHAnsi"/>
          <w:sz w:val="24"/>
          <w:szCs w:val="24"/>
        </w:rPr>
        <w:t xml:space="preserve">zajistit perfektní organizační podmínky české účasti a komunikovat celý přípravný proces s Ministerstvem kultury České republiky i </w:t>
      </w:r>
      <w:r w:rsidR="0079718D" w:rsidRPr="008D3EFF">
        <w:rPr>
          <w:rFonts w:asciiTheme="minorHAnsi" w:hAnsiTheme="minorHAnsi" w:cstheme="minorHAnsi"/>
          <w:sz w:val="24"/>
          <w:szCs w:val="24"/>
        </w:rPr>
        <w:t xml:space="preserve">se </w:t>
      </w:r>
      <w:r w:rsidR="00711680" w:rsidRPr="008D3EFF">
        <w:rPr>
          <w:rFonts w:asciiTheme="minorHAnsi" w:hAnsiTheme="minorHAnsi" w:cstheme="minorHAnsi"/>
          <w:sz w:val="24"/>
          <w:szCs w:val="24"/>
        </w:rPr>
        <w:t xml:space="preserve">Slovenskou republikou, která je společným vlastníkem </w:t>
      </w:r>
      <w:r w:rsidR="0079718D" w:rsidRPr="008D3EFF">
        <w:rPr>
          <w:rFonts w:asciiTheme="minorHAnsi" w:hAnsiTheme="minorHAnsi" w:cstheme="minorHAnsi"/>
          <w:sz w:val="24"/>
          <w:szCs w:val="24"/>
        </w:rPr>
        <w:t>výstavních prostor v Benátkách.</w:t>
      </w:r>
    </w:p>
    <w:p w:rsidR="005C46CA" w:rsidRPr="008D3EFF" w:rsidRDefault="005C46CA" w:rsidP="00A636E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70569" w:rsidRPr="008D3EFF" w:rsidRDefault="0006090B" w:rsidP="00A636E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EFF">
        <w:rPr>
          <w:rFonts w:asciiTheme="minorHAnsi" w:hAnsiTheme="minorHAnsi" w:cstheme="minorHAnsi"/>
          <w:sz w:val="24"/>
          <w:szCs w:val="24"/>
        </w:rPr>
        <w:t xml:space="preserve">5) </w:t>
      </w:r>
      <w:r w:rsidR="00770569" w:rsidRPr="008D3EFF">
        <w:rPr>
          <w:rFonts w:asciiTheme="minorHAnsi" w:hAnsiTheme="minorHAnsi" w:cstheme="minorHAnsi"/>
          <w:sz w:val="24"/>
          <w:szCs w:val="24"/>
        </w:rPr>
        <w:t>S úspěchem se opět potkala i Pražská a Brněnská muzejní noc 2019, jejímiž organizátory a</w:t>
      </w:r>
      <w:r w:rsidR="005054C1" w:rsidRPr="008D3EFF">
        <w:rPr>
          <w:rFonts w:asciiTheme="minorHAnsi" w:hAnsiTheme="minorHAnsi" w:cstheme="minorHAnsi"/>
          <w:sz w:val="24"/>
          <w:szCs w:val="24"/>
        </w:rPr>
        <w:t> </w:t>
      </w:r>
      <w:r w:rsidR="00770569" w:rsidRPr="008D3EFF">
        <w:rPr>
          <w:rFonts w:asciiTheme="minorHAnsi" w:hAnsiTheme="minorHAnsi" w:cstheme="minorHAnsi"/>
          <w:sz w:val="24"/>
          <w:szCs w:val="24"/>
        </w:rPr>
        <w:t>garanty je Ná</w:t>
      </w:r>
      <w:r w:rsidR="0079718D" w:rsidRPr="008D3EFF">
        <w:rPr>
          <w:rFonts w:asciiTheme="minorHAnsi" w:hAnsiTheme="minorHAnsi" w:cstheme="minorHAnsi"/>
          <w:sz w:val="24"/>
          <w:szCs w:val="24"/>
        </w:rPr>
        <w:t>rodní muzeum a Moravská galerie v Brně.</w:t>
      </w:r>
    </w:p>
    <w:p w:rsidR="005C46CA" w:rsidRPr="008D3EFF" w:rsidRDefault="005C46CA" w:rsidP="00A636E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6090B" w:rsidRPr="008D3EFF" w:rsidRDefault="0006090B" w:rsidP="00A636E8">
      <w:pPr>
        <w:pStyle w:val="Odstavecseseznamem"/>
        <w:spacing w:line="276" w:lineRule="auto"/>
        <w:ind w:left="-42"/>
        <w:jc w:val="both"/>
        <w:rPr>
          <w:rFonts w:ascii="Times New Roman" w:hAnsi="Times New Roman"/>
          <w:sz w:val="24"/>
          <w:szCs w:val="24"/>
        </w:rPr>
      </w:pPr>
      <w:r w:rsidRPr="008D3EFF">
        <w:rPr>
          <w:rFonts w:asciiTheme="minorHAnsi" w:hAnsiTheme="minorHAnsi" w:cstheme="minorHAnsi"/>
          <w:sz w:val="24"/>
          <w:szCs w:val="24"/>
        </w:rPr>
        <w:t xml:space="preserve">6) </w:t>
      </w:r>
      <w:r w:rsidRPr="008D3EFF">
        <w:rPr>
          <w:rFonts w:ascii="Times New Roman" w:hAnsi="Times New Roman"/>
          <w:sz w:val="24"/>
          <w:szCs w:val="24"/>
        </w:rPr>
        <w:t xml:space="preserve">Ministerstvo kultury se aktivně zúčastnilo dne 30. května 2019 v italském Terstu konference k projektu „COME-IN!“, který aktuálně realizuje Středoevropská iniciativa. Je to projekt zaměřený na malá a střední muzea, kterým pomáhá zlepšit přístupnost ze strany návštěvníků se zdravotním postižením. Součástí projektu je označení „COME-IN!“, udělované spolupracujícím muzeím. Na konferenci byl celý projekt oficiálně představen (včetně příkladů dobré praxe) a zároveň k němu probíhaly diskuze zástupců členských států Středoevropské iniciativy. České Ministerstvo kultury zastupovali pracovníci odboru muzeí Bc. Dana Jandová a PhDr. Jan Holovský, který zde prezentoval problematiku přístupu Ministerstva kultury ČR k návštěvníkům se speciálními potřebami a propagoval výrazný pokrok českého muzejnictví v tomto směru. Zúčastnili se také zmíněné následné odborné diskuze. Další informace k projektu jsou dostupné na webových stránkách Středoevropské iniciativy: </w:t>
      </w:r>
      <w:hyperlink r:id="rId10" w:history="1">
        <w:r w:rsidRPr="008D3EFF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https://www.cei.int/projects/come-in</w:t>
        </w:r>
      </w:hyperlink>
      <w:r w:rsidRPr="008D3EFF">
        <w:rPr>
          <w:rFonts w:ascii="Times New Roman" w:hAnsi="Times New Roman"/>
          <w:sz w:val="24"/>
          <w:szCs w:val="24"/>
        </w:rPr>
        <w:t>.</w:t>
      </w:r>
    </w:p>
    <w:p w:rsidR="00520034" w:rsidRPr="008D3EFF" w:rsidRDefault="00520034" w:rsidP="00A636E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11680" w:rsidRPr="008D3EFF" w:rsidRDefault="009E4DA5" w:rsidP="00520034">
      <w:pPr>
        <w:pStyle w:val="Style7"/>
        <w:numPr>
          <w:ilvl w:val="3"/>
          <w:numId w:val="9"/>
        </w:numPr>
        <w:shd w:val="clear" w:color="auto" w:fill="auto"/>
        <w:spacing w:before="0" w:after="20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D3EFF">
        <w:rPr>
          <w:rFonts w:asciiTheme="minorHAnsi" w:hAnsiTheme="minorHAnsi" w:cstheme="minorHAnsi"/>
          <w:b/>
          <w:bCs/>
          <w:sz w:val="24"/>
          <w:szCs w:val="24"/>
        </w:rPr>
        <w:t>Propagace a další rozvoj</w:t>
      </w:r>
      <w:r w:rsidR="00BA7801" w:rsidRPr="008D3EFF">
        <w:rPr>
          <w:rFonts w:asciiTheme="minorHAnsi" w:hAnsiTheme="minorHAnsi" w:cstheme="minorHAnsi"/>
          <w:b/>
          <w:bCs/>
          <w:sz w:val="24"/>
          <w:szCs w:val="24"/>
        </w:rPr>
        <w:t xml:space="preserve"> udělování cen Gloria </w:t>
      </w:r>
      <w:proofErr w:type="spellStart"/>
      <w:r w:rsidR="00BA7801" w:rsidRPr="008D3EFF">
        <w:rPr>
          <w:rFonts w:asciiTheme="minorHAnsi" w:hAnsiTheme="minorHAnsi" w:cstheme="minorHAnsi"/>
          <w:b/>
          <w:bCs/>
          <w:sz w:val="24"/>
          <w:szCs w:val="24"/>
        </w:rPr>
        <w:t>Musaealis</w:t>
      </w:r>
      <w:proofErr w:type="spellEnd"/>
    </w:p>
    <w:p w:rsidR="009E4DA5" w:rsidRPr="008D3EFF" w:rsidRDefault="00BA7801" w:rsidP="00520034">
      <w:pPr>
        <w:pStyle w:val="Style7"/>
        <w:shd w:val="clear" w:color="auto" w:fill="auto"/>
        <w:spacing w:before="0" w:after="200" w:line="276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8D3EFF">
        <w:rPr>
          <w:rFonts w:asciiTheme="minorHAnsi" w:hAnsiTheme="minorHAnsi" w:cstheme="minorHAnsi"/>
          <w:bCs/>
          <w:sz w:val="24"/>
          <w:szCs w:val="24"/>
        </w:rPr>
        <w:t>Ve spolupráci MK a AMG o</w:t>
      </w:r>
      <w:r w:rsidRPr="008D3EFF">
        <w:rPr>
          <w:rFonts w:asciiTheme="minorHAnsi" w:hAnsiTheme="minorHAnsi" w:cstheme="minorHAnsi"/>
          <w:sz w:val="24"/>
          <w:szCs w:val="24"/>
        </w:rPr>
        <w:t xml:space="preserve">d 1. ledna 2018 do 28. února 2019 probíhal již XVII. ročník Národní soutěže muzeí Gloria </w:t>
      </w:r>
      <w:proofErr w:type="spellStart"/>
      <w:r w:rsidRPr="008D3EFF">
        <w:rPr>
          <w:rFonts w:asciiTheme="minorHAnsi" w:hAnsiTheme="minorHAnsi" w:cstheme="minorHAnsi"/>
          <w:sz w:val="24"/>
          <w:szCs w:val="24"/>
        </w:rPr>
        <w:t>musaealis</w:t>
      </w:r>
      <w:proofErr w:type="spellEnd"/>
      <w:r w:rsidRPr="008D3EFF">
        <w:rPr>
          <w:rFonts w:asciiTheme="minorHAnsi" w:hAnsiTheme="minorHAnsi" w:cstheme="minorHAnsi"/>
          <w:sz w:val="24"/>
          <w:szCs w:val="24"/>
        </w:rPr>
        <w:t xml:space="preserve">, do kterého přihlásilo 58 muzeí a galerií z celé České republiky, celkem 93 projektů. Slavnostní předávání Cen Gloria </w:t>
      </w:r>
      <w:proofErr w:type="spellStart"/>
      <w:r w:rsidRPr="008D3EFF">
        <w:rPr>
          <w:rFonts w:asciiTheme="minorHAnsi" w:hAnsiTheme="minorHAnsi" w:cstheme="minorHAnsi"/>
          <w:sz w:val="24"/>
          <w:szCs w:val="24"/>
        </w:rPr>
        <w:t>musaealis</w:t>
      </w:r>
      <w:proofErr w:type="spellEnd"/>
      <w:r w:rsidRPr="008D3EFF">
        <w:rPr>
          <w:rFonts w:asciiTheme="minorHAnsi" w:hAnsiTheme="minorHAnsi" w:cstheme="minorHAnsi"/>
          <w:sz w:val="24"/>
          <w:szCs w:val="24"/>
        </w:rPr>
        <w:t xml:space="preserve"> za rok 2018 se uskutečnila ve čtvrtek 16. května 2019 od 14,00 hodin ve Smetanově síni Obecního domu v Praze!</w:t>
      </w:r>
    </w:p>
    <w:p w:rsidR="00405F58" w:rsidRPr="008D3EFF" w:rsidRDefault="00405F58" w:rsidP="00520034">
      <w:pPr>
        <w:pStyle w:val="Style5"/>
        <w:keepNext/>
        <w:keepLines/>
        <w:shd w:val="clear" w:color="auto" w:fill="auto"/>
        <w:tabs>
          <w:tab w:val="left" w:pos="706"/>
        </w:tabs>
        <w:spacing w:after="200" w:line="276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D339DF" w:rsidRPr="008D3EFF" w:rsidRDefault="00D26DC6" w:rsidP="00D26DC6">
      <w:pPr>
        <w:pStyle w:val="Style5"/>
        <w:keepNext/>
        <w:keepLines/>
        <w:shd w:val="clear" w:color="auto" w:fill="auto"/>
        <w:tabs>
          <w:tab w:val="left" w:pos="706"/>
        </w:tabs>
        <w:spacing w:after="20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EFF">
        <w:rPr>
          <w:rFonts w:ascii="Times New Roman" w:hAnsi="Times New Roman" w:cs="Times New Roman"/>
          <w:sz w:val="24"/>
          <w:szCs w:val="24"/>
        </w:rPr>
        <w:t>3.2.16.2</w:t>
      </w:r>
      <w:r w:rsidRPr="008D3EFF">
        <w:rPr>
          <w:rFonts w:ascii="Times New Roman" w:hAnsi="Times New Roman" w:cs="Times New Roman"/>
          <w:sz w:val="24"/>
          <w:szCs w:val="24"/>
        </w:rPr>
        <w:tab/>
        <w:t>Podpora a rozvoj ostatních oborových ocenění v oblasti působnosti muzeí a galerií</w:t>
      </w:r>
    </w:p>
    <w:p w:rsidR="00D339DF" w:rsidRPr="008D3EFF" w:rsidRDefault="00D339DF" w:rsidP="00D26DC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EFF">
        <w:rPr>
          <w:rFonts w:ascii="Times New Roman" w:hAnsi="Times New Roman" w:cs="Times New Roman"/>
          <w:sz w:val="24"/>
          <w:szCs w:val="24"/>
          <w:u w:val="single"/>
        </w:rPr>
        <w:t>Soutěž „Nejkrásnější české knihy roku 2018“ – udílení cen</w:t>
      </w:r>
    </w:p>
    <w:p w:rsidR="00D339DF" w:rsidRPr="008D3EFF" w:rsidRDefault="00D339DF" w:rsidP="00D26DC6">
      <w:pPr>
        <w:pStyle w:val="Normlnweb"/>
        <w:spacing w:before="0" w:beforeAutospacing="0" w:after="200" w:afterAutospacing="0" w:line="276" w:lineRule="auto"/>
        <w:jc w:val="both"/>
        <w:rPr>
          <w:spacing w:val="3"/>
        </w:rPr>
      </w:pPr>
      <w:r w:rsidRPr="008D3EFF">
        <w:rPr>
          <w:spacing w:val="3"/>
        </w:rPr>
        <w:t xml:space="preserve">Soutěž </w:t>
      </w:r>
      <w:r w:rsidRPr="008D3EFF">
        <w:rPr>
          <w:rStyle w:val="Zvraznn"/>
          <w:spacing w:val="3"/>
          <w:sz w:val="24"/>
          <w:szCs w:val="24"/>
        </w:rPr>
        <w:t>Nejkrásnější české knihy roku 2018</w:t>
      </w:r>
      <w:r w:rsidRPr="008D3EFF">
        <w:rPr>
          <w:spacing w:val="3"/>
        </w:rPr>
        <w:t xml:space="preserve">, kterou pořádá Ministerstvo kultury České republiky a Památník národního písemnictví, již byla ukončena. V 54. ročníku soutěže ocenila mezinárodní odborná porota celkem 33 publikací. V kategorii Odborná literatura zvítězila </w:t>
      </w:r>
      <w:proofErr w:type="gramStart"/>
      <w:r w:rsidRPr="008D3EFF">
        <w:rPr>
          <w:spacing w:val="3"/>
        </w:rPr>
        <w:t xml:space="preserve">publikace </w:t>
      </w:r>
      <w:r w:rsidRPr="008D3EFF">
        <w:rPr>
          <w:rStyle w:val="Zvraznn"/>
          <w:spacing w:val="3"/>
          <w:sz w:val="24"/>
          <w:szCs w:val="24"/>
        </w:rPr>
        <w:t>Co</w:t>
      </w:r>
      <w:proofErr w:type="gramEnd"/>
      <w:r w:rsidRPr="008D3EFF">
        <w:rPr>
          <w:rStyle w:val="Zvraznn"/>
          <w:spacing w:val="3"/>
          <w:sz w:val="24"/>
          <w:szCs w:val="24"/>
        </w:rPr>
        <w:t xml:space="preserve"> je designér: věci, místa, sdělení</w:t>
      </w:r>
      <w:r w:rsidRPr="008D3EFF">
        <w:rPr>
          <w:spacing w:val="3"/>
        </w:rPr>
        <w:t xml:space="preserve">, nejkrásnějším katalogem je </w:t>
      </w:r>
      <w:r w:rsidRPr="008D3EFF">
        <w:rPr>
          <w:rStyle w:val="Zvraznn"/>
          <w:spacing w:val="3"/>
          <w:sz w:val="24"/>
          <w:szCs w:val="24"/>
        </w:rPr>
        <w:t>Pocta suknu: Textil v kontextu umění</w:t>
      </w:r>
      <w:r w:rsidRPr="008D3EFF">
        <w:rPr>
          <w:spacing w:val="3"/>
        </w:rPr>
        <w:t xml:space="preserve">. Kategorii knih pro děti opět ovládlo nakladatelství Baobab. Své ceny také udělily Spolek českých bibliofilů, SČUG </w:t>
      </w:r>
      <w:proofErr w:type="spellStart"/>
      <w:r w:rsidRPr="008D3EFF">
        <w:rPr>
          <w:spacing w:val="3"/>
        </w:rPr>
        <w:t>Hollar</w:t>
      </w:r>
      <w:proofErr w:type="spellEnd"/>
      <w:r w:rsidRPr="008D3EFF">
        <w:rPr>
          <w:spacing w:val="3"/>
        </w:rPr>
        <w:t xml:space="preserve">, Svaz polygrafických podnikatelů a Památník národního písemnictví společně s Uměleckoprůmyslovým museem. </w:t>
      </w:r>
    </w:p>
    <w:p w:rsidR="00D339DF" w:rsidRPr="008D3EFF" w:rsidRDefault="00D339DF" w:rsidP="00D26DC6">
      <w:pPr>
        <w:pStyle w:val="Normlnweb"/>
        <w:spacing w:before="0" w:beforeAutospacing="0" w:after="200" w:afterAutospacing="0" w:line="276" w:lineRule="auto"/>
        <w:jc w:val="both"/>
        <w:rPr>
          <w:b/>
          <w:bCs/>
        </w:rPr>
      </w:pPr>
      <w:r w:rsidRPr="008D3EFF">
        <w:rPr>
          <w:spacing w:val="3"/>
        </w:rPr>
        <w:t xml:space="preserve">Slavnostní ceremoniál proběhl 5. dubna 2019 v CAMP - Centrum architektury a městského plánování. Program doplnil svou přednáškou britský grafický designér John Morgan. Ten přijel na pozvání 20YY </w:t>
      </w:r>
      <w:proofErr w:type="spellStart"/>
      <w:r w:rsidRPr="008D3EFF">
        <w:rPr>
          <w:spacing w:val="3"/>
        </w:rPr>
        <w:t>Designers</w:t>
      </w:r>
      <w:proofErr w:type="spellEnd"/>
      <w:r w:rsidRPr="008D3EFF">
        <w:rPr>
          <w:spacing w:val="3"/>
        </w:rPr>
        <w:t>, kteří se postarali o grafickou koncepci slavnostního vyhlášení a katalogu tohoto ročníku soutěže.</w:t>
      </w:r>
    </w:p>
    <w:p w:rsidR="00D339DF" w:rsidRPr="008D3EFF" w:rsidRDefault="00D339DF" w:rsidP="00D26DC6">
      <w:pPr>
        <w:pStyle w:val="Style5"/>
        <w:keepNext/>
        <w:keepLines/>
        <w:shd w:val="clear" w:color="auto" w:fill="auto"/>
        <w:tabs>
          <w:tab w:val="left" w:pos="706"/>
        </w:tabs>
        <w:spacing w:after="20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7801" w:rsidRPr="008D3EFF" w:rsidRDefault="00BA7801" w:rsidP="0052003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bookmarkStart w:id="10" w:name="_Toc526514578"/>
      <w:r w:rsidRPr="008D3EFF">
        <w:rPr>
          <w:rFonts w:asciiTheme="minorHAnsi" w:hAnsiTheme="minorHAnsi" w:cstheme="minorHAnsi"/>
          <w:b/>
          <w:sz w:val="24"/>
          <w:szCs w:val="24"/>
        </w:rPr>
        <w:t>3.2.16.3. Mezinárodní den muzeí, Festival muzejních nocí</w:t>
      </w:r>
      <w:bookmarkEnd w:id="10"/>
    </w:p>
    <w:p w:rsidR="00A636E8" w:rsidRPr="008D3EFF" w:rsidRDefault="00BA7801" w:rsidP="00F1717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EFF">
        <w:rPr>
          <w:rFonts w:asciiTheme="minorHAnsi" w:hAnsiTheme="minorHAnsi" w:cstheme="minorHAnsi"/>
          <w:sz w:val="24"/>
          <w:szCs w:val="24"/>
        </w:rPr>
        <w:t xml:space="preserve">Jubilejní </w:t>
      </w:r>
      <w:r w:rsidRPr="008D3EFF">
        <w:rPr>
          <w:rFonts w:asciiTheme="minorHAnsi" w:hAnsiTheme="minorHAnsi" w:cstheme="minorHAnsi"/>
          <w:iCs/>
          <w:sz w:val="24"/>
          <w:szCs w:val="24"/>
        </w:rPr>
        <w:t>XV. ročník Festivalu muzejních nocí</w:t>
      </w:r>
      <w:r w:rsidRPr="008D3EFF">
        <w:rPr>
          <w:rFonts w:asciiTheme="minorHAnsi" w:hAnsiTheme="minorHAnsi" w:cstheme="minorHAnsi"/>
          <w:sz w:val="24"/>
          <w:szCs w:val="24"/>
        </w:rPr>
        <w:t xml:space="preserve"> proběhl ve dnech 17. 5. - 8. 6. 2019. Koordinátorem Pražské muzejní noci, která proběhla 8. 6. 2019, bylo Národní muzeum (Ing.</w:t>
      </w:r>
      <w:r w:rsidR="002E7F65" w:rsidRPr="008D3EFF">
        <w:rPr>
          <w:rFonts w:asciiTheme="minorHAnsi" w:hAnsiTheme="minorHAnsi" w:cstheme="minorHAnsi"/>
          <w:sz w:val="24"/>
          <w:szCs w:val="24"/>
        </w:rPr>
        <w:t> </w:t>
      </w:r>
      <w:r w:rsidRPr="008D3EFF">
        <w:rPr>
          <w:rFonts w:asciiTheme="minorHAnsi" w:hAnsiTheme="minorHAnsi" w:cstheme="minorHAnsi"/>
          <w:sz w:val="24"/>
          <w:szCs w:val="24"/>
        </w:rPr>
        <w:t>et Mgr. Ivana Kocichová, Ph.D.), koordinátorem Brněnské muzejní noci byla Moravské galerie v Brně (Mgr. Pavla Obrovská). Příspěvkové organizace v gesci OM také realizovaly oslavy mezinárodního dne muzeí, včetně doprovodných kulturních aktivit (18. 5. 2019).</w:t>
      </w:r>
    </w:p>
    <w:p w:rsidR="00A636E8" w:rsidRPr="008D3EFF" w:rsidRDefault="00A636E8" w:rsidP="00F17179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A37D6" w:rsidRPr="008D3EFF" w:rsidRDefault="00CA37D6" w:rsidP="00F17179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636E8" w:rsidRPr="008D3EFF" w:rsidRDefault="00895332" w:rsidP="00F17179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D3EFF">
        <w:rPr>
          <w:rFonts w:asciiTheme="minorHAnsi" w:hAnsiTheme="minorHAnsi" w:cstheme="minorHAnsi"/>
          <w:b/>
          <w:sz w:val="24"/>
          <w:szCs w:val="24"/>
        </w:rPr>
        <w:t xml:space="preserve">Vondráčková, </w:t>
      </w:r>
      <w:r w:rsidR="000315A4" w:rsidRPr="008D3EFF">
        <w:rPr>
          <w:rFonts w:asciiTheme="minorHAnsi" w:hAnsiTheme="minorHAnsi" w:cstheme="minorHAnsi"/>
          <w:b/>
          <w:sz w:val="24"/>
          <w:szCs w:val="24"/>
        </w:rPr>
        <w:t>28</w:t>
      </w:r>
      <w:r w:rsidR="00176DBF" w:rsidRPr="008D3EFF">
        <w:rPr>
          <w:rFonts w:asciiTheme="minorHAnsi" w:hAnsiTheme="minorHAnsi" w:cstheme="minorHAnsi"/>
          <w:b/>
          <w:sz w:val="24"/>
          <w:szCs w:val="24"/>
        </w:rPr>
        <w:t>. 6. 2019</w:t>
      </w:r>
    </w:p>
    <w:p w:rsidR="00631E65" w:rsidRPr="008D3EFF" w:rsidRDefault="00631E65" w:rsidP="00F17179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05F58" w:rsidRPr="008D3EFF" w:rsidRDefault="00A07884" w:rsidP="00A636E8">
      <w:pPr>
        <w:pStyle w:val="Style5"/>
        <w:shd w:val="clear" w:color="auto" w:fill="auto"/>
        <w:tabs>
          <w:tab w:val="left" w:pos="706"/>
        </w:tabs>
        <w:spacing w:after="200" w:line="276" w:lineRule="auto"/>
        <w:ind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D3EFF">
        <w:rPr>
          <w:rFonts w:asciiTheme="minorHAnsi" w:hAnsiTheme="minorHAnsi" w:cstheme="minorHAnsi"/>
          <w:sz w:val="24"/>
          <w:szCs w:val="24"/>
        </w:rPr>
        <w:t>Poznámk</w:t>
      </w:r>
      <w:r w:rsidR="00247674" w:rsidRPr="008D3EFF">
        <w:rPr>
          <w:rFonts w:asciiTheme="minorHAnsi" w:hAnsiTheme="minorHAnsi" w:cstheme="minorHAnsi"/>
          <w:sz w:val="24"/>
          <w:szCs w:val="24"/>
        </w:rPr>
        <w:t>a</w:t>
      </w:r>
      <w:r w:rsidRPr="008D3EFF">
        <w:rPr>
          <w:rFonts w:asciiTheme="minorHAnsi" w:hAnsiTheme="minorHAnsi" w:cstheme="minorHAnsi"/>
          <w:sz w:val="24"/>
          <w:szCs w:val="24"/>
        </w:rPr>
        <w:t>:</w:t>
      </w:r>
      <w:r w:rsidRPr="008D3EF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405F58" w:rsidRPr="008D3EFF">
        <w:rPr>
          <w:rFonts w:asciiTheme="minorHAnsi" w:hAnsiTheme="minorHAnsi" w:cstheme="minorHAnsi"/>
          <w:b w:val="0"/>
          <w:sz w:val="24"/>
          <w:szCs w:val="24"/>
        </w:rPr>
        <w:t>Dílčí podklad pro zprávu o aktuálním plnění Koncepce rozvoje muzejnictví v ČR v letech 2015 – 2020 byl vypracován z podkladů PO, které zaslali v rámci plnění profilových úkolů v roce 2018 a 2019</w:t>
      </w:r>
      <w:r w:rsidR="00176DBF" w:rsidRPr="008D3EFF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5B1D22" w:rsidRPr="008D3EFF" w:rsidRDefault="00247674" w:rsidP="00A636E8">
      <w:pPr>
        <w:pStyle w:val="Style5"/>
        <w:shd w:val="clear" w:color="auto" w:fill="auto"/>
        <w:tabs>
          <w:tab w:val="left" w:pos="706"/>
        </w:tabs>
        <w:spacing w:after="200" w:line="276" w:lineRule="auto"/>
        <w:ind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D3EFF">
        <w:rPr>
          <w:rFonts w:asciiTheme="minorHAnsi" w:hAnsiTheme="minorHAnsi" w:cstheme="minorHAnsi"/>
          <w:sz w:val="24"/>
          <w:szCs w:val="24"/>
        </w:rPr>
        <w:t>Příloh</w:t>
      </w:r>
      <w:r w:rsidR="00724028" w:rsidRPr="008D3EFF">
        <w:rPr>
          <w:rFonts w:asciiTheme="minorHAnsi" w:hAnsiTheme="minorHAnsi" w:cstheme="minorHAnsi"/>
          <w:sz w:val="24"/>
          <w:szCs w:val="24"/>
        </w:rPr>
        <w:t>y</w:t>
      </w:r>
      <w:r w:rsidRPr="008D3EFF">
        <w:rPr>
          <w:rFonts w:asciiTheme="minorHAnsi" w:hAnsiTheme="minorHAnsi" w:cstheme="minorHAnsi"/>
          <w:sz w:val="24"/>
          <w:szCs w:val="24"/>
        </w:rPr>
        <w:t>:</w:t>
      </w:r>
      <w:r w:rsidRPr="008D3EF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945D3D" w:rsidRPr="008D3EFF" w:rsidRDefault="005B1D22" w:rsidP="00A636E8">
      <w:pPr>
        <w:pStyle w:val="Style5"/>
        <w:shd w:val="clear" w:color="auto" w:fill="auto"/>
        <w:tabs>
          <w:tab w:val="left" w:pos="706"/>
        </w:tabs>
        <w:spacing w:after="200" w:line="276" w:lineRule="auto"/>
        <w:ind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cs-CZ" w:bidi="cs-CZ"/>
        </w:rPr>
      </w:pPr>
      <w:r w:rsidRPr="008D3EFF">
        <w:rPr>
          <w:rFonts w:ascii="Times New Roman" w:eastAsia="Times New Roman" w:hAnsi="Times New Roman" w:cs="Times New Roman"/>
          <w:b w:val="0"/>
          <w:sz w:val="24"/>
          <w:szCs w:val="24"/>
          <w:lang w:eastAsia="cs-CZ" w:bidi="cs-CZ"/>
        </w:rPr>
        <w:t xml:space="preserve">1) </w:t>
      </w:r>
      <w:r w:rsidR="00A64A37" w:rsidRPr="008D3EFF">
        <w:rPr>
          <w:rFonts w:ascii="Times New Roman" w:eastAsia="Times New Roman" w:hAnsi="Times New Roman" w:cs="Times New Roman"/>
          <w:b w:val="0"/>
          <w:sz w:val="24"/>
          <w:szCs w:val="24"/>
          <w:lang w:eastAsia="cs-CZ" w:bidi="cs-CZ"/>
        </w:rPr>
        <w:t>Zpráva o průběžném plnění Koncepce rozvoje muzejnictví v České republice v letech 2015 až 2020 (stav k 30. červnu 2018)</w:t>
      </w:r>
      <w:r w:rsidR="002E7F65" w:rsidRPr="008D3EFF">
        <w:rPr>
          <w:rFonts w:ascii="Times New Roman" w:eastAsia="Times New Roman" w:hAnsi="Times New Roman" w:cs="Times New Roman"/>
          <w:b w:val="0"/>
          <w:sz w:val="24"/>
          <w:szCs w:val="24"/>
          <w:lang w:eastAsia="cs-CZ" w:bidi="cs-CZ"/>
        </w:rPr>
        <w:t>.</w:t>
      </w:r>
    </w:p>
    <w:p w:rsidR="005B1D22" w:rsidRPr="008D3EFF" w:rsidRDefault="005B1D22" w:rsidP="00A636E8">
      <w:pPr>
        <w:pStyle w:val="Style5"/>
        <w:shd w:val="clear" w:color="auto" w:fill="auto"/>
        <w:tabs>
          <w:tab w:val="left" w:pos="706"/>
        </w:tabs>
        <w:spacing w:after="200" w:line="276" w:lineRule="auto"/>
        <w:ind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cs-CZ" w:bidi="cs-CZ"/>
        </w:rPr>
      </w:pPr>
      <w:r w:rsidRPr="008D3EFF">
        <w:rPr>
          <w:rFonts w:ascii="Times New Roman" w:eastAsia="Times New Roman" w:hAnsi="Times New Roman" w:cs="Times New Roman"/>
          <w:b w:val="0"/>
          <w:sz w:val="24"/>
          <w:szCs w:val="24"/>
          <w:lang w:eastAsia="cs-CZ" w:bidi="cs-CZ"/>
        </w:rPr>
        <w:t>2) Výkaz NIPOS za rok 2017</w:t>
      </w:r>
    </w:p>
    <w:sectPr w:rsidR="005B1D22" w:rsidRPr="008D3EFF" w:rsidSect="00945D3D"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C2" w:rsidRDefault="00E74AC2" w:rsidP="002D134B">
      <w:pPr>
        <w:spacing w:after="0" w:line="240" w:lineRule="auto"/>
      </w:pPr>
      <w:r>
        <w:separator/>
      </w:r>
    </w:p>
  </w:endnote>
  <w:endnote w:type="continuationSeparator" w:id="0">
    <w:p w:rsidR="00E74AC2" w:rsidRDefault="00E74AC2" w:rsidP="002D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C2" w:rsidRDefault="00E74AC2">
    <w:pPr>
      <w:rPr>
        <w:sz w:val="2"/>
        <w:szCs w:val="2"/>
      </w:rPr>
    </w:pPr>
    <w:r>
      <w:rPr>
        <w:noProof/>
        <w:sz w:val="24"/>
        <w:szCs w:val="24"/>
        <w:lang w:eastAsia="cs-CZ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BA29556" wp14:editId="4747D5D7">
              <wp:simplePos x="0" y="0"/>
              <wp:positionH relativeFrom="page">
                <wp:posOffset>466090</wp:posOffset>
              </wp:positionH>
              <wp:positionV relativeFrom="page">
                <wp:posOffset>10433050</wp:posOffset>
              </wp:positionV>
              <wp:extent cx="5984240" cy="233680"/>
              <wp:effectExtent l="0" t="3175" r="0" b="190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424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AC2" w:rsidRDefault="00E74AC2">
                          <w:pPr>
                            <w:pStyle w:val="Style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4"/>
                            </w:rPr>
                            <w:t xml:space="preserve">Muzeum umění Olomouc | státní příspěvková organizace | Denisova 47, 771 11 Olomouc | IČ: 75079950 | </w:t>
                          </w:r>
                          <w:r>
                            <w:rPr>
                              <w:rStyle w:val="CharStyle4"/>
                              <w:lang w:val="en-US" w:bidi="en-US"/>
                            </w:rPr>
                            <w:t xml:space="preserve">info@olmuart.cz </w:t>
                          </w:r>
                          <w:r>
                            <w:rPr>
                              <w:rStyle w:val="CharStyle4"/>
                            </w:rPr>
                            <w:t xml:space="preserve">| </w:t>
                          </w:r>
                          <w:r>
                            <w:rPr>
                              <w:rStyle w:val="CharStyle4"/>
                              <w:lang w:val="en-US" w:bidi="en-US"/>
                            </w:rPr>
                            <w:t>www.oimuart.cz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36.7pt;margin-top:821.5pt;width:471.2pt;height:18.4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" filled="f" stroked="f">
              <v:textbox style="mso-fit-shape-to-text:t" inset="0,0,0,0">
                <w:txbxContent>
                  <w:p w:rsidR="00E74AC2" w:rsidRDefault="00E74AC2">
                    <w:pPr>
                      <w:pStyle w:val="Style2"/>
                      <w:shd w:val="clear" w:color="auto" w:fill="auto"/>
                      <w:spacing w:line="240" w:lineRule="auto"/>
                    </w:pPr>
                    <w:r>
                      <w:rPr>
                        <w:rStyle w:val="CharStyle4"/>
                      </w:rPr>
                      <w:t xml:space="preserve">Muzeum umění Olomouc | státní příspěvková organizace | Denisova 47, 771 11 Olomouc | IČ: 75079950 | </w:t>
                    </w:r>
                    <w:r>
                      <w:rPr>
                        <w:rStyle w:val="CharStyle4"/>
                        <w:lang w:val="en-US" w:bidi="en-US"/>
                      </w:rPr>
                      <w:t xml:space="preserve">info@olmuart.cz </w:t>
                    </w:r>
                    <w:r>
                      <w:rPr>
                        <w:rStyle w:val="CharStyle4"/>
                      </w:rPr>
                      <w:t xml:space="preserve">| </w:t>
                    </w:r>
                    <w:r>
                      <w:rPr>
                        <w:rStyle w:val="CharStyle4"/>
                        <w:lang w:val="en-US" w:bidi="en-US"/>
                      </w:rPr>
                      <w:t>www.oimuart.cz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681001"/>
      <w:docPartObj>
        <w:docPartGallery w:val="Page Numbers (Bottom of Page)"/>
        <w:docPartUnique/>
      </w:docPartObj>
    </w:sdtPr>
    <w:sdtEndPr/>
    <w:sdtContent>
      <w:p w:rsidR="00E74AC2" w:rsidRDefault="00E74AC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C7D">
          <w:rPr>
            <w:noProof/>
          </w:rPr>
          <w:t>2</w:t>
        </w:r>
        <w:r>
          <w:fldChar w:fldCharType="end"/>
        </w:r>
      </w:p>
    </w:sdtContent>
  </w:sdt>
  <w:p w:rsidR="00E74AC2" w:rsidRDefault="00E74AC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C2" w:rsidRDefault="00E74AC2">
    <w:pPr>
      <w:rPr>
        <w:sz w:val="2"/>
        <w:szCs w:val="2"/>
      </w:rPr>
    </w:pPr>
    <w:r>
      <w:rPr>
        <w:noProof/>
        <w:sz w:val="24"/>
        <w:szCs w:val="24"/>
        <w:lang w:eastAsia="cs-CZ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29E36B87" wp14:editId="14A0EC64">
              <wp:simplePos x="0" y="0"/>
              <wp:positionH relativeFrom="page">
                <wp:posOffset>481330</wp:posOffset>
              </wp:positionH>
              <wp:positionV relativeFrom="page">
                <wp:posOffset>10331450</wp:posOffset>
              </wp:positionV>
              <wp:extent cx="6208395" cy="233680"/>
              <wp:effectExtent l="0" t="0" r="0" b="381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839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AC2" w:rsidRDefault="00E74AC2">
                          <w:pPr>
                            <w:pStyle w:val="Style2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37.9pt;margin-top:813.5pt;width:488.85pt;height:18.4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" filled="f" stroked="f">
              <v:textbox style="mso-fit-shape-to-text:t" inset="0,0,0,0">
                <w:txbxContent>
                  <w:p w:rsidR="00E74AC2" w:rsidRDefault="00E74AC2">
                    <w:pPr>
                      <w:pStyle w:val="Style2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C2" w:rsidRDefault="00E74AC2" w:rsidP="002D134B">
      <w:pPr>
        <w:spacing w:after="0" w:line="240" w:lineRule="auto"/>
      </w:pPr>
      <w:r>
        <w:separator/>
      </w:r>
    </w:p>
  </w:footnote>
  <w:footnote w:type="continuationSeparator" w:id="0">
    <w:p w:rsidR="00E74AC2" w:rsidRDefault="00E74AC2" w:rsidP="002D1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B38"/>
    <w:multiLevelType w:val="multilevel"/>
    <w:tmpl w:val="992CD47A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B16B6"/>
    <w:multiLevelType w:val="multilevel"/>
    <w:tmpl w:val="CF3A9E9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  <w:color w:val="000000"/>
      </w:rPr>
    </w:lvl>
    <w:lvl w:ilvl="2">
      <w:start w:val="11"/>
      <w:numFmt w:val="decimal"/>
      <w:lvlText w:val="%1.%2.%3."/>
      <w:lvlJc w:val="left"/>
      <w:pPr>
        <w:ind w:left="86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062F5F8C"/>
    <w:multiLevelType w:val="hybridMultilevel"/>
    <w:tmpl w:val="58E6DC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82314"/>
    <w:multiLevelType w:val="hybridMultilevel"/>
    <w:tmpl w:val="D10445D6"/>
    <w:lvl w:ilvl="0" w:tplc="9F10D92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5BC7D1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C6EA23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146FBD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268693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4FA7FC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82E417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E74BA2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31E93C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1C4A0130"/>
    <w:multiLevelType w:val="multilevel"/>
    <w:tmpl w:val="9140EBD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  <w:color w:val="000000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5">
    <w:nsid w:val="35802827"/>
    <w:multiLevelType w:val="multilevel"/>
    <w:tmpl w:val="17F2F3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6F211F1"/>
    <w:multiLevelType w:val="hybridMultilevel"/>
    <w:tmpl w:val="A5A65B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A77DB"/>
    <w:multiLevelType w:val="hybridMultilevel"/>
    <w:tmpl w:val="347A93C4"/>
    <w:lvl w:ilvl="0" w:tplc="7BE233D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87302"/>
    <w:multiLevelType w:val="multilevel"/>
    <w:tmpl w:val="BFC6B6A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3B7AC6"/>
    <w:multiLevelType w:val="multilevel"/>
    <w:tmpl w:val="22E0366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12134B3"/>
    <w:multiLevelType w:val="multilevel"/>
    <w:tmpl w:val="F6D04484"/>
    <w:lvl w:ilvl="0">
      <w:start w:val="11"/>
      <w:numFmt w:val="decimal"/>
      <w:lvlText w:val="3.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9261E8"/>
    <w:multiLevelType w:val="hybridMultilevel"/>
    <w:tmpl w:val="9CBC652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8184FBE"/>
    <w:multiLevelType w:val="multilevel"/>
    <w:tmpl w:val="D3BC6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EB0BC6"/>
    <w:multiLevelType w:val="multilevel"/>
    <w:tmpl w:val="9954C6F2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  <w:color w:val="000000"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4">
    <w:nsid w:val="690077C6"/>
    <w:multiLevelType w:val="hybridMultilevel"/>
    <w:tmpl w:val="41722EA0"/>
    <w:lvl w:ilvl="0" w:tplc="38D6E9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0276DE"/>
    <w:multiLevelType w:val="multilevel"/>
    <w:tmpl w:val="D6E6B4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A53143"/>
    <w:multiLevelType w:val="multilevel"/>
    <w:tmpl w:val="4AE6B3C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A526601"/>
    <w:multiLevelType w:val="hybridMultilevel"/>
    <w:tmpl w:val="FAA6358A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>
    <w:nsid w:val="7BD3202D"/>
    <w:multiLevelType w:val="multilevel"/>
    <w:tmpl w:val="30082F66"/>
    <w:lvl w:ilvl="0">
      <w:start w:val="1"/>
      <w:numFmt w:val="upperRoman"/>
      <w:lvlText w:val="3.2.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13"/>
  </w:num>
  <w:num w:numId="9">
    <w:abstractNumId w:val="4"/>
  </w:num>
  <w:num w:numId="10">
    <w:abstractNumId w:val="9"/>
  </w:num>
  <w:num w:numId="11">
    <w:abstractNumId w:val="18"/>
  </w:num>
  <w:num w:numId="12">
    <w:abstractNumId w:val="16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1A"/>
    <w:rsid w:val="00021898"/>
    <w:rsid w:val="00023F17"/>
    <w:rsid w:val="000315A4"/>
    <w:rsid w:val="0003208C"/>
    <w:rsid w:val="00041C4D"/>
    <w:rsid w:val="000568DA"/>
    <w:rsid w:val="0006090B"/>
    <w:rsid w:val="000801B1"/>
    <w:rsid w:val="00096ADF"/>
    <w:rsid w:val="000F3B3A"/>
    <w:rsid w:val="00113D45"/>
    <w:rsid w:val="001249A5"/>
    <w:rsid w:val="00176DBF"/>
    <w:rsid w:val="00182A92"/>
    <w:rsid w:val="00197C30"/>
    <w:rsid w:val="001A17C0"/>
    <w:rsid w:val="001A7482"/>
    <w:rsid w:val="001B269F"/>
    <w:rsid w:val="001B45A8"/>
    <w:rsid w:val="0020054C"/>
    <w:rsid w:val="00204ED8"/>
    <w:rsid w:val="00211C05"/>
    <w:rsid w:val="0023741C"/>
    <w:rsid w:val="00247674"/>
    <w:rsid w:val="00255584"/>
    <w:rsid w:val="00264389"/>
    <w:rsid w:val="00265AB9"/>
    <w:rsid w:val="0026717B"/>
    <w:rsid w:val="00272E25"/>
    <w:rsid w:val="0027655F"/>
    <w:rsid w:val="00290DE3"/>
    <w:rsid w:val="002A508D"/>
    <w:rsid w:val="002D134B"/>
    <w:rsid w:val="002E7A1A"/>
    <w:rsid w:val="002E7F65"/>
    <w:rsid w:val="002F3BFE"/>
    <w:rsid w:val="002F7AE8"/>
    <w:rsid w:val="00301BE8"/>
    <w:rsid w:val="0031622C"/>
    <w:rsid w:val="0032398A"/>
    <w:rsid w:val="00327836"/>
    <w:rsid w:val="00327C49"/>
    <w:rsid w:val="00352E6A"/>
    <w:rsid w:val="00360FF0"/>
    <w:rsid w:val="003841D8"/>
    <w:rsid w:val="003849B7"/>
    <w:rsid w:val="00395707"/>
    <w:rsid w:val="003D41D4"/>
    <w:rsid w:val="003E2E41"/>
    <w:rsid w:val="003E7F63"/>
    <w:rsid w:val="003F7825"/>
    <w:rsid w:val="00401407"/>
    <w:rsid w:val="00405F58"/>
    <w:rsid w:val="004551BC"/>
    <w:rsid w:val="00466DB5"/>
    <w:rsid w:val="00475CC2"/>
    <w:rsid w:val="00493090"/>
    <w:rsid w:val="004A1064"/>
    <w:rsid w:val="004A63E0"/>
    <w:rsid w:val="004F614D"/>
    <w:rsid w:val="005012FF"/>
    <w:rsid w:val="005054C1"/>
    <w:rsid w:val="0051288D"/>
    <w:rsid w:val="005151F4"/>
    <w:rsid w:val="00520034"/>
    <w:rsid w:val="00553730"/>
    <w:rsid w:val="00555976"/>
    <w:rsid w:val="00572F6A"/>
    <w:rsid w:val="00574CE4"/>
    <w:rsid w:val="005830DB"/>
    <w:rsid w:val="005848D0"/>
    <w:rsid w:val="00595502"/>
    <w:rsid w:val="005956DC"/>
    <w:rsid w:val="005B1D22"/>
    <w:rsid w:val="005C1F9B"/>
    <w:rsid w:val="005C46CA"/>
    <w:rsid w:val="005F1663"/>
    <w:rsid w:val="006027E8"/>
    <w:rsid w:val="0060672D"/>
    <w:rsid w:val="006117A5"/>
    <w:rsid w:val="00623970"/>
    <w:rsid w:val="00625425"/>
    <w:rsid w:val="00631E65"/>
    <w:rsid w:val="006470B6"/>
    <w:rsid w:val="00663B43"/>
    <w:rsid w:val="00673607"/>
    <w:rsid w:val="006766A2"/>
    <w:rsid w:val="006A498E"/>
    <w:rsid w:val="006C32CE"/>
    <w:rsid w:val="006E701E"/>
    <w:rsid w:val="006F0684"/>
    <w:rsid w:val="006F42FB"/>
    <w:rsid w:val="006F6A3C"/>
    <w:rsid w:val="00711680"/>
    <w:rsid w:val="00711ED5"/>
    <w:rsid w:val="00724028"/>
    <w:rsid w:val="00746890"/>
    <w:rsid w:val="00762C7D"/>
    <w:rsid w:val="00770569"/>
    <w:rsid w:val="00770815"/>
    <w:rsid w:val="00775D41"/>
    <w:rsid w:val="0079718D"/>
    <w:rsid w:val="007A2FB9"/>
    <w:rsid w:val="007A6DBE"/>
    <w:rsid w:val="007B0BD0"/>
    <w:rsid w:val="007B354E"/>
    <w:rsid w:val="007C1CF2"/>
    <w:rsid w:val="007D031C"/>
    <w:rsid w:val="00804EC9"/>
    <w:rsid w:val="00822AAE"/>
    <w:rsid w:val="00860B1C"/>
    <w:rsid w:val="0086134F"/>
    <w:rsid w:val="008665CC"/>
    <w:rsid w:val="0088473A"/>
    <w:rsid w:val="00890D22"/>
    <w:rsid w:val="00891D29"/>
    <w:rsid w:val="00895332"/>
    <w:rsid w:val="008C5AD5"/>
    <w:rsid w:val="008D3EFF"/>
    <w:rsid w:val="008F4B51"/>
    <w:rsid w:val="00921297"/>
    <w:rsid w:val="00940FDB"/>
    <w:rsid w:val="00945D3D"/>
    <w:rsid w:val="0094678C"/>
    <w:rsid w:val="00963BC7"/>
    <w:rsid w:val="00970573"/>
    <w:rsid w:val="00992614"/>
    <w:rsid w:val="009B6CD6"/>
    <w:rsid w:val="009C6E9A"/>
    <w:rsid w:val="009E4DA5"/>
    <w:rsid w:val="00A01BFB"/>
    <w:rsid w:val="00A07884"/>
    <w:rsid w:val="00A636E8"/>
    <w:rsid w:val="00A64A37"/>
    <w:rsid w:val="00A7363A"/>
    <w:rsid w:val="00AB7C75"/>
    <w:rsid w:val="00AD48AA"/>
    <w:rsid w:val="00AD5A4F"/>
    <w:rsid w:val="00AD701B"/>
    <w:rsid w:val="00AE3482"/>
    <w:rsid w:val="00AE687A"/>
    <w:rsid w:val="00AF2F04"/>
    <w:rsid w:val="00B1707F"/>
    <w:rsid w:val="00B245AF"/>
    <w:rsid w:val="00B554DD"/>
    <w:rsid w:val="00B636E1"/>
    <w:rsid w:val="00B76901"/>
    <w:rsid w:val="00BA7801"/>
    <w:rsid w:val="00BC7ECA"/>
    <w:rsid w:val="00BD2D0A"/>
    <w:rsid w:val="00BD3858"/>
    <w:rsid w:val="00BF4C19"/>
    <w:rsid w:val="00BF5936"/>
    <w:rsid w:val="00C1526C"/>
    <w:rsid w:val="00C602A1"/>
    <w:rsid w:val="00C61139"/>
    <w:rsid w:val="00C706B9"/>
    <w:rsid w:val="00CA37D6"/>
    <w:rsid w:val="00CA723B"/>
    <w:rsid w:val="00CB0E02"/>
    <w:rsid w:val="00CD3EB5"/>
    <w:rsid w:val="00D15747"/>
    <w:rsid w:val="00D17AF3"/>
    <w:rsid w:val="00D26DC6"/>
    <w:rsid w:val="00D30427"/>
    <w:rsid w:val="00D339DF"/>
    <w:rsid w:val="00D713BD"/>
    <w:rsid w:val="00D71569"/>
    <w:rsid w:val="00DC5B2A"/>
    <w:rsid w:val="00DF782B"/>
    <w:rsid w:val="00E223E3"/>
    <w:rsid w:val="00E516CC"/>
    <w:rsid w:val="00E72868"/>
    <w:rsid w:val="00E74AC2"/>
    <w:rsid w:val="00EA0128"/>
    <w:rsid w:val="00EC3FFB"/>
    <w:rsid w:val="00EC7696"/>
    <w:rsid w:val="00F17179"/>
    <w:rsid w:val="00F25AA8"/>
    <w:rsid w:val="00F36976"/>
    <w:rsid w:val="00F67ED2"/>
    <w:rsid w:val="00F81B03"/>
    <w:rsid w:val="00FC1C54"/>
    <w:rsid w:val="00FC7AB0"/>
    <w:rsid w:val="00FC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A1A"/>
  </w:style>
  <w:style w:type="paragraph" w:styleId="Nadpis1">
    <w:name w:val="heading 1"/>
    <w:basedOn w:val="Normln"/>
    <w:next w:val="Normln"/>
    <w:link w:val="Nadpis1Char"/>
    <w:uiPriority w:val="9"/>
    <w:qFormat/>
    <w:rsid w:val="00574CE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74CE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74CE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74CE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74CE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74CE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74CE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74CE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74CE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4CE4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74CE4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74CE4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74CE4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74CE4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74CE4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74CE4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74CE4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74CE4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74CE4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74CE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574CE4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574CE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574CE4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574CE4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574CE4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574CE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574CE4"/>
  </w:style>
  <w:style w:type="paragraph" w:styleId="Odstavecseseznamem">
    <w:name w:val="List Paragraph"/>
    <w:basedOn w:val="Normln"/>
    <w:uiPriority w:val="34"/>
    <w:qFormat/>
    <w:rsid w:val="00574CE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74CE4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74CE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4CE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4CE4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574CE4"/>
    <w:rPr>
      <w:i/>
      <w:iCs/>
    </w:rPr>
  </w:style>
  <w:style w:type="character" w:styleId="Zdraznnintenzivn">
    <w:name w:val="Intense Emphasis"/>
    <w:uiPriority w:val="21"/>
    <w:qFormat/>
    <w:rsid w:val="00574CE4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574CE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574CE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574CE4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4CE4"/>
    <w:pPr>
      <w:outlineLvl w:val="9"/>
    </w:pPr>
    <w:rPr>
      <w:lang w:bidi="en-US"/>
    </w:rPr>
  </w:style>
  <w:style w:type="character" w:customStyle="1" w:styleId="CharStyle6">
    <w:name w:val="Char Style 6"/>
    <w:basedOn w:val="Standardnpsmoodstavce"/>
    <w:link w:val="Style5"/>
    <w:rsid w:val="001B269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8">
    <w:name w:val="Char Style 8"/>
    <w:basedOn w:val="Standardnpsmoodstavce"/>
    <w:link w:val="Style7"/>
    <w:rsid w:val="001B26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5">
    <w:name w:val="Style 5"/>
    <w:basedOn w:val="Normln"/>
    <w:link w:val="CharStyle6"/>
    <w:rsid w:val="001B269F"/>
    <w:pPr>
      <w:widowControl w:val="0"/>
      <w:shd w:val="clear" w:color="auto" w:fill="FFFFFF"/>
      <w:spacing w:after="920" w:line="212" w:lineRule="exact"/>
      <w:ind w:hanging="800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7">
    <w:name w:val="Style 7"/>
    <w:basedOn w:val="Normln"/>
    <w:link w:val="CharStyle8"/>
    <w:rsid w:val="001B269F"/>
    <w:pPr>
      <w:widowControl w:val="0"/>
      <w:shd w:val="clear" w:color="auto" w:fill="FFFFFF"/>
      <w:spacing w:before="1420" w:after="620" w:line="212" w:lineRule="exact"/>
      <w:ind w:hanging="520"/>
    </w:pPr>
    <w:rPr>
      <w:rFonts w:ascii="Arial" w:eastAsia="Arial" w:hAnsi="Arial" w:cs="Arial"/>
      <w:sz w:val="19"/>
      <w:szCs w:val="19"/>
    </w:rPr>
  </w:style>
  <w:style w:type="character" w:customStyle="1" w:styleId="Znakypropoznmkupodarou">
    <w:name w:val="Znaky pro poznámku pod čarou"/>
    <w:rsid w:val="002D134B"/>
    <w:rPr>
      <w:vertAlign w:val="superscript"/>
    </w:rPr>
  </w:style>
  <w:style w:type="paragraph" w:styleId="Textpoznpodarou">
    <w:name w:val="footnote text"/>
    <w:basedOn w:val="Normln"/>
    <w:link w:val="TextpoznpodarouChar"/>
    <w:qFormat/>
    <w:rsid w:val="002D134B"/>
    <w:pPr>
      <w:spacing w:after="120" w:line="240" w:lineRule="auto"/>
      <w:ind w:left="340" w:hanging="340"/>
      <w:contextualSpacing/>
      <w:jc w:val="both"/>
    </w:pPr>
    <w:rPr>
      <w:rFonts w:ascii="Calibri" w:eastAsia="Times New Roman" w:hAnsi="Calibri" w:cs="Times New Roman"/>
      <w:color w:val="000000"/>
      <w:sz w:val="18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D134B"/>
    <w:rPr>
      <w:rFonts w:ascii="Calibri" w:eastAsia="Times New Roman" w:hAnsi="Calibri" w:cs="Times New Roman"/>
      <w:color w:val="000000"/>
      <w:sz w:val="18"/>
      <w:szCs w:val="20"/>
      <w:lang w:eastAsia="cs-CZ"/>
    </w:rPr>
  </w:style>
  <w:style w:type="character" w:customStyle="1" w:styleId="CharStyle3">
    <w:name w:val="Char Style 3"/>
    <w:basedOn w:val="Standardnpsmoodstavce"/>
    <w:link w:val="Style2"/>
    <w:rsid w:val="007D031C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CharStyle4">
    <w:name w:val="Char Style 4"/>
    <w:basedOn w:val="CharStyle3"/>
    <w:rsid w:val="007D031C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cs-CZ" w:eastAsia="cs-CZ" w:bidi="cs-CZ"/>
    </w:rPr>
  </w:style>
  <w:style w:type="character" w:customStyle="1" w:styleId="CharStyle12">
    <w:name w:val="Char Style 12"/>
    <w:basedOn w:val="Standardnpsmoodstavce"/>
    <w:link w:val="Style11"/>
    <w:rsid w:val="007D031C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3">
    <w:name w:val="Char Style 13"/>
    <w:basedOn w:val="CharStyle8"/>
    <w:rsid w:val="007D031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cs-CZ" w:eastAsia="cs-CZ" w:bidi="cs-CZ"/>
    </w:rPr>
  </w:style>
  <w:style w:type="character" w:customStyle="1" w:styleId="CharStyle14">
    <w:name w:val="Char Style 14"/>
    <w:basedOn w:val="CharStyle8"/>
    <w:rsid w:val="007D031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cs-CZ" w:eastAsia="cs-CZ" w:bidi="cs-CZ"/>
    </w:rPr>
  </w:style>
  <w:style w:type="character" w:customStyle="1" w:styleId="CharStyle16">
    <w:name w:val="Char Style 16"/>
    <w:basedOn w:val="Standardnpsmoodstavce"/>
    <w:link w:val="Style15"/>
    <w:rsid w:val="007D031C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CharStyle17">
    <w:name w:val="Char Style 17"/>
    <w:basedOn w:val="CharStyle16"/>
    <w:rsid w:val="007D031C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cs-CZ" w:eastAsia="cs-CZ" w:bidi="cs-CZ"/>
    </w:rPr>
  </w:style>
  <w:style w:type="character" w:customStyle="1" w:styleId="CharStyle18">
    <w:name w:val="Char Style 18"/>
    <w:basedOn w:val="CharStyle16"/>
    <w:rsid w:val="007D031C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19">
    <w:name w:val="Char Style 19"/>
    <w:basedOn w:val="CharStyle8"/>
    <w:rsid w:val="007D031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cs-CZ" w:eastAsia="cs-CZ" w:bidi="cs-CZ"/>
    </w:rPr>
  </w:style>
  <w:style w:type="character" w:customStyle="1" w:styleId="CharStyle20">
    <w:name w:val="Char Style 20"/>
    <w:basedOn w:val="CharStyle16"/>
    <w:rsid w:val="007D031C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cs-CZ" w:eastAsia="cs-CZ" w:bidi="cs-CZ"/>
    </w:rPr>
  </w:style>
  <w:style w:type="character" w:customStyle="1" w:styleId="CharStyle21">
    <w:name w:val="Char Style 21"/>
    <w:basedOn w:val="CharStyle3"/>
    <w:rsid w:val="007D031C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CharStyle22">
    <w:name w:val="Char Style 22"/>
    <w:basedOn w:val="CharStyle3"/>
    <w:rsid w:val="007D031C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cs-CZ" w:eastAsia="cs-CZ" w:bidi="cs-CZ"/>
    </w:rPr>
  </w:style>
  <w:style w:type="paragraph" w:customStyle="1" w:styleId="Style2">
    <w:name w:val="Style 2"/>
    <w:basedOn w:val="Normln"/>
    <w:link w:val="CharStyle3"/>
    <w:rsid w:val="007D031C"/>
    <w:pPr>
      <w:widowControl w:val="0"/>
      <w:shd w:val="clear" w:color="auto" w:fill="FFFFFF"/>
      <w:spacing w:after="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Style11">
    <w:name w:val="Style 11"/>
    <w:basedOn w:val="Normln"/>
    <w:link w:val="CharStyle12"/>
    <w:rsid w:val="007D031C"/>
    <w:pPr>
      <w:widowControl w:val="0"/>
      <w:shd w:val="clear" w:color="auto" w:fill="FFFFFF"/>
      <w:spacing w:before="620" w:after="300" w:line="274" w:lineRule="exact"/>
      <w:ind w:hanging="780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15">
    <w:name w:val="Style 15"/>
    <w:basedOn w:val="Normln"/>
    <w:link w:val="CharStyle16"/>
    <w:rsid w:val="007D031C"/>
    <w:pPr>
      <w:widowControl w:val="0"/>
      <w:shd w:val="clear" w:color="auto" w:fill="FFFFFF"/>
      <w:spacing w:before="300" w:after="0" w:line="274" w:lineRule="exact"/>
      <w:ind w:hanging="460"/>
      <w:jc w:val="both"/>
    </w:pPr>
    <w:rPr>
      <w:rFonts w:ascii="Arial" w:eastAsia="Arial" w:hAnsi="Arial" w:cs="Arial"/>
      <w:i/>
      <w:iCs/>
      <w:sz w:val="19"/>
      <w:szCs w:val="19"/>
    </w:rPr>
  </w:style>
  <w:style w:type="paragraph" w:styleId="Zhlav">
    <w:name w:val="header"/>
    <w:basedOn w:val="Normln"/>
    <w:link w:val="ZhlavChar"/>
    <w:uiPriority w:val="99"/>
    <w:unhideWhenUsed/>
    <w:rsid w:val="007D0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031C"/>
  </w:style>
  <w:style w:type="paragraph" w:styleId="Zpat">
    <w:name w:val="footer"/>
    <w:basedOn w:val="Normln"/>
    <w:link w:val="ZpatChar"/>
    <w:uiPriority w:val="99"/>
    <w:unhideWhenUsed/>
    <w:rsid w:val="007D0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031C"/>
  </w:style>
  <w:style w:type="character" w:customStyle="1" w:styleId="CharStyle49">
    <w:name w:val="Char Style 49"/>
    <w:basedOn w:val="Standardnpsmoodstavce"/>
    <w:link w:val="Style48"/>
    <w:rsid w:val="00D15747"/>
    <w:rPr>
      <w:b/>
      <w:bCs/>
      <w:shd w:val="clear" w:color="auto" w:fill="FFFFFF"/>
    </w:rPr>
  </w:style>
  <w:style w:type="paragraph" w:customStyle="1" w:styleId="Style48">
    <w:name w:val="Style 48"/>
    <w:basedOn w:val="Normln"/>
    <w:link w:val="CharStyle49"/>
    <w:rsid w:val="00D15747"/>
    <w:pPr>
      <w:widowControl w:val="0"/>
      <w:shd w:val="clear" w:color="auto" w:fill="FFFFFF"/>
      <w:spacing w:after="140" w:line="266" w:lineRule="exact"/>
      <w:jc w:val="both"/>
      <w:outlineLvl w:val="2"/>
    </w:pPr>
    <w:rPr>
      <w:b/>
      <w:bCs/>
    </w:rPr>
  </w:style>
  <w:style w:type="character" w:customStyle="1" w:styleId="CharStyle42">
    <w:name w:val="Char Style 42"/>
    <w:basedOn w:val="Standardnpsmoodstavce"/>
    <w:link w:val="Style4"/>
    <w:rsid w:val="00D15747"/>
    <w:rPr>
      <w:shd w:val="clear" w:color="auto" w:fill="FFFFFF"/>
    </w:rPr>
  </w:style>
  <w:style w:type="paragraph" w:customStyle="1" w:styleId="Style4">
    <w:name w:val="Style 4"/>
    <w:basedOn w:val="Normln"/>
    <w:link w:val="CharStyle42"/>
    <w:rsid w:val="00D15747"/>
    <w:pPr>
      <w:widowControl w:val="0"/>
      <w:shd w:val="clear" w:color="auto" w:fill="FFFFFF"/>
      <w:spacing w:after="0" w:line="244" w:lineRule="exact"/>
    </w:pPr>
  </w:style>
  <w:style w:type="paragraph" w:customStyle="1" w:styleId="Default">
    <w:name w:val="Default"/>
    <w:rsid w:val="00276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cntmsonormal">
    <w:name w:val="mcntmsonormal"/>
    <w:basedOn w:val="Normln"/>
    <w:rsid w:val="00AE68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AE687A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E687A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339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609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A1A"/>
  </w:style>
  <w:style w:type="paragraph" w:styleId="Nadpis1">
    <w:name w:val="heading 1"/>
    <w:basedOn w:val="Normln"/>
    <w:next w:val="Normln"/>
    <w:link w:val="Nadpis1Char"/>
    <w:uiPriority w:val="9"/>
    <w:qFormat/>
    <w:rsid w:val="00574CE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74CE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74CE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74CE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74CE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74CE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74CE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74CE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74CE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4CE4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74CE4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74CE4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74CE4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74CE4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74CE4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74CE4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74CE4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74CE4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74CE4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74CE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574CE4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574CE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574CE4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574CE4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574CE4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574CE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574CE4"/>
  </w:style>
  <w:style w:type="paragraph" w:styleId="Odstavecseseznamem">
    <w:name w:val="List Paragraph"/>
    <w:basedOn w:val="Normln"/>
    <w:uiPriority w:val="34"/>
    <w:qFormat/>
    <w:rsid w:val="00574CE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74CE4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74CE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4CE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4CE4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574CE4"/>
    <w:rPr>
      <w:i/>
      <w:iCs/>
    </w:rPr>
  </w:style>
  <w:style w:type="character" w:styleId="Zdraznnintenzivn">
    <w:name w:val="Intense Emphasis"/>
    <w:uiPriority w:val="21"/>
    <w:qFormat/>
    <w:rsid w:val="00574CE4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574CE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574CE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574CE4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4CE4"/>
    <w:pPr>
      <w:outlineLvl w:val="9"/>
    </w:pPr>
    <w:rPr>
      <w:lang w:bidi="en-US"/>
    </w:rPr>
  </w:style>
  <w:style w:type="character" w:customStyle="1" w:styleId="CharStyle6">
    <w:name w:val="Char Style 6"/>
    <w:basedOn w:val="Standardnpsmoodstavce"/>
    <w:link w:val="Style5"/>
    <w:rsid w:val="001B269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8">
    <w:name w:val="Char Style 8"/>
    <w:basedOn w:val="Standardnpsmoodstavce"/>
    <w:link w:val="Style7"/>
    <w:rsid w:val="001B26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5">
    <w:name w:val="Style 5"/>
    <w:basedOn w:val="Normln"/>
    <w:link w:val="CharStyle6"/>
    <w:rsid w:val="001B269F"/>
    <w:pPr>
      <w:widowControl w:val="0"/>
      <w:shd w:val="clear" w:color="auto" w:fill="FFFFFF"/>
      <w:spacing w:after="920" w:line="212" w:lineRule="exact"/>
      <w:ind w:hanging="800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7">
    <w:name w:val="Style 7"/>
    <w:basedOn w:val="Normln"/>
    <w:link w:val="CharStyle8"/>
    <w:rsid w:val="001B269F"/>
    <w:pPr>
      <w:widowControl w:val="0"/>
      <w:shd w:val="clear" w:color="auto" w:fill="FFFFFF"/>
      <w:spacing w:before="1420" w:after="620" w:line="212" w:lineRule="exact"/>
      <w:ind w:hanging="520"/>
    </w:pPr>
    <w:rPr>
      <w:rFonts w:ascii="Arial" w:eastAsia="Arial" w:hAnsi="Arial" w:cs="Arial"/>
      <w:sz w:val="19"/>
      <w:szCs w:val="19"/>
    </w:rPr>
  </w:style>
  <w:style w:type="character" w:customStyle="1" w:styleId="Znakypropoznmkupodarou">
    <w:name w:val="Znaky pro poznámku pod čarou"/>
    <w:rsid w:val="002D134B"/>
    <w:rPr>
      <w:vertAlign w:val="superscript"/>
    </w:rPr>
  </w:style>
  <w:style w:type="paragraph" w:styleId="Textpoznpodarou">
    <w:name w:val="footnote text"/>
    <w:basedOn w:val="Normln"/>
    <w:link w:val="TextpoznpodarouChar"/>
    <w:qFormat/>
    <w:rsid w:val="002D134B"/>
    <w:pPr>
      <w:spacing w:after="120" w:line="240" w:lineRule="auto"/>
      <w:ind w:left="340" w:hanging="340"/>
      <w:contextualSpacing/>
      <w:jc w:val="both"/>
    </w:pPr>
    <w:rPr>
      <w:rFonts w:ascii="Calibri" w:eastAsia="Times New Roman" w:hAnsi="Calibri" w:cs="Times New Roman"/>
      <w:color w:val="000000"/>
      <w:sz w:val="18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D134B"/>
    <w:rPr>
      <w:rFonts w:ascii="Calibri" w:eastAsia="Times New Roman" w:hAnsi="Calibri" w:cs="Times New Roman"/>
      <w:color w:val="000000"/>
      <w:sz w:val="18"/>
      <w:szCs w:val="20"/>
      <w:lang w:eastAsia="cs-CZ"/>
    </w:rPr>
  </w:style>
  <w:style w:type="character" w:customStyle="1" w:styleId="CharStyle3">
    <w:name w:val="Char Style 3"/>
    <w:basedOn w:val="Standardnpsmoodstavce"/>
    <w:link w:val="Style2"/>
    <w:rsid w:val="007D031C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CharStyle4">
    <w:name w:val="Char Style 4"/>
    <w:basedOn w:val="CharStyle3"/>
    <w:rsid w:val="007D031C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cs-CZ" w:eastAsia="cs-CZ" w:bidi="cs-CZ"/>
    </w:rPr>
  </w:style>
  <w:style w:type="character" w:customStyle="1" w:styleId="CharStyle12">
    <w:name w:val="Char Style 12"/>
    <w:basedOn w:val="Standardnpsmoodstavce"/>
    <w:link w:val="Style11"/>
    <w:rsid w:val="007D031C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3">
    <w:name w:val="Char Style 13"/>
    <w:basedOn w:val="CharStyle8"/>
    <w:rsid w:val="007D031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cs-CZ" w:eastAsia="cs-CZ" w:bidi="cs-CZ"/>
    </w:rPr>
  </w:style>
  <w:style w:type="character" w:customStyle="1" w:styleId="CharStyle14">
    <w:name w:val="Char Style 14"/>
    <w:basedOn w:val="CharStyle8"/>
    <w:rsid w:val="007D031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cs-CZ" w:eastAsia="cs-CZ" w:bidi="cs-CZ"/>
    </w:rPr>
  </w:style>
  <w:style w:type="character" w:customStyle="1" w:styleId="CharStyle16">
    <w:name w:val="Char Style 16"/>
    <w:basedOn w:val="Standardnpsmoodstavce"/>
    <w:link w:val="Style15"/>
    <w:rsid w:val="007D031C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CharStyle17">
    <w:name w:val="Char Style 17"/>
    <w:basedOn w:val="CharStyle16"/>
    <w:rsid w:val="007D031C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cs-CZ" w:eastAsia="cs-CZ" w:bidi="cs-CZ"/>
    </w:rPr>
  </w:style>
  <w:style w:type="character" w:customStyle="1" w:styleId="CharStyle18">
    <w:name w:val="Char Style 18"/>
    <w:basedOn w:val="CharStyle16"/>
    <w:rsid w:val="007D031C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19">
    <w:name w:val="Char Style 19"/>
    <w:basedOn w:val="CharStyle8"/>
    <w:rsid w:val="007D031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cs-CZ" w:eastAsia="cs-CZ" w:bidi="cs-CZ"/>
    </w:rPr>
  </w:style>
  <w:style w:type="character" w:customStyle="1" w:styleId="CharStyle20">
    <w:name w:val="Char Style 20"/>
    <w:basedOn w:val="CharStyle16"/>
    <w:rsid w:val="007D031C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cs-CZ" w:eastAsia="cs-CZ" w:bidi="cs-CZ"/>
    </w:rPr>
  </w:style>
  <w:style w:type="character" w:customStyle="1" w:styleId="CharStyle21">
    <w:name w:val="Char Style 21"/>
    <w:basedOn w:val="CharStyle3"/>
    <w:rsid w:val="007D031C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CharStyle22">
    <w:name w:val="Char Style 22"/>
    <w:basedOn w:val="CharStyle3"/>
    <w:rsid w:val="007D031C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cs-CZ" w:eastAsia="cs-CZ" w:bidi="cs-CZ"/>
    </w:rPr>
  </w:style>
  <w:style w:type="paragraph" w:customStyle="1" w:styleId="Style2">
    <w:name w:val="Style 2"/>
    <w:basedOn w:val="Normln"/>
    <w:link w:val="CharStyle3"/>
    <w:rsid w:val="007D031C"/>
    <w:pPr>
      <w:widowControl w:val="0"/>
      <w:shd w:val="clear" w:color="auto" w:fill="FFFFFF"/>
      <w:spacing w:after="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Style11">
    <w:name w:val="Style 11"/>
    <w:basedOn w:val="Normln"/>
    <w:link w:val="CharStyle12"/>
    <w:rsid w:val="007D031C"/>
    <w:pPr>
      <w:widowControl w:val="0"/>
      <w:shd w:val="clear" w:color="auto" w:fill="FFFFFF"/>
      <w:spacing w:before="620" w:after="300" w:line="274" w:lineRule="exact"/>
      <w:ind w:hanging="780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15">
    <w:name w:val="Style 15"/>
    <w:basedOn w:val="Normln"/>
    <w:link w:val="CharStyle16"/>
    <w:rsid w:val="007D031C"/>
    <w:pPr>
      <w:widowControl w:val="0"/>
      <w:shd w:val="clear" w:color="auto" w:fill="FFFFFF"/>
      <w:spacing w:before="300" w:after="0" w:line="274" w:lineRule="exact"/>
      <w:ind w:hanging="460"/>
      <w:jc w:val="both"/>
    </w:pPr>
    <w:rPr>
      <w:rFonts w:ascii="Arial" w:eastAsia="Arial" w:hAnsi="Arial" w:cs="Arial"/>
      <w:i/>
      <w:iCs/>
      <w:sz w:val="19"/>
      <w:szCs w:val="19"/>
    </w:rPr>
  </w:style>
  <w:style w:type="paragraph" w:styleId="Zhlav">
    <w:name w:val="header"/>
    <w:basedOn w:val="Normln"/>
    <w:link w:val="ZhlavChar"/>
    <w:uiPriority w:val="99"/>
    <w:unhideWhenUsed/>
    <w:rsid w:val="007D0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031C"/>
  </w:style>
  <w:style w:type="paragraph" w:styleId="Zpat">
    <w:name w:val="footer"/>
    <w:basedOn w:val="Normln"/>
    <w:link w:val="ZpatChar"/>
    <w:uiPriority w:val="99"/>
    <w:unhideWhenUsed/>
    <w:rsid w:val="007D0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031C"/>
  </w:style>
  <w:style w:type="character" w:customStyle="1" w:styleId="CharStyle49">
    <w:name w:val="Char Style 49"/>
    <w:basedOn w:val="Standardnpsmoodstavce"/>
    <w:link w:val="Style48"/>
    <w:rsid w:val="00D15747"/>
    <w:rPr>
      <w:b/>
      <w:bCs/>
      <w:shd w:val="clear" w:color="auto" w:fill="FFFFFF"/>
    </w:rPr>
  </w:style>
  <w:style w:type="paragraph" w:customStyle="1" w:styleId="Style48">
    <w:name w:val="Style 48"/>
    <w:basedOn w:val="Normln"/>
    <w:link w:val="CharStyle49"/>
    <w:rsid w:val="00D15747"/>
    <w:pPr>
      <w:widowControl w:val="0"/>
      <w:shd w:val="clear" w:color="auto" w:fill="FFFFFF"/>
      <w:spacing w:after="140" w:line="266" w:lineRule="exact"/>
      <w:jc w:val="both"/>
      <w:outlineLvl w:val="2"/>
    </w:pPr>
    <w:rPr>
      <w:b/>
      <w:bCs/>
    </w:rPr>
  </w:style>
  <w:style w:type="character" w:customStyle="1" w:styleId="CharStyle42">
    <w:name w:val="Char Style 42"/>
    <w:basedOn w:val="Standardnpsmoodstavce"/>
    <w:link w:val="Style4"/>
    <w:rsid w:val="00D15747"/>
    <w:rPr>
      <w:shd w:val="clear" w:color="auto" w:fill="FFFFFF"/>
    </w:rPr>
  </w:style>
  <w:style w:type="paragraph" w:customStyle="1" w:styleId="Style4">
    <w:name w:val="Style 4"/>
    <w:basedOn w:val="Normln"/>
    <w:link w:val="CharStyle42"/>
    <w:rsid w:val="00D15747"/>
    <w:pPr>
      <w:widowControl w:val="0"/>
      <w:shd w:val="clear" w:color="auto" w:fill="FFFFFF"/>
      <w:spacing w:after="0" w:line="244" w:lineRule="exact"/>
    </w:pPr>
  </w:style>
  <w:style w:type="paragraph" w:customStyle="1" w:styleId="Default">
    <w:name w:val="Default"/>
    <w:rsid w:val="00276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cntmsonormal">
    <w:name w:val="mcntmsonormal"/>
    <w:basedOn w:val="Normln"/>
    <w:rsid w:val="00AE68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AE687A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E687A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339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60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ei.int/projects/come-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F09A4-CCDC-498A-BA01-D1E5AEEC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21</Pages>
  <Words>6562</Words>
  <Characters>38719</Characters>
  <Application>Microsoft Office Word</Application>
  <DocSecurity>0</DocSecurity>
  <Lines>322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Vondráčková Hana</dc:creator>
  <cp:lastModifiedBy>Uživatel systému Windows</cp:lastModifiedBy>
  <cp:revision>161</cp:revision>
  <dcterms:created xsi:type="dcterms:W3CDTF">2019-06-26T06:21:00Z</dcterms:created>
  <dcterms:modified xsi:type="dcterms:W3CDTF">2019-12-18T09:47:00Z</dcterms:modified>
</cp:coreProperties>
</file>