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DAE" w:rsidRPr="003B1BE6" w:rsidRDefault="009B1DAE" w:rsidP="008D7AD1">
      <w:pPr>
        <w:pStyle w:val="Nzev"/>
        <w:rPr>
          <w:rFonts w:ascii="Arial" w:hAnsi="Arial" w:cs="Arial"/>
          <w:sz w:val="32"/>
        </w:rPr>
      </w:pPr>
    </w:p>
    <w:p w:rsidR="009B1DAE" w:rsidRPr="003B1BE6" w:rsidRDefault="009B1DAE" w:rsidP="008D7AD1">
      <w:pPr>
        <w:pStyle w:val="Nzev"/>
        <w:rPr>
          <w:rFonts w:ascii="Arial" w:hAnsi="Arial" w:cs="Arial"/>
          <w:sz w:val="32"/>
        </w:rPr>
      </w:pPr>
    </w:p>
    <w:p w:rsidR="0010155E" w:rsidRDefault="0010155E" w:rsidP="00ED2346">
      <w:pPr>
        <w:pStyle w:val="Nzev"/>
        <w:rPr>
          <w:rFonts w:ascii="Arial" w:hAnsi="Arial" w:cs="Arial"/>
          <w:sz w:val="32"/>
        </w:rPr>
      </w:pPr>
    </w:p>
    <w:p w:rsidR="0010155E" w:rsidRDefault="0010155E" w:rsidP="00ED2346">
      <w:pPr>
        <w:pStyle w:val="Nzev"/>
        <w:rPr>
          <w:rFonts w:ascii="Arial" w:hAnsi="Arial" w:cs="Arial"/>
          <w:sz w:val="32"/>
        </w:rPr>
      </w:pPr>
    </w:p>
    <w:p w:rsidR="00ED2346" w:rsidRPr="003B1BE6" w:rsidRDefault="00ED2346" w:rsidP="00ED2346">
      <w:pPr>
        <w:pStyle w:val="Nzev"/>
        <w:rPr>
          <w:rFonts w:ascii="Arial" w:hAnsi="Arial" w:cs="Arial"/>
          <w:sz w:val="32"/>
        </w:rPr>
      </w:pPr>
      <w:r w:rsidRPr="003B1BE6">
        <w:rPr>
          <w:rFonts w:ascii="Arial" w:hAnsi="Arial" w:cs="Arial"/>
          <w:sz w:val="32"/>
        </w:rPr>
        <w:t xml:space="preserve">Výzva č. … </w:t>
      </w:r>
    </w:p>
    <w:p w:rsidR="00092CC9" w:rsidRDefault="00092CC9" w:rsidP="00092CC9">
      <w:pPr>
        <w:pStyle w:val="Nzev"/>
        <w:jc w:val="left"/>
        <w:rPr>
          <w:rFonts w:ascii="Arial" w:hAnsi="Arial" w:cs="Arial"/>
          <w:sz w:val="24"/>
        </w:rPr>
      </w:pPr>
    </w:p>
    <w:p w:rsidR="00755E70" w:rsidRPr="003B1BE6" w:rsidRDefault="00755E70" w:rsidP="00092CC9">
      <w:pPr>
        <w:pStyle w:val="Nzev"/>
        <w:jc w:val="left"/>
        <w:rPr>
          <w:rFonts w:ascii="Arial" w:hAnsi="Arial" w:cs="Arial"/>
          <w:sz w:val="24"/>
        </w:rPr>
      </w:pPr>
    </w:p>
    <w:p w:rsidR="00092CC9" w:rsidRPr="003B1BE6" w:rsidRDefault="00092CC9" w:rsidP="008E680D">
      <w:pPr>
        <w:pStyle w:val="Nzev"/>
        <w:rPr>
          <w:rFonts w:ascii="Arial" w:hAnsi="Arial" w:cs="Arial"/>
          <w:b w:val="0"/>
          <w:sz w:val="24"/>
          <w:szCs w:val="28"/>
        </w:rPr>
      </w:pPr>
      <w:r w:rsidRPr="003B1BE6">
        <w:rPr>
          <w:rFonts w:ascii="Arial" w:hAnsi="Arial" w:cs="Arial"/>
          <w:b w:val="0"/>
          <w:sz w:val="24"/>
        </w:rPr>
        <w:t xml:space="preserve">k </w:t>
      </w:r>
      <w:r w:rsidRPr="003B1BE6">
        <w:rPr>
          <w:rFonts w:ascii="Arial" w:hAnsi="Arial" w:cs="Arial"/>
          <w:b w:val="0"/>
          <w:sz w:val="24"/>
          <w:szCs w:val="28"/>
        </w:rPr>
        <w:t xml:space="preserve">předkládání žádostí o poskytnutí dotace v rámci Národního plánu </w:t>
      </w:r>
      <w:r w:rsidR="008E680D" w:rsidRPr="003B1BE6">
        <w:rPr>
          <w:rFonts w:ascii="Arial" w:hAnsi="Arial" w:cs="Arial"/>
          <w:b w:val="0"/>
          <w:sz w:val="24"/>
          <w:szCs w:val="28"/>
        </w:rPr>
        <w:t xml:space="preserve">obnovy </w:t>
      </w:r>
      <w:r w:rsidR="003B1BE6" w:rsidRPr="003B1BE6">
        <w:rPr>
          <w:rFonts w:ascii="Arial" w:hAnsi="Arial" w:cs="Arial"/>
          <w:b w:val="0"/>
          <w:sz w:val="24"/>
          <w:szCs w:val="28"/>
        </w:rPr>
        <w:t>– programu</w:t>
      </w:r>
      <w:r w:rsidRPr="003B1BE6">
        <w:rPr>
          <w:rFonts w:ascii="Arial" w:hAnsi="Arial" w:cs="Arial"/>
          <w:b w:val="0"/>
          <w:sz w:val="24"/>
          <w:szCs w:val="28"/>
        </w:rPr>
        <w:t xml:space="preserve"> Rozvoj</w:t>
      </w:r>
      <w:r w:rsidR="008E680D" w:rsidRPr="003B1BE6">
        <w:rPr>
          <w:rFonts w:ascii="Arial" w:hAnsi="Arial" w:cs="Arial"/>
          <w:b w:val="0"/>
          <w:sz w:val="24"/>
          <w:szCs w:val="28"/>
        </w:rPr>
        <w:t xml:space="preserve"> regionálního</w:t>
      </w:r>
      <w:r w:rsidRPr="003B1BE6">
        <w:rPr>
          <w:rFonts w:ascii="Arial" w:hAnsi="Arial" w:cs="Arial"/>
          <w:b w:val="0"/>
          <w:sz w:val="24"/>
          <w:szCs w:val="28"/>
        </w:rPr>
        <w:t xml:space="preserve"> kulturního a kreativního sektoru</w:t>
      </w:r>
      <w:r w:rsidR="003D0812">
        <w:rPr>
          <w:rFonts w:ascii="Arial" w:hAnsi="Arial" w:cs="Arial"/>
          <w:b w:val="0"/>
          <w:sz w:val="24"/>
          <w:szCs w:val="28"/>
        </w:rPr>
        <w:t xml:space="preserve"> (dále jen „KKS“)</w:t>
      </w:r>
    </w:p>
    <w:p w:rsidR="00092CC9" w:rsidRPr="003B1BE6" w:rsidRDefault="00092CC9" w:rsidP="00ED2346">
      <w:pPr>
        <w:pStyle w:val="Nzev"/>
        <w:rPr>
          <w:rFonts w:ascii="Arial" w:hAnsi="Arial" w:cs="Arial"/>
          <w:sz w:val="24"/>
          <w:szCs w:val="28"/>
        </w:rPr>
      </w:pPr>
    </w:p>
    <w:p w:rsidR="008D7AD1" w:rsidRDefault="00ED2346" w:rsidP="00ED2346">
      <w:pPr>
        <w:pStyle w:val="Nzev"/>
        <w:rPr>
          <w:rFonts w:ascii="Arial" w:hAnsi="Arial" w:cs="Arial"/>
          <w:sz w:val="24"/>
          <w:szCs w:val="28"/>
        </w:rPr>
      </w:pPr>
      <w:r w:rsidRPr="003B1BE6">
        <w:rPr>
          <w:rFonts w:ascii="Arial" w:hAnsi="Arial" w:cs="Arial"/>
          <w:sz w:val="24"/>
          <w:szCs w:val="28"/>
        </w:rPr>
        <w:t>na tvorbu strategických</w:t>
      </w:r>
      <w:r w:rsidR="00092CC9" w:rsidRPr="003B1BE6">
        <w:rPr>
          <w:rFonts w:ascii="Arial" w:hAnsi="Arial" w:cs="Arial"/>
          <w:sz w:val="24"/>
          <w:szCs w:val="28"/>
        </w:rPr>
        <w:t xml:space="preserve"> materiálů</w:t>
      </w:r>
      <w:r w:rsidRPr="003B1BE6">
        <w:rPr>
          <w:rFonts w:ascii="Arial" w:hAnsi="Arial" w:cs="Arial"/>
          <w:sz w:val="24"/>
          <w:szCs w:val="28"/>
        </w:rPr>
        <w:t xml:space="preserve"> </w:t>
      </w:r>
      <w:r w:rsidR="00092CC9" w:rsidRPr="003B1BE6">
        <w:rPr>
          <w:rFonts w:ascii="Arial" w:hAnsi="Arial" w:cs="Arial"/>
          <w:sz w:val="24"/>
          <w:szCs w:val="28"/>
        </w:rPr>
        <w:t xml:space="preserve">v oblasti </w:t>
      </w:r>
      <w:r w:rsidRPr="003B1BE6">
        <w:rPr>
          <w:rFonts w:ascii="Arial" w:hAnsi="Arial" w:cs="Arial"/>
          <w:sz w:val="24"/>
          <w:szCs w:val="28"/>
        </w:rPr>
        <w:t>rozvoje</w:t>
      </w:r>
      <w:r w:rsidR="00D71770">
        <w:rPr>
          <w:rFonts w:ascii="Arial" w:hAnsi="Arial" w:cs="Arial"/>
          <w:sz w:val="24"/>
          <w:szCs w:val="28"/>
        </w:rPr>
        <w:t xml:space="preserve"> a podpory</w:t>
      </w:r>
      <w:r w:rsidRPr="003B1BE6">
        <w:rPr>
          <w:rFonts w:ascii="Arial" w:hAnsi="Arial" w:cs="Arial"/>
          <w:sz w:val="24"/>
          <w:szCs w:val="28"/>
        </w:rPr>
        <w:t xml:space="preserve"> kulturní</w:t>
      </w:r>
      <w:r w:rsidR="00092CC9" w:rsidRPr="003B1BE6">
        <w:rPr>
          <w:rFonts w:ascii="Arial" w:hAnsi="Arial" w:cs="Arial"/>
          <w:sz w:val="24"/>
          <w:szCs w:val="28"/>
        </w:rPr>
        <w:t>c</w:t>
      </w:r>
      <w:r w:rsidRPr="003B1BE6">
        <w:rPr>
          <w:rFonts w:ascii="Arial" w:hAnsi="Arial" w:cs="Arial"/>
          <w:sz w:val="24"/>
          <w:szCs w:val="28"/>
        </w:rPr>
        <w:t>h a kreativní</w:t>
      </w:r>
      <w:r w:rsidR="00092CC9" w:rsidRPr="003B1BE6">
        <w:rPr>
          <w:rFonts w:ascii="Arial" w:hAnsi="Arial" w:cs="Arial"/>
          <w:sz w:val="24"/>
          <w:szCs w:val="28"/>
        </w:rPr>
        <w:t>c</w:t>
      </w:r>
      <w:r w:rsidRPr="003B1BE6">
        <w:rPr>
          <w:rFonts w:ascii="Arial" w:hAnsi="Arial" w:cs="Arial"/>
          <w:sz w:val="24"/>
          <w:szCs w:val="28"/>
        </w:rPr>
        <w:t xml:space="preserve">h </w:t>
      </w:r>
      <w:r w:rsidR="00092CC9" w:rsidRPr="003B1BE6">
        <w:rPr>
          <w:rFonts w:ascii="Arial" w:hAnsi="Arial" w:cs="Arial"/>
          <w:sz w:val="24"/>
          <w:szCs w:val="28"/>
        </w:rPr>
        <w:t>odvětví</w:t>
      </w:r>
      <w:r w:rsidR="003D0812">
        <w:rPr>
          <w:rFonts w:ascii="Arial" w:hAnsi="Arial" w:cs="Arial"/>
          <w:sz w:val="24"/>
          <w:szCs w:val="28"/>
        </w:rPr>
        <w:t xml:space="preserve"> (dále jen „KKO“)</w:t>
      </w:r>
    </w:p>
    <w:p w:rsidR="00755E70" w:rsidRPr="003B1BE6" w:rsidRDefault="00755E70" w:rsidP="00ED2346">
      <w:pPr>
        <w:pStyle w:val="Nzev"/>
        <w:rPr>
          <w:rFonts w:ascii="Arial" w:hAnsi="Arial" w:cs="Arial"/>
          <w:sz w:val="24"/>
          <w:szCs w:val="28"/>
        </w:rPr>
      </w:pPr>
    </w:p>
    <w:p w:rsidR="00092CC9" w:rsidRPr="003B1BE6" w:rsidRDefault="00092CC9" w:rsidP="008D7AD1">
      <w:pPr>
        <w:pStyle w:val="Nzev"/>
        <w:jc w:val="left"/>
        <w:rPr>
          <w:rFonts w:ascii="Arial" w:hAnsi="Arial" w:cs="Arial"/>
          <w:sz w:val="24"/>
        </w:rPr>
      </w:pPr>
    </w:p>
    <w:p w:rsidR="00DF40B6" w:rsidRPr="003B1BE6" w:rsidRDefault="003B1BE6" w:rsidP="00DF40B6">
      <w:pPr>
        <w:jc w:val="both"/>
        <w:rPr>
          <w:rFonts w:ascii="Arial" w:hAnsi="Arial" w:cs="Arial"/>
          <w:sz w:val="20"/>
          <w:szCs w:val="20"/>
        </w:rPr>
      </w:pPr>
      <w:r w:rsidRPr="003B1BE6">
        <w:rPr>
          <w:rFonts w:ascii="Arial" w:hAnsi="Arial" w:cs="Arial"/>
          <w:sz w:val="20"/>
          <w:szCs w:val="20"/>
        </w:rPr>
        <w:t xml:space="preserve">Ministerstvo kultury (dále jen „MK“) vyhlašuje </w:t>
      </w:r>
      <w:r w:rsidR="00DF40B6" w:rsidRPr="003B1BE6">
        <w:rPr>
          <w:rFonts w:ascii="Arial" w:hAnsi="Arial" w:cs="Arial"/>
          <w:sz w:val="20"/>
          <w:szCs w:val="20"/>
        </w:rPr>
        <w:t xml:space="preserve">v souladu s usnesením vlády č. 467/2021 ze dne 17. 5. 2021 k materiálu Národní plán obnovy (dále jen „NPO“) a nařízením Evropské komise č. 2021/241 o nástroji pro oživení a odolnost (Recovery and Resilience Facility) </w:t>
      </w:r>
    </w:p>
    <w:p w:rsidR="00DF40B6" w:rsidRPr="003B1BE6" w:rsidRDefault="009A2195" w:rsidP="008D7AD1">
      <w:pPr>
        <w:jc w:val="both"/>
        <w:rPr>
          <w:rFonts w:ascii="Arial" w:hAnsi="Arial" w:cs="Arial"/>
          <w:sz w:val="20"/>
          <w:szCs w:val="20"/>
        </w:rPr>
      </w:pPr>
      <w:r w:rsidRPr="003B1BE6">
        <w:rPr>
          <w:rFonts w:ascii="Arial" w:hAnsi="Arial" w:cs="Arial"/>
          <w:sz w:val="20"/>
          <w:szCs w:val="20"/>
        </w:rPr>
        <w:t xml:space="preserve">a </w:t>
      </w:r>
      <w:r w:rsidR="008D7AD1" w:rsidRPr="003B1BE6">
        <w:rPr>
          <w:rFonts w:ascii="Arial" w:hAnsi="Arial" w:cs="Arial"/>
          <w:sz w:val="20"/>
          <w:szCs w:val="20"/>
        </w:rPr>
        <w:t xml:space="preserve">podle zákona č. 218/2000 Sb., o rozpočtových pravidlech a o změně některých souvisejících zákonů (rozpočtová pravidla), v platném znění, </w:t>
      </w:r>
      <w:r w:rsidR="00DE516B" w:rsidRPr="003B1BE6">
        <w:rPr>
          <w:rFonts w:ascii="Arial" w:hAnsi="Arial" w:cs="Arial"/>
          <w:sz w:val="20"/>
          <w:szCs w:val="20"/>
        </w:rPr>
        <w:t>ve znění pozdějších předpisů (dále jen „zákon o rozpočtových pravidlech“)</w:t>
      </w:r>
      <w:r w:rsidR="003B1BE6" w:rsidRPr="003B1BE6">
        <w:rPr>
          <w:rFonts w:ascii="Arial" w:hAnsi="Arial" w:cs="Arial"/>
          <w:sz w:val="20"/>
          <w:szCs w:val="20"/>
        </w:rPr>
        <w:t>, výzvu pro předkládání žádostí o poskytnutí dotace (dále jen „výzva").</w:t>
      </w:r>
    </w:p>
    <w:p w:rsidR="00250B68" w:rsidRPr="00250B68" w:rsidRDefault="00250B68" w:rsidP="00250B68">
      <w:pPr>
        <w:jc w:val="both"/>
        <w:rPr>
          <w:rFonts w:ascii="Arial" w:hAnsi="Arial" w:cs="Arial"/>
          <w:sz w:val="20"/>
          <w:szCs w:val="20"/>
        </w:rPr>
      </w:pPr>
    </w:p>
    <w:p w:rsidR="00117E70" w:rsidRPr="0085712A" w:rsidRDefault="00117E70" w:rsidP="00117E70">
      <w:pPr>
        <w:pStyle w:val="Zkladntext31"/>
        <w:rPr>
          <w:rFonts w:ascii="Arial" w:hAnsi="Arial" w:cs="Arial"/>
          <w:b/>
          <w:noProof/>
          <w:szCs w:val="24"/>
        </w:rPr>
      </w:pPr>
      <w:r w:rsidRPr="0085712A">
        <w:rPr>
          <w:rFonts w:ascii="Arial" w:hAnsi="Arial" w:cs="Arial"/>
          <w:b/>
          <w:noProof/>
          <w:szCs w:val="24"/>
        </w:rPr>
        <w:t>Termín uzávěrky:  31. srpna 2022</w:t>
      </w:r>
    </w:p>
    <w:p w:rsidR="00577E12" w:rsidRPr="003B1BE6" w:rsidRDefault="00577E12" w:rsidP="005F1171">
      <w:pPr>
        <w:jc w:val="center"/>
        <w:rPr>
          <w:rFonts w:ascii="Arial" w:hAnsi="Arial" w:cs="Arial"/>
          <w:sz w:val="28"/>
          <w:szCs w:val="36"/>
        </w:rPr>
      </w:pPr>
    </w:p>
    <w:tbl>
      <w:tblPr>
        <w:tblW w:w="9965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6" w:space="0" w:color="C00000"/>
          <w:insideV w:val="single" w:sz="6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2452"/>
        <w:gridCol w:w="7513"/>
      </w:tblGrid>
      <w:tr w:rsidR="00EE0609" w:rsidRPr="003B1BE6" w:rsidTr="001B743F">
        <w:trPr>
          <w:trHeight w:val="18"/>
        </w:trPr>
        <w:tc>
          <w:tcPr>
            <w:tcW w:w="2452" w:type="dxa"/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0609" w:rsidRPr="003B1BE6" w:rsidRDefault="00437BAC" w:rsidP="00EE060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B1BE6">
              <w:rPr>
                <w:rFonts w:ascii="Arial" w:hAnsi="Arial" w:cs="Arial"/>
                <w:b/>
                <w:sz w:val="20"/>
                <w:szCs w:val="20"/>
              </w:rPr>
              <w:t>Název výzvy:</w:t>
            </w:r>
          </w:p>
        </w:tc>
        <w:tc>
          <w:tcPr>
            <w:tcW w:w="7513" w:type="dxa"/>
            <w:shd w:val="clear" w:color="auto" w:fill="C00000"/>
          </w:tcPr>
          <w:p w:rsidR="00EE0609" w:rsidRPr="003B1BE6" w:rsidRDefault="00626133" w:rsidP="00EE060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B1BE6">
              <w:rPr>
                <w:rFonts w:ascii="Arial" w:hAnsi="Arial" w:cs="Arial"/>
                <w:b/>
                <w:sz w:val="20"/>
                <w:szCs w:val="20"/>
              </w:rPr>
              <w:t xml:space="preserve">Výzva na tvorbu regionální strategie a tvorbu koncepčních materiálů podpory a rozvoje kulturního a kreativního sektoru   </w:t>
            </w:r>
          </w:p>
        </w:tc>
      </w:tr>
      <w:tr w:rsidR="00437BAC" w:rsidRPr="003B1BE6" w:rsidTr="001B743F">
        <w:trPr>
          <w:trHeight w:val="18"/>
        </w:trPr>
        <w:tc>
          <w:tcPr>
            <w:tcW w:w="24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BAC" w:rsidRPr="00250B68" w:rsidRDefault="00437BAC" w:rsidP="00EE060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0B68">
              <w:rPr>
                <w:rFonts w:ascii="Arial" w:hAnsi="Arial" w:cs="Arial"/>
                <w:b/>
                <w:sz w:val="20"/>
                <w:szCs w:val="20"/>
              </w:rPr>
              <w:t>Název programu</w:t>
            </w:r>
          </w:p>
        </w:tc>
        <w:tc>
          <w:tcPr>
            <w:tcW w:w="7513" w:type="dxa"/>
          </w:tcPr>
          <w:p w:rsidR="00437BAC" w:rsidRPr="003B1BE6" w:rsidRDefault="00437BAC" w:rsidP="00EE06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1BE6">
              <w:rPr>
                <w:rFonts w:ascii="Arial" w:hAnsi="Arial" w:cs="Arial"/>
                <w:sz w:val="20"/>
                <w:szCs w:val="20"/>
              </w:rPr>
              <w:t>Rozvoj regionálního kulturního a kreativního sektoru</w:t>
            </w:r>
          </w:p>
        </w:tc>
      </w:tr>
      <w:tr w:rsidR="005933B1" w:rsidRPr="003B1BE6" w:rsidTr="001B743F">
        <w:trPr>
          <w:trHeight w:val="18"/>
        </w:trPr>
        <w:tc>
          <w:tcPr>
            <w:tcW w:w="24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33B1" w:rsidRPr="00250B68" w:rsidRDefault="005933B1" w:rsidP="005933B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0B68">
              <w:rPr>
                <w:rFonts w:ascii="Arial" w:hAnsi="Arial" w:cs="Arial"/>
                <w:b/>
                <w:sz w:val="20"/>
                <w:szCs w:val="20"/>
              </w:rPr>
              <w:t>Komponenta</w:t>
            </w:r>
          </w:p>
        </w:tc>
        <w:tc>
          <w:tcPr>
            <w:tcW w:w="7513" w:type="dxa"/>
          </w:tcPr>
          <w:p w:rsidR="005933B1" w:rsidRPr="003B1BE6" w:rsidRDefault="005933B1" w:rsidP="005933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1BE6">
              <w:rPr>
                <w:rFonts w:ascii="Arial" w:hAnsi="Arial" w:cs="Arial"/>
                <w:sz w:val="20"/>
                <w:szCs w:val="20"/>
              </w:rPr>
              <w:t>4.5 Rozvoj kulturního a kreativního sektoru</w:t>
            </w:r>
          </w:p>
        </w:tc>
      </w:tr>
      <w:tr w:rsidR="005933B1" w:rsidRPr="003B1BE6" w:rsidTr="001B743F">
        <w:trPr>
          <w:trHeight w:val="18"/>
        </w:trPr>
        <w:tc>
          <w:tcPr>
            <w:tcW w:w="24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33B1" w:rsidRPr="00250B68" w:rsidRDefault="005933B1" w:rsidP="005933B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0B68">
              <w:rPr>
                <w:rFonts w:ascii="Arial" w:hAnsi="Arial" w:cs="Arial"/>
                <w:b/>
                <w:sz w:val="20"/>
                <w:szCs w:val="20"/>
              </w:rPr>
              <w:t>Alokace</w:t>
            </w:r>
          </w:p>
        </w:tc>
        <w:tc>
          <w:tcPr>
            <w:tcW w:w="7513" w:type="dxa"/>
          </w:tcPr>
          <w:p w:rsidR="005933B1" w:rsidRPr="003B1BE6" w:rsidRDefault="005933B1" w:rsidP="005933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1BE6">
              <w:rPr>
                <w:rFonts w:ascii="Arial" w:hAnsi="Arial" w:cs="Arial"/>
                <w:sz w:val="20"/>
                <w:szCs w:val="20"/>
              </w:rPr>
              <w:t>30 000 000 Kč</w:t>
            </w:r>
          </w:p>
        </w:tc>
      </w:tr>
      <w:tr w:rsidR="005933B1" w:rsidRPr="003B1BE6" w:rsidTr="001B743F">
        <w:trPr>
          <w:trHeight w:val="18"/>
        </w:trPr>
        <w:tc>
          <w:tcPr>
            <w:tcW w:w="24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33B1" w:rsidRPr="00250B68" w:rsidRDefault="005933B1" w:rsidP="005933B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0B68">
              <w:rPr>
                <w:rFonts w:ascii="Arial" w:hAnsi="Arial" w:cs="Arial"/>
                <w:b/>
                <w:sz w:val="20"/>
                <w:szCs w:val="20"/>
              </w:rPr>
              <w:t>Cílová skupina</w:t>
            </w:r>
          </w:p>
        </w:tc>
        <w:tc>
          <w:tcPr>
            <w:tcW w:w="7513" w:type="dxa"/>
          </w:tcPr>
          <w:p w:rsidR="005933B1" w:rsidRPr="003B1BE6" w:rsidRDefault="00250B68" w:rsidP="005933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Orgány k</w:t>
            </w:r>
            <w:r w:rsidR="005933B1" w:rsidRPr="003B1BE6">
              <w:rPr>
                <w:rFonts w:ascii="Arial" w:hAnsi="Arial" w:cs="Arial"/>
                <w:sz w:val="20"/>
                <w:szCs w:val="20"/>
              </w:rPr>
              <w:t>rajsk</w:t>
            </w:r>
            <w:r>
              <w:rPr>
                <w:rFonts w:ascii="Arial" w:hAnsi="Arial" w:cs="Arial"/>
                <w:sz w:val="20"/>
                <w:szCs w:val="20"/>
              </w:rPr>
              <w:t>ých</w:t>
            </w:r>
            <w:r w:rsidR="005933B1" w:rsidRPr="003B1BE6">
              <w:rPr>
                <w:rFonts w:ascii="Arial" w:hAnsi="Arial" w:cs="Arial"/>
                <w:sz w:val="20"/>
                <w:szCs w:val="20"/>
              </w:rPr>
              <w:t xml:space="preserve"> samospráv</w:t>
            </w:r>
          </w:p>
        </w:tc>
      </w:tr>
      <w:tr w:rsidR="00DA099C" w:rsidRPr="003B1BE6" w:rsidTr="001B743F">
        <w:trPr>
          <w:trHeight w:val="18"/>
        </w:trPr>
        <w:tc>
          <w:tcPr>
            <w:tcW w:w="24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9C" w:rsidRPr="00250B68" w:rsidRDefault="00DA099C" w:rsidP="005933B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0B68">
              <w:rPr>
                <w:rFonts w:ascii="Arial" w:hAnsi="Arial" w:cs="Arial"/>
                <w:b/>
                <w:sz w:val="20"/>
                <w:szCs w:val="20"/>
              </w:rPr>
              <w:t>Model hodnocení</w:t>
            </w:r>
          </w:p>
        </w:tc>
        <w:tc>
          <w:tcPr>
            <w:tcW w:w="7513" w:type="dxa"/>
          </w:tcPr>
          <w:p w:rsidR="00DA099C" w:rsidRPr="003B1BE6" w:rsidRDefault="00250B68" w:rsidP="005933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DA099C" w:rsidRPr="003B1BE6">
              <w:rPr>
                <w:rFonts w:ascii="Arial" w:hAnsi="Arial" w:cs="Arial"/>
                <w:sz w:val="20"/>
                <w:szCs w:val="20"/>
              </w:rPr>
              <w:t>odnocení na základě předložených projektů</w:t>
            </w:r>
          </w:p>
        </w:tc>
      </w:tr>
      <w:tr w:rsidR="00250B68" w:rsidRPr="003B1BE6" w:rsidTr="001B743F">
        <w:trPr>
          <w:trHeight w:val="18"/>
        </w:trPr>
        <w:tc>
          <w:tcPr>
            <w:tcW w:w="24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B68" w:rsidRPr="00250B68" w:rsidRDefault="00250B68" w:rsidP="005933B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0B68">
              <w:rPr>
                <w:rFonts w:ascii="Arial" w:hAnsi="Arial" w:cs="Arial"/>
                <w:b/>
                <w:sz w:val="20"/>
                <w:szCs w:val="20"/>
              </w:rPr>
              <w:t>Období realizace</w:t>
            </w:r>
          </w:p>
        </w:tc>
        <w:tc>
          <w:tcPr>
            <w:tcW w:w="7513" w:type="dxa"/>
          </w:tcPr>
          <w:p w:rsidR="00250B68" w:rsidRDefault="00250B68" w:rsidP="005933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C6446">
              <w:rPr>
                <w:rFonts w:ascii="Arial" w:hAnsi="Arial" w:cs="Arial"/>
                <w:sz w:val="20"/>
              </w:rPr>
              <w:t xml:space="preserve">Podpořené projekty musí být realizovány nejpozději do </w:t>
            </w:r>
            <w:r>
              <w:rPr>
                <w:rFonts w:ascii="Arial" w:hAnsi="Arial" w:cs="Arial"/>
                <w:sz w:val="20"/>
              </w:rPr>
              <w:t>31. 12. 2024.</w:t>
            </w:r>
          </w:p>
        </w:tc>
      </w:tr>
      <w:tr w:rsidR="00B85B62" w:rsidRPr="003B1BE6" w:rsidTr="001B743F">
        <w:trPr>
          <w:trHeight w:val="18"/>
        </w:trPr>
        <w:tc>
          <w:tcPr>
            <w:tcW w:w="24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B62" w:rsidRPr="00250B68" w:rsidRDefault="00B85B62" w:rsidP="005933B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0B68">
              <w:rPr>
                <w:rFonts w:ascii="Arial" w:hAnsi="Arial" w:cs="Arial"/>
                <w:b/>
                <w:sz w:val="20"/>
                <w:szCs w:val="20"/>
              </w:rPr>
              <w:t>Indikátor</w:t>
            </w:r>
            <w:r w:rsidR="00250B68" w:rsidRPr="00250B68">
              <w:rPr>
                <w:rFonts w:ascii="Arial" w:hAnsi="Arial" w:cs="Arial"/>
                <w:b/>
                <w:sz w:val="20"/>
                <w:szCs w:val="20"/>
              </w:rPr>
              <w:t xml:space="preserve"> výzvy</w:t>
            </w:r>
          </w:p>
        </w:tc>
        <w:tc>
          <w:tcPr>
            <w:tcW w:w="7513" w:type="dxa"/>
          </w:tcPr>
          <w:p w:rsidR="00B85B62" w:rsidRPr="003B1BE6" w:rsidRDefault="00250B68" w:rsidP="005933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regionálního rozvoje kulturního a kreativního sektoru</w:t>
            </w:r>
            <w:r w:rsidR="002515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tvorba </w:t>
            </w:r>
            <w:r w:rsidRPr="003B1BE6">
              <w:rPr>
                <w:rFonts w:ascii="Arial" w:hAnsi="Arial" w:cs="Arial"/>
                <w:sz w:val="20"/>
                <w:szCs w:val="20"/>
              </w:rPr>
              <w:t>strategick</w:t>
            </w:r>
            <w:r>
              <w:rPr>
                <w:rFonts w:ascii="Arial" w:hAnsi="Arial" w:cs="Arial"/>
                <w:sz w:val="20"/>
                <w:szCs w:val="20"/>
              </w:rPr>
              <w:t>ých</w:t>
            </w:r>
            <w:r w:rsidRPr="003B1BE6">
              <w:rPr>
                <w:rFonts w:ascii="Arial" w:hAnsi="Arial" w:cs="Arial"/>
                <w:sz w:val="20"/>
                <w:szCs w:val="20"/>
              </w:rPr>
              <w:t xml:space="preserve"> materiál</w:t>
            </w:r>
            <w:r w:rsidR="00D71770">
              <w:rPr>
                <w:rFonts w:ascii="Arial" w:hAnsi="Arial" w:cs="Arial"/>
                <w:sz w:val="20"/>
                <w:szCs w:val="20"/>
              </w:rPr>
              <w:t>ů</w:t>
            </w:r>
            <w:r w:rsidRPr="003B1BE6">
              <w:rPr>
                <w:rFonts w:ascii="Arial" w:hAnsi="Arial" w:cs="Arial"/>
                <w:sz w:val="20"/>
                <w:szCs w:val="20"/>
              </w:rPr>
              <w:t xml:space="preserve"> rozvoje</w:t>
            </w:r>
            <w:r w:rsidR="00D71770">
              <w:rPr>
                <w:rFonts w:ascii="Arial" w:hAnsi="Arial" w:cs="Arial"/>
                <w:sz w:val="20"/>
                <w:szCs w:val="20"/>
              </w:rPr>
              <w:t xml:space="preserve"> a podpory</w:t>
            </w:r>
            <w:r w:rsidR="002515AB">
              <w:rPr>
                <w:rFonts w:ascii="Arial" w:hAnsi="Arial" w:cs="Arial"/>
                <w:sz w:val="20"/>
                <w:szCs w:val="20"/>
              </w:rPr>
              <w:t xml:space="preserve"> KKS, mapování kulturních a kreativních odvětví</w:t>
            </w:r>
          </w:p>
        </w:tc>
      </w:tr>
    </w:tbl>
    <w:p w:rsidR="005F1171" w:rsidRDefault="005F1171" w:rsidP="005F1171">
      <w:pPr>
        <w:rPr>
          <w:rFonts w:ascii="Arial" w:hAnsi="Arial" w:cs="Arial"/>
          <w:sz w:val="20"/>
          <w:szCs w:val="20"/>
        </w:rPr>
      </w:pPr>
    </w:p>
    <w:p w:rsidR="00282606" w:rsidRDefault="00282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B1BE6" w:rsidRDefault="003B1BE6" w:rsidP="005F1171">
      <w:pPr>
        <w:rPr>
          <w:rFonts w:ascii="Arial" w:hAnsi="Arial" w:cs="Arial"/>
          <w:sz w:val="20"/>
          <w:szCs w:val="20"/>
        </w:rPr>
      </w:pPr>
    </w:p>
    <w:p w:rsidR="00F6740F" w:rsidRPr="0010155E" w:rsidRDefault="00F6740F" w:rsidP="005F1171">
      <w:pPr>
        <w:rPr>
          <w:rFonts w:ascii="Arial" w:hAnsi="Arial" w:cs="Arial"/>
          <w:b/>
          <w:szCs w:val="20"/>
        </w:rPr>
      </w:pPr>
      <w:r w:rsidRPr="0010155E">
        <w:rPr>
          <w:rFonts w:ascii="Arial" w:hAnsi="Arial" w:cs="Arial"/>
          <w:b/>
          <w:szCs w:val="20"/>
        </w:rPr>
        <w:t>1. C</w:t>
      </w:r>
      <w:r w:rsidR="0010155E" w:rsidRPr="0010155E">
        <w:rPr>
          <w:rFonts w:ascii="Arial" w:hAnsi="Arial" w:cs="Arial"/>
          <w:b/>
          <w:szCs w:val="20"/>
        </w:rPr>
        <w:t>íl</w:t>
      </w:r>
      <w:r w:rsidRPr="0010155E">
        <w:rPr>
          <w:rFonts w:ascii="Arial" w:hAnsi="Arial" w:cs="Arial"/>
          <w:b/>
          <w:szCs w:val="20"/>
        </w:rPr>
        <w:t xml:space="preserve"> </w:t>
      </w:r>
      <w:r w:rsidR="0010155E" w:rsidRPr="0010155E">
        <w:rPr>
          <w:rFonts w:ascii="Arial" w:hAnsi="Arial" w:cs="Arial"/>
          <w:b/>
          <w:szCs w:val="20"/>
        </w:rPr>
        <w:t>výzvy a cílová skupina</w:t>
      </w:r>
    </w:p>
    <w:p w:rsidR="0010155E" w:rsidRPr="00315115" w:rsidRDefault="0010155E" w:rsidP="00A30B67">
      <w:pPr>
        <w:jc w:val="both"/>
        <w:rPr>
          <w:rFonts w:ascii="Arial" w:hAnsi="Arial" w:cs="Arial"/>
          <w:b/>
          <w:sz w:val="20"/>
          <w:szCs w:val="20"/>
        </w:rPr>
      </w:pPr>
      <w:r w:rsidRPr="00315115">
        <w:rPr>
          <w:rFonts w:ascii="Arial" w:hAnsi="Arial" w:cs="Arial"/>
          <w:color w:val="000000"/>
          <w:sz w:val="20"/>
          <w:szCs w:val="20"/>
        </w:rPr>
        <w:t xml:space="preserve">Účelem výběrového dotačního řízení je poskytnutí podpory </w:t>
      </w:r>
      <w:r w:rsidR="00DB6C6B">
        <w:rPr>
          <w:rFonts w:ascii="Arial" w:hAnsi="Arial" w:cs="Arial"/>
          <w:color w:val="000000"/>
          <w:sz w:val="20"/>
          <w:szCs w:val="20"/>
        </w:rPr>
        <w:t xml:space="preserve">orgánům krajských samospráv </w:t>
      </w:r>
      <w:r w:rsidR="00A30B67">
        <w:rPr>
          <w:rFonts w:ascii="Arial" w:hAnsi="Arial" w:cs="Arial"/>
          <w:color w:val="000000"/>
          <w:sz w:val="20"/>
          <w:szCs w:val="20"/>
        </w:rPr>
        <w:t xml:space="preserve">při </w:t>
      </w:r>
      <w:r w:rsidR="00DB6C6B">
        <w:rPr>
          <w:rFonts w:ascii="Arial" w:hAnsi="Arial" w:cs="Arial"/>
          <w:color w:val="000000"/>
          <w:sz w:val="20"/>
          <w:szCs w:val="20"/>
        </w:rPr>
        <w:t>strategick</w:t>
      </w:r>
      <w:r w:rsidR="00A30B67">
        <w:rPr>
          <w:rFonts w:ascii="Arial" w:hAnsi="Arial" w:cs="Arial"/>
          <w:color w:val="000000"/>
          <w:sz w:val="20"/>
          <w:szCs w:val="20"/>
        </w:rPr>
        <w:t>é</w:t>
      </w:r>
      <w:r w:rsidR="00700AE2">
        <w:rPr>
          <w:rFonts w:ascii="Arial" w:hAnsi="Arial" w:cs="Arial"/>
          <w:color w:val="000000"/>
          <w:sz w:val="20"/>
          <w:szCs w:val="20"/>
        </w:rPr>
        <w:t>m</w:t>
      </w:r>
      <w:r w:rsidR="00A30B67">
        <w:rPr>
          <w:rFonts w:ascii="Arial" w:hAnsi="Arial" w:cs="Arial"/>
          <w:color w:val="000000"/>
          <w:sz w:val="20"/>
          <w:szCs w:val="20"/>
        </w:rPr>
        <w:t xml:space="preserve"> </w:t>
      </w:r>
      <w:r w:rsidR="007543E7">
        <w:rPr>
          <w:rFonts w:ascii="Arial" w:hAnsi="Arial" w:cs="Arial"/>
          <w:color w:val="000000"/>
          <w:sz w:val="20"/>
          <w:szCs w:val="20"/>
        </w:rPr>
        <w:t xml:space="preserve">a </w:t>
      </w:r>
      <w:r w:rsidR="00DB6C6B">
        <w:rPr>
          <w:rFonts w:ascii="Arial" w:hAnsi="Arial" w:cs="Arial"/>
          <w:color w:val="000000"/>
          <w:sz w:val="20"/>
          <w:szCs w:val="20"/>
        </w:rPr>
        <w:t>regionální</w:t>
      </w:r>
      <w:r w:rsidR="00700AE2">
        <w:rPr>
          <w:rFonts w:ascii="Arial" w:hAnsi="Arial" w:cs="Arial"/>
          <w:color w:val="000000"/>
          <w:sz w:val="20"/>
          <w:szCs w:val="20"/>
        </w:rPr>
        <w:t>m</w:t>
      </w:r>
      <w:r w:rsidR="00DB6C6B">
        <w:rPr>
          <w:rFonts w:ascii="Arial" w:hAnsi="Arial" w:cs="Arial"/>
          <w:color w:val="000000"/>
          <w:sz w:val="20"/>
          <w:szCs w:val="20"/>
        </w:rPr>
        <w:t xml:space="preserve"> rozvoj</w:t>
      </w:r>
      <w:r w:rsidR="00700AE2">
        <w:rPr>
          <w:rFonts w:ascii="Arial" w:hAnsi="Arial" w:cs="Arial"/>
          <w:color w:val="000000"/>
          <w:sz w:val="20"/>
          <w:szCs w:val="20"/>
        </w:rPr>
        <w:t>i</w:t>
      </w:r>
      <w:r w:rsidR="00DB6C6B">
        <w:rPr>
          <w:rFonts w:ascii="Arial" w:hAnsi="Arial" w:cs="Arial"/>
          <w:color w:val="000000"/>
          <w:sz w:val="20"/>
          <w:szCs w:val="20"/>
        </w:rPr>
        <w:t xml:space="preserve"> kulturního a kreativního sektoru</w:t>
      </w:r>
      <w:r w:rsidR="007543E7">
        <w:rPr>
          <w:rFonts w:ascii="Arial" w:hAnsi="Arial" w:cs="Arial"/>
          <w:color w:val="000000"/>
          <w:sz w:val="20"/>
          <w:szCs w:val="20"/>
        </w:rPr>
        <w:t xml:space="preserve"> v</w:t>
      </w:r>
      <w:r w:rsidR="00270E98">
        <w:rPr>
          <w:rFonts w:ascii="Arial" w:hAnsi="Arial" w:cs="Arial"/>
          <w:color w:val="000000"/>
          <w:sz w:val="20"/>
          <w:szCs w:val="20"/>
        </w:rPr>
        <w:t> krajích České republiky a Hlavním městě Praze.</w:t>
      </w:r>
    </w:p>
    <w:p w:rsidR="00A30B67" w:rsidRPr="00315115" w:rsidRDefault="0010155E" w:rsidP="00A30B67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315115">
        <w:rPr>
          <w:rFonts w:ascii="Arial" w:hAnsi="Arial" w:cs="Arial"/>
          <w:sz w:val="20"/>
          <w:szCs w:val="20"/>
        </w:rPr>
        <w:t xml:space="preserve">Hlavním cílem </w:t>
      </w:r>
      <w:r>
        <w:rPr>
          <w:rFonts w:ascii="Arial" w:hAnsi="Arial" w:cs="Arial"/>
          <w:sz w:val="20"/>
          <w:szCs w:val="20"/>
        </w:rPr>
        <w:t xml:space="preserve">výzvy </w:t>
      </w:r>
      <w:r w:rsidRPr="00315115">
        <w:rPr>
          <w:rFonts w:ascii="Arial" w:hAnsi="Arial" w:cs="Arial"/>
          <w:sz w:val="20"/>
          <w:szCs w:val="20"/>
        </w:rPr>
        <w:t>je</w:t>
      </w:r>
      <w:r w:rsidR="00700AE2">
        <w:rPr>
          <w:rFonts w:ascii="Arial" w:hAnsi="Arial" w:cs="Arial"/>
          <w:sz w:val="20"/>
          <w:szCs w:val="20"/>
        </w:rPr>
        <w:t xml:space="preserve"> podpořit</w:t>
      </w:r>
      <w:r w:rsidR="003D0812">
        <w:rPr>
          <w:rFonts w:ascii="Arial" w:hAnsi="Arial" w:cs="Arial"/>
          <w:sz w:val="20"/>
          <w:szCs w:val="20"/>
        </w:rPr>
        <w:t xml:space="preserve"> </w:t>
      </w:r>
      <w:r w:rsidR="00A30B67">
        <w:rPr>
          <w:rFonts w:ascii="Arial" w:hAnsi="Arial" w:cs="Arial"/>
          <w:sz w:val="20"/>
          <w:szCs w:val="20"/>
        </w:rPr>
        <w:t xml:space="preserve">projekty krajských </w:t>
      </w:r>
      <w:r w:rsidR="00700AE2">
        <w:rPr>
          <w:rFonts w:ascii="Arial" w:hAnsi="Arial" w:cs="Arial"/>
          <w:sz w:val="20"/>
          <w:szCs w:val="20"/>
        </w:rPr>
        <w:t>samospráv. Výzva</w:t>
      </w:r>
      <w:r w:rsidR="00A30B67">
        <w:rPr>
          <w:rFonts w:ascii="Arial" w:hAnsi="Arial" w:cs="Arial"/>
          <w:sz w:val="20"/>
          <w:szCs w:val="20"/>
        </w:rPr>
        <w:t xml:space="preserve"> je určena </w:t>
      </w:r>
      <w:r w:rsidR="00A30B67" w:rsidRPr="003B1BE6">
        <w:rPr>
          <w:rFonts w:ascii="Arial" w:hAnsi="Arial" w:cs="Arial"/>
          <w:sz w:val="20"/>
          <w:szCs w:val="20"/>
        </w:rPr>
        <w:t xml:space="preserve">na podporu tvorby regionálních strategických </w:t>
      </w:r>
      <w:r w:rsidR="00700AE2">
        <w:rPr>
          <w:rFonts w:ascii="Arial" w:hAnsi="Arial" w:cs="Arial"/>
          <w:sz w:val="20"/>
          <w:szCs w:val="20"/>
        </w:rPr>
        <w:t xml:space="preserve">a koncepčních </w:t>
      </w:r>
      <w:r w:rsidR="00A30B67" w:rsidRPr="003B1BE6">
        <w:rPr>
          <w:rFonts w:ascii="Arial" w:hAnsi="Arial" w:cs="Arial"/>
          <w:sz w:val="20"/>
          <w:szCs w:val="20"/>
        </w:rPr>
        <w:t>materiálů</w:t>
      </w:r>
      <w:r w:rsidR="00700AE2">
        <w:rPr>
          <w:rFonts w:ascii="Arial" w:hAnsi="Arial" w:cs="Arial"/>
          <w:sz w:val="20"/>
          <w:szCs w:val="20"/>
        </w:rPr>
        <w:t xml:space="preserve"> a na tvorbu kulturních politik, týkajících se KKS</w:t>
      </w:r>
      <w:r w:rsidR="000639A5">
        <w:rPr>
          <w:rFonts w:ascii="Arial" w:hAnsi="Arial" w:cs="Arial"/>
          <w:sz w:val="20"/>
          <w:szCs w:val="20"/>
        </w:rPr>
        <w:t>,</w:t>
      </w:r>
      <w:r w:rsidR="00A30B67" w:rsidRPr="003B1BE6">
        <w:rPr>
          <w:rFonts w:ascii="Arial" w:hAnsi="Arial" w:cs="Arial"/>
          <w:sz w:val="20"/>
          <w:szCs w:val="20"/>
        </w:rPr>
        <w:t xml:space="preserve"> a </w:t>
      </w:r>
      <w:r w:rsidR="00700AE2">
        <w:rPr>
          <w:rFonts w:ascii="Arial" w:hAnsi="Arial" w:cs="Arial"/>
          <w:sz w:val="20"/>
          <w:szCs w:val="20"/>
        </w:rPr>
        <w:t xml:space="preserve">na podporu sběru dat a </w:t>
      </w:r>
      <w:r w:rsidR="00700AE2" w:rsidRPr="003B1BE6">
        <w:rPr>
          <w:rFonts w:ascii="Arial" w:hAnsi="Arial" w:cs="Arial"/>
          <w:sz w:val="20"/>
          <w:szCs w:val="20"/>
        </w:rPr>
        <w:t>mapování</w:t>
      </w:r>
      <w:r w:rsidR="00700AE2">
        <w:rPr>
          <w:rFonts w:ascii="Arial" w:hAnsi="Arial" w:cs="Arial"/>
          <w:sz w:val="20"/>
          <w:szCs w:val="20"/>
        </w:rPr>
        <w:t xml:space="preserve"> kulturních a kreativních odvětví v regionech</w:t>
      </w:r>
      <w:r w:rsidR="00A30B67">
        <w:rPr>
          <w:rFonts w:ascii="Arial" w:hAnsi="Arial" w:cs="Arial"/>
          <w:sz w:val="20"/>
          <w:szCs w:val="20"/>
        </w:rPr>
        <w:t>.</w:t>
      </w:r>
    </w:p>
    <w:p w:rsidR="00700AE2" w:rsidRDefault="0010155E" w:rsidP="00A30B67">
      <w:pPr>
        <w:jc w:val="both"/>
        <w:rPr>
          <w:rFonts w:ascii="Arial" w:hAnsi="Arial" w:cs="Arial"/>
          <w:sz w:val="20"/>
          <w:szCs w:val="20"/>
        </w:rPr>
      </w:pPr>
      <w:r w:rsidRPr="00315115">
        <w:rPr>
          <w:rFonts w:ascii="Arial" w:hAnsi="Arial" w:cs="Arial"/>
          <w:sz w:val="20"/>
          <w:szCs w:val="20"/>
        </w:rPr>
        <w:t>Další</w:t>
      </w:r>
      <w:r w:rsidR="00270E98">
        <w:rPr>
          <w:rFonts w:ascii="Arial" w:hAnsi="Arial" w:cs="Arial"/>
          <w:sz w:val="20"/>
          <w:szCs w:val="20"/>
        </w:rPr>
        <w:t>m</w:t>
      </w:r>
      <w:r w:rsidRPr="00315115">
        <w:rPr>
          <w:rFonts w:ascii="Arial" w:hAnsi="Arial" w:cs="Arial"/>
          <w:sz w:val="20"/>
          <w:szCs w:val="20"/>
        </w:rPr>
        <w:t xml:space="preserve"> z cílů </w:t>
      </w:r>
      <w:r>
        <w:rPr>
          <w:rFonts w:ascii="Arial" w:hAnsi="Arial" w:cs="Arial"/>
          <w:sz w:val="20"/>
          <w:szCs w:val="20"/>
        </w:rPr>
        <w:t xml:space="preserve">výzvy </w:t>
      </w:r>
      <w:r w:rsidRPr="00315115">
        <w:rPr>
          <w:rFonts w:ascii="Arial" w:hAnsi="Arial" w:cs="Arial"/>
          <w:sz w:val="20"/>
          <w:szCs w:val="20"/>
        </w:rPr>
        <w:t xml:space="preserve">je </w:t>
      </w:r>
      <w:r w:rsidR="00700AE2">
        <w:rPr>
          <w:rFonts w:ascii="Arial" w:hAnsi="Arial" w:cs="Arial"/>
          <w:sz w:val="20"/>
          <w:szCs w:val="20"/>
        </w:rPr>
        <w:t>získat datové analýzy, které budou sloužit veřejné správě pro rozvoj dalších aktivit zaměřených na</w:t>
      </w:r>
      <w:r w:rsidR="00FB4856">
        <w:rPr>
          <w:rFonts w:ascii="Arial" w:hAnsi="Arial" w:cs="Arial"/>
          <w:sz w:val="20"/>
          <w:szCs w:val="20"/>
        </w:rPr>
        <w:t xml:space="preserve"> podporu KKS v regionech, mezi které patří</w:t>
      </w:r>
      <w:r w:rsidR="00700AE2">
        <w:rPr>
          <w:rFonts w:ascii="Arial" w:hAnsi="Arial" w:cs="Arial"/>
          <w:sz w:val="20"/>
          <w:szCs w:val="20"/>
        </w:rPr>
        <w:t xml:space="preserve"> síťování</w:t>
      </w:r>
      <w:r w:rsidR="00FB4856">
        <w:rPr>
          <w:rFonts w:ascii="Arial" w:hAnsi="Arial" w:cs="Arial"/>
          <w:sz w:val="20"/>
          <w:szCs w:val="20"/>
        </w:rPr>
        <w:t xml:space="preserve"> ekonomicky činných subjektů v KKO</w:t>
      </w:r>
      <w:r w:rsidR="00700AE2">
        <w:rPr>
          <w:rFonts w:ascii="Arial" w:hAnsi="Arial" w:cs="Arial"/>
          <w:sz w:val="20"/>
          <w:szCs w:val="20"/>
        </w:rPr>
        <w:t>, rozvoj</w:t>
      </w:r>
      <w:r w:rsidR="00FB4856">
        <w:rPr>
          <w:rFonts w:ascii="Arial" w:hAnsi="Arial" w:cs="Arial"/>
          <w:sz w:val="20"/>
          <w:szCs w:val="20"/>
        </w:rPr>
        <w:t xml:space="preserve"> dotační </w:t>
      </w:r>
      <w:r w:rsidR="00700AE2">
        <w:rPr>
          <w:rFonts w:ascii="Arial" w:hAnsi="Arial" w:cs="Arial"/>
          <w:sz w:val="20"/>
          <w:szCs w:val="20"/>
        </w:rPr>
        <w:t>infrastruktury</w:t>
      </w:r>
      <w:r w:rsidR="00FB4856">
        <w:rPr>
          <w:rFonts w:ascii="Arial" w:hAnsi="Arial" w:cs="Arial"/>
          <w:sz w:val="20"/>
          <w:szCs w:val="20"/>
        </w:rPr>
        <w:t xml:space="preserve"> KKS</w:t>
      </w:r>
      <w:r w:rsidR="00700AE2">
        <w:rPr>
          <w:rFonts w:ascii="Arial" w:hAnsi="Arial" w:cs="Arial"/>
          <w:sz w:val="20"/>
          <w:szCs w:val="20"/>
        </w:rPr>
        <w:t xml:space="preserve"> </w:t>
      </w:r>
      <w:r w:rsidR="00FB4856">
        <w:rPr>
          <w:rFonts w:ascii="Arial" w:hAnsi="Arial" w:cs="Arial"/>
          <w:sz w:val="20"/>
          <w:szCs w:val="20"/>
        </w:rPr>
        <w:t>nebo</w:t>
      </w:r>
      <w:r w:rsidR="00700AE2">
        <w:rPr>
          <w:rFonts w:ascii="Arial" w:hAnsi="Arial" w:cs="Arial"/>
          <w:sz w:val="20"/>
          <w:szCs w:val="20"/>
        </w:rPr>
        <w:t xml:space="preserve"> podpor</w:t>
      </w:r>
      <w:r w:rsidR="00FB4856">
        <w:rPr>
          <w:rFonts w:ascii="Arial" w:hAnsi="Arial" w:cs="Arial"/>
          <w:sz w:val="20"/>
          <w:szCs w:val="20"/>
        </w:rPr>
        <w:t>a</w:t>
      </w:r>
      <w:r w:rsidR="00700AE2">
        <w:rPr>
          <w:rFonts w:ascii="Arial" w:hAnsi="Arial" w:cs="Arial"/>
          <w:sz w:val="20"/>
          <w:szCs w:val="20"/>
        </w:rPr>
        <w:t xml:space="preserve"> </w:t>
      </w:r>
      <w:r w:rsidR="00FB4856">
        <w:rPr>
          <w:rFonts w:ascii="Arial" w:hAnsi="Arial" w:cs="Arial"/>
          <w:sz w:val="20"/>
          <w:szCs w:val="20"/>
        </w:rPr>
        <w:t>konkrétních</w:t>
      </w:r>
      <w:r w:rsidR="00796386">
        <w:rPr>
          <w:rFonts w:ascii="Arial" w:hAnsi="Arial" w:cs="Arial"/>
          <w:sz w:val="20"/>
          <w:szCs w:val="20"/>
        </w:rPr>
        <w:t xml:space="preserve"> </w:t>
      </w:r>
      <w:r w:rsidR="00700AE2">
        <w:rPr>
          <w:rFonts w:ascii="Arial" w:hAnsi="Arial" w:cs="Arial"/>
          <w:sz w:val="20"/>
          <w:szCs w:val="20"/>
        </w:rPr>
        <w:t>kulturních a kreativních odvětví v regionech.</w:t>
      </w:r>
    </w:p>
    <w:p w:rsidR="00990E5B" w:rsidRPr="00990E5B" w:rsidRDefault="00990E5B" w:rsidP="00A30B67">
      <w:pPr>
        <w:jc w:val="both"/>
        <w:rPr>
          <w:rFonts w:ascii="Arial" w:hAnsi="Arial" w:cs="Arial"/>
          <w:b/>
          <w:szCs w:val="20"/>
        </w:rPr>
      </w:pPr>
      <w:r w:rsidRPr="00990E5B">
        <w:rPr>
          <w:rFonts w:ascii="Arial" w:hAnsi="Arial" w:cs="Arial"/>
          <w:b/>
          <w:szCs w:val="20"/>
        </w:rPr>
        <w:t>2. Popis podporovaných aktivit</w:t>
      </w:r>
    </w:p>
    <w:p w:rsidR="008D1B98" w:rsidRDefault="00990E5B" w:rsidP="008D1B98">
      <w:pPr>
        <w:pStyle w:val="Odstavecseseznamem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8D1B98">
        <w:rPr>
          <w:rFonts w:ascii="Arial" w:hAnsi="Arial" w:cs="Arial"/>
          <w:b/>
          <w:sz w:val="20"/>
          <w:szCs w:val="20"/>
        </w:rPr>
        <w:t>mapování a sběr dat o KKO</w:t>
      </w:r>
    </w:p>
    <w:p w:rsidR="008D1B98" w:rsidRDefault="00FB4856" w:rsidP="003A2FB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Sběr dat o KKO a jejich vyhodnocování </w:t>
      </w:r>
      <w:r w:rsidR="006626BD">
        <w:rPr>
          <w:rFonts w:ascii="Arial" w:hAnsi="Arial" w:cs="Arial"/>
          <w:sz w:val="20"/>
          <w:szCs w:val="20"/>
        </w:rPr>
        <w:t>v celém kraji/hlavním městě</w:t>
      </w:r>
      <w:r>
        <w:rPr>
          <w:rFonts w:ascii="Arial" w:hAnsi="Arial" w:cs="Arial"/>
          <w:sz w:val="20"/>
          <w:szCs w:val="20"/>
        </w:rPr>
        <w:t xml:space="preserve"> prováděný v gesci krajských samospráv podle metodiky MK, včetně ověřování a doplňování dat z veřejných či komerčních rejstříků a databází ekonomicky činných subjektů</w:t>
      </w:r>
      <w:r w:rsidR="003A2FB5">
        <w:rPr>
          <w:rFonts w:ascii="Arial" w:hAnsi="Arial" w:cs="Arial"/>
          <w:sz w:val="20"/>
          <w:szCs w:val="20"/>
        </w:rPr>
        <w:t xml:space="preserve">. Kvantitativní výzkum stavu KKS v regionu a </w:t>
      </w:r>
      <w:r w:rsidR="006626BD">
        <w:rPr>
          <w:rFonts w:ascii="Arial" w:hAnsi="Arial" w:cs="Arial"/>
          <w:sz w:val="20"/>
          <w:szCs w:val="20"/>
        </w:rPr>
        <w:t xml:space="preserve">kvalitativní </w:t>
      </w:r>
      <w:r w:rsidR="003A2FB5">
        <w:rPr>
          <w:rFonts w:ascii="Arial" w:hAnsi="Arial" w:cs="Arial"/>
          <w:sz w:val="20"/>
          <w:szCs w:val="20"/>
        </w:rPr>
        <w:t xml:space="preserve">výzkum </w:t>
      </w:r>
      <w:r w:rsidR="006626BD">
        <w:rPr>
          <w:rFonts w:ascii="Arial" w:hAnsi="Arial" w:cs="Arial"/>
          <w:sz w:val="20"/>
          <w:szCs w:val="20"/>
        </w:rPr>
        <w:t>vztahů a potřeb v</w:t>
      </w:r>
      <w:r w:rsidR="003A2FB5">
        <w:rPr>
          <w:rFonts w:ascii="Arial" w:hAnsi="Arial" w:cs="Arial"/>
          <w:sz w:val="20"/>
          <w:szCs w:val="20"/>
        </w:rPr>
        <w:t xml:space="preserve"> KKO </w:t>
      </w:r>
      <w:r w:rsidR="006626BD">
        <w:rPr>
          <w:rFonts w:ascii="Arial" w:hAnsi="Arial" w:cs="Arial"/>
          <w:sz w:val="20"/>
          <w:szCs w:val="20"/>
        </w:rPr>
        <w:t>v daném kraji.</w:t>
      </w:r>
    </w:p>
    <w:p w:rsidR="00A57C69" w:rsidRPr="008D1B98" w:rsidRDefault="00E72BD5" w:rsidP="003A2FB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Mapování ekonomicky činných subjektů. </w:t>
      </w:r>
      <w:r w:rsidR="00A57C69" w:rsidRPr="00A57C69">
        <w:rPr>
          <w:rFonts w:ascii="Arial" w:hAnsi="Arial" w:cs="Arial"/>
          <w:sz w:val="20"/>
          <w:szCs w:val="20"/>
        </w:rPr>
        <w:t>Mapování by mělo odhalit sílu jednotlivých odvětví v krajích a zjistit potenciál jednotlivých oborů. Zároveň by mělo zjistit potřeby aktérů KKO v kraji. Mapování spočívá ve zjišťování počtu zaměstnanců, firem a OSVČ, které podnikají nebo jsou zaměstnán</w:t>
      </w:r>
      <w:r w:rsidR="00DE7761">
        <w:rPr>
          <w:rFonts w:ascii="Arial" w:hAnsi="Arial" w:cs="Arial"/>
          <w:sz w:val="20"/>
          <w:szCs w:val="20"/>
        </w:rPr>
        <w:t>y</w:t>
      </w:r>
      <w:r w:rsidR="00A57C69" w:rsidRPr="00A57C69">
        <w:rPr>
          <w:rFonts w:ascii="Arial" w:hAnsi="Arial" w:cs="Arial"/>
          <w:sz w:val="20"/>
          <w:szCs w:val="20"/>
        </w:rPr>
        <w:t xml:space="preserve"> v KKO, jejich roční obrat, podíl sektoru na HDP v kraji, průměrné příjmy a další jiné ekonomické ukazatele.</w:t>
      </w:r>
    </w:p>
    <w:p w:rsidR="008D1B98" w:rsidRDefault="00B01B07" w:rsidP="008D1B98">
      <w:pPr>
        <w:pStyle w:val="Odstavecseseznamem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8D1B98">
        <w:rPr>
          <w:rFonts w:ascii="Arial" w:hAnsi="Arial" w:cs="Arial"/>
          <w:b/>
          <w:sz w:val="20"/>
          <w:szCs w:val="20"/>
        </w:rPr>
        <w:t>tvorba strategických materiálů rozvoje a podpory KKO</w:t>
      </w:r>
    </w:p>
    <w:p w:rsidR="008D1B98" w:rsidRDefault="00586DA5" w:rsidP="00586DA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Podpora tvorby strategií rozvoje a podpory KKO </w:t>
      </w:r>
      <w:r w:rsidR="00887F27">
        <w:rPr>
          <w:rFonts w:ascii="Arial" w:hAnsi="Arial" w:cs="Arial"/>
          <w:sz w:val="20"/>
          <w:szCs w:val="20"/>
        </w:rPr>
        <w:t>prováděné v gesci krajských samospráv podle metodiky Ministerstva pro místní rozvoj (dále jen „MMR“)</w:t>
      </w:r>
      <w:r>
        <w:rPr>
          <w:rFonts w:ascii="Arial" w:hAnsi="Arial" w:cs="Arial"/>
          <w:sz w:val="20"/>
          <w:szCs w:val="20"/>
        </w:rPr>
        <w:t>, podpora koncepčních či analytických materiálů, podpora části kulturní politiky kraje/hlavního města týkající se rozvoje a podpory KKO</w:t>
      </w:r>
      <w:r w:rsidR="00887F27">
        <w:rPr>
          <w:rFonts w:ascii="Arial" w:hAnsi="Arial" w:cs="Arial"/>
          <w:sz w:val="20"/>
          <w:szCs w:val="20"/>
        </w:rPr>
        <w:t>, vytvořené podle metodiky MMR</w:t>
      </w:r>
      <w:r>
        <w:rPr>
          <w:rFonts w:ascii="Arial" w:hAnsi="Arial" w:cs="Arial"/>
          <w:sz w:val="20"/>
          <w:szCs w:val="20"/>
        </w:rPr>
        <w:t>.</w:t>
      </w:r>
    </w:p>
    <w:p w:rsidR="00586DA5" w:rsidRPr="008D1B98" w:rsidRDefault="00586DA5" w:rsidP="00586D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Podpora aktivity </w:t>
      </w:r>
      <w:r w:rsidRPr="00882323">
        <w:rPr>
          <w:rFonts w:ascii="Arial" w:hAnsi="Arial" w:cs="Arial"/>
          <w:i/>
          <w:sz w:val="20"/>
          <w:szCs w:val="20"/>
        </w:rPr>
        <w:t>mapování a sběr dat o KKO</w:t>
      </w:r>
      <w:r>
        <w:rPr>
          <w:rFonts w:ascii="Arial" w:hAnsi="Arial" w:cs="Arial"/>
          <w:sz w:val="20"/>
          <w:szCs w:val="20"/>
        </w:rPr>
        <w:t xml:space="preserve"> je nedílnou součástí podpory</w:t>
      </w:r>
      <w:r w:rsidR="00882323">
        <w:rPr>
          <w:rFonts w:ascii="Arial" w:hAnsi="Arial" w:cs="Arial"/>
          <w:sz w:val="20"/>
          <w:szCs w:val="20"/>
        </w:rPr>
        <w:t xml:space="preserve"> aktivity</w:t>
      </w:r>
      <w:r>
        <w:rPr>
          <w:rFonts w:ascii="Arial" w:hAnsi="Arial" w:cs="Arial"/>
          <w:sz w:val="20"/>
          <w:szCs w:val="20"/>
        </w:rPr>
        <w:t xml:space="preserve"> </w:t>
      </w:r>
      <w:r w:rsidRPr="00882323">
        <w:rPr>
          <w:rFonts w:ascii="Arial" w:hAnsi="Arial" w:cs="Arial"/>
          <w:i/>
          <w:sz w:val="20"/>
          <w:szCs w:val="20"/>
        </w:rPr>
        <w:t>tvorb</w:t>
      </w:r>
      <w:r w:rsidR="00882323" w:rsidRPr="00882323">
        <w:rPr>
          <w:rFonts w:ascii="Arial" w:hAnsi="Arial" w:cs="Arial"/>
          <w:i/>
          <w:sz w:val="20"/>
          <w:szCs w:val="20"/>
        </w:rPr>
        <w:t>a</w:t>
      </w:r>
      <w:r w:rsidRPr="00882323">
        <w:rPr>
          <w:rFonts w:ascii="Arial" w:hAnsi="Arial" w:cs="Arial"/>
          <w:i/>
          <w:sz w:val="20"/>
          <w:szCs w:val="20"/>
        </w:rPr>
        <w:t xml:space="preserve"> strategických materiálů rozvoje a podpory KKO</w:t>
      </w:r>
      <w:r w:rsidR="00882323">
        <w:rPr>
          <w:rFonts w:ascii="Arial" w:hAnsi="Arial" w:cs="Arial"/>
          <w:i/>
          <w:sz w:val="20"/>
          <w:szCs w:val="20"/>
        </w:rPr>
        <w:t>.</w:t>
      </w:r>
    </w:p>
    <w:p w:rsidR="00B01B07" w:rsidRPr="00B01B07" w:rsidRDefault="00B01B07" w:rsidP="00B01B07">
      <w:pPr>
        <w:rPr>
          <w:rFonts w:ascii="Arial" w:hAnsi="Arial" w:cs="Arial"/>
          <w:b/>
          <w:szCs w:val="20"/>
        </w:rPr>
      </w:pPr>
      <w:r w:rsidRPr="00B01B07">
        <w:rPr>
          <w:rFonts w:ascii="Arial" w:hAnsi="Arial" w:cs="Arial"/>
          <w:b/>
          <w:szCs w:val="20"/>
        </w:rPr>
        <w:t>3. Oprávnění příjemci podpory</w:t>
      </w:r>
    </w:p>
    <w:p w:rsidR="008D1B98" w:rsidRDefault="00586DA5" w:rsidP="00B01B07">
      <w:pPr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>Žadatelem o dotaci mohou být</w:t>
      </w:r>
      <w:r>
        <w:rPr>
          <w:rFonts w:ascii="Arial" w:hAnsi="Arial" w:cs="Arial"/>
          <w:sz w:val="20"/>
          <w:szCs w:val="20"/>
        </w:rPr>
        <w:t xml:space="preserve"> pouze orgány krajských samospráv, tedy krajské úřady</w:t>
      </w:r>
      <w:r w:rsidR="00CC2F27">
        <w:rPr>
          <w:rFonts w:ascii="Arial" w:hAnsi="Arial" w:cs="Arial"/>
          <w:sz w:val="20"/>
          <w:szCs w:val="20"/>
        </w:rPr>
        <w:t xml:space="preserve"> (dále jen „KÚ“)</w:t>
      </w:r>
      <w:r>
        <w:rPr>
          <w:rFonts w:ascii="Arial" w:hAnsi="Arial" w:cs="Arial"/>
          <w:sz w:val="20"/>
          <w:szCs w:val="20"/>
        </w:rPr>
        <w:t xml:space="preserve"> nebo Magistrát Hl. m. Prahy</w:t>
      </w:r>
      <w:r w:rsidR="00CC2F27">
        <w:rPr>
          <w:rFonts w:ascii="Arial" w:hAnsi="Arial" w:cs="Arial"/>
          <w:sz w:val="20"/>
          <w:szCs w:val="20"/>
        </w:rPr>
        <w:t xml:space="preserve"> (dále jen „MHMP“)</w:t>
      </w:r>
      <w:r>
        <w:rPr>
          <w:rFonts w:ascii="Arial" w:hAnsi="Arial" w:cs="Arial"/>
          <w:sz w:val="20"/>
          <w:szCs w:val="20"/>
        </w:rPr>
        <w:t>.</w:t>
      </w:r>
    </w:p>
    <w:p w:rsidR="00F028AA" w:rsidRDefault="00F028AA" w:rsidP="00B01B07">
      <w:pPr>
        <w:rPr>
          <w:rFonts w:ascii="Arial" w:hAnsi="Arial" w:cs="Arial"/>
          <w:sz w:val="20"/>
          <w:szCs w:val="20"/>
        </w:rPr>
      </w:pPr>
      <w:r w:rsidRPr="00F028AA">
        <w:rPr>
          <w:rFonts w:ascii="Arial" w:hAnsi="Arial" w:cs="Arial"/>
          <w:sz w:val="20"/>
          <w:szCs w:val="20"/>
        </w:rPr>
        <w:t xml:space="preserve">V každém </w:t>
      </w:r>
      <w:r w:rsidR="00DC330C">
        <w:rPr>
          <w:rFonts w:ascii="Arial" w:hAnsi="Arial" w:cs="Arial"/>
          <w:sz w:val="20"/>
          <w:szCs w:val="20"/>
        </w:rPr>
        <w:t>regionu</w:t>
      </w:r>
      <w:r w:rsidRPr="00F028AA">
        <w:rPr>
          <w:rFonts w:ascii="Arial" w:hAnsi="Arial" w:cs="Arial"/>
          <w:sz w:val="20"/>
          <w:szCs w:val="20"/>
        </w:rPr>
        <w:t xml:space="preserve"> bude podpořen nejvýše jeden projekt</w:t>
      </w:r>
      <w:r>
        <w:rPr>
          <w:rFonts w:ascii="Arial" w:hAnsi="Arial" w:cs="Arial"/>
          <w:sz w:val="20"/>
          <w:szCs w:val="20"/>
        </w:rPr>
        <w:t>.</w:t>
      </w:r>
    </w:p>
    <w:p w:rsidR="002729E9" w:rsidRDefault="002729E9">
      <w:pPr>
        <w:rPr>
          <w:rFonts w:ascii="Arial" w:hAnsi="Arial" w:cs="Arial"/>
          <w:b/>
          <w:szCs w:val="20"/>
        </w:rPr>
      </w:pPr>
      <w:r w:rsidRPr="002729E9">
        <w:rPr>
          <w:rFonts w:ascii="Arial" w:hAnsi="Arial" w:cs="Arial"/>
          <w:b/>
          <w:szCs w:val="20"/>
        </w:rPr>
        <w:t>4. Forma a výše podpory a zdroje financování</w:t>
      </w:r>
    </w:p>
    <w:p w:rsidR="00887F27" w:rsidRPr="000C6446" w:rsidRDefault="00887F27" w:rsidP="00887F27">
      <w:pPr>
        <w:jc w:val="both"/>
        <w:rPr>
          <w:rFonts w:ascii="Arial" w:hAnsi="Arial" w:cs="Arial"/>
          <w:sz w:val="20"/>
        </w:rPr>
      </w:pPr>
      <w:r w:rsidRPr="000C6446">
        <w:rPr>
          <w:rFonts w:ascii="Arial" w:hAnsi="Arial" w:cs="Arial"/>
          <w:sz w:val="20"/>
        </w:rPr>
        <w:t>Podpora je poskyt</w:t>
      </w:r>
      <w:r>
        <w:rPr>
          <w:rFonts w:ascii="Arial" w:hAnsi="Arial" w:cs="Arial"/>
          <w:sz w:val="20"/>
        </w:rPr>
        <w:t xml:space="preserve">ována formou </w:t>
      </w:r>
      <w:r w:rsidR="00D04840">
        <w:rPr>
          <w:rFonts w:ascii="Arial" w:hAnsi="Arial" w:cs="Arial"/>
          <w:sz w:val="20"/>
        </w:rPr>
        <w:t>investiční</w:t>
      </w:r>
      <w:r>
        <w:rPr>
          <w:rFonts w:ascii="Arial" w:hAnsi="Arial" w:cs="Arial"/>
          <w:sz w:val="20"/>
        </w:rPr>
        <w:t xml:space="preserve"> dotace v souladu s</w:t>
      </w:r>
      <w:r w:rsidRPr="000C6446">
        <w:rPr>
          <w:rFonts w:ascii="Arial" w:hAnsi="Arial" w:cs="Arial"/>
          <w:sz w:val="20"/>
        </w:rPr>
        <w:t xml:space="preserve"> metodickými </w:t>
      </w:r>
      <w:r>
        <w:rPr>
          <w:rFonts w:ascii="Arial" w:hAnsi="Arial" w:cs="Arial"/>
          <w:sz w:val="20"/>
        </w:rPr>
        <w:t>pokyny</w:t>
      </w:r>
      <w:r w:rsidRPr="000C6446">
        <w:rPr>
          <w:rFonts w:ascii="Arial" w:hAnsi="Arial" w:cs="Arial"/>
          <w:sz w:val="20"/>
        </w:rPr>
        <w:t xml:space="preserve"> pro realizaci Národního plánu obnovy</w:t>
      </w:r>
      <w:r>
        <w:rPr>
          <w:rFonts w:ascii="Arial" w:hAnsi="Arial" w:cs="Arial"/>
          <w:sz w:val="20"/>
        </w:rPr>
        <w:t xml:space="preserve"> vydávanými Ministerstvem průmyslu a obchodu a pokyny Ministerstva kultury, které se týkají dotací z NPO a jsou zveřejněny na webu MK</w:t>
      </w:r>
      <w:r w:rsidRPr="000C6446">
        <w:rPr>
          <w:rFonts w:ascii="Arial" w:hAnsi="Arial" w:cs="Arial"/>
          <w:sz w:val="20"/>
        </w:rPr>
        <w:t xml:space="preserve">, s ustanovením § 14 zákona č. 218/2000 Sb., o rozpočtových pravidlech a o změně některých souvisejících zákonů, ve znění pozdějších předpisů a zákona č. 500/2004 Sb., správní řád, ve znění pozdějších předpisů, a to v rozsahu stanoveném ustanovením § 14q rozpočtových pravidel. </w:t>
      </w:r>
    </w:p>
    <w:p w:rsidR="00887F27" w:rsidRDefault="00887F27" w:rsidP="00887F27">
      <w:pPr>
        <w:jc w:val="both"/>
        <w:rPr>
          <w:rFonts w:ascii="Arial" w:hAnsi="Arial" w:cs="Arial"/>
          <w:sz w:val="20"/>
          <w:szCs w:val="20"/>
        </w:rPr>
      </w:pPr>
      <w:r w:rsidRPr="00315115">
        <w:rPr>
          <w:rFonts w:ascii="Arial" w:hAnsi="Arial" w:cs="Arial"/>
          <w:sz w:val="20"/>
          <w:szCs w:val="20"/>
        </w:rPr>
        <w:t>Žadatel předkládá konkrétní a kontrolovatelný projekt</w:t>
      </w:r>
      <w:r>
        <w:rPr>
          <w:rFonts w:ascii="Arial" w:hAnsi="Arial" w:cs="Arial"/>
          <w:sz w:val="20"/>
          <w:szCs w:val="20"/>
        </w:rPr>
        <w:t xml:space="preserve"> s jasně daným rozpočtem, transparentními pravidly pro výběr účastníků aktivit (konečných příjemců) a zakázkami v souladu se zákonem č. 134/2016 Sb., o zadávání veřejných zakázek</w:t>
      </w:r>
      <w:r w:rsidRPr="00315115">
        <w:rPr>
          <w:rFonts w:ascii="Arial" w:hAnsi="Arial" w:cs="Arial"/>
          <w:sz w:val="20"/>
          <w:szCs w:val="20"/>
        </w:rPr>
        <w:t xml:space="preserve">. Projekt musí obsahovat reálný a vyrovnaný rozpočet. </w:t>
      </w:r>
    </w:p>
    <w:p w:rsidR="00887F27" w:rsidRDefault="00887F27" w:rsidP="00887F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Výši podpory stanoví v rámci hodnocení žádosti odborná komise Odboru </w:t>
      </w:r>
      <w:r w:rsidR="00D04840">
        <w:rPr>
          <w:rFonts w:ascii="Arial" w:hAnsi="Arial" w:cs="Arial"/>
          <w:sz w:val="20"/>
          <w:szCs w:val="20"/>
        </w:rPr>
        <w:t>umění, knihoven a kreativních odvětví</w:t>
      </w:r>
      <w:r>
        <w:rPr>
          <w:rFonts w:ascii="Arial" w:hAnsi="Arial" w:cs="Arial"/>
          <w:sz w:val="20"/>
          <w:szCs w:val="20"/>
        </w:rPr>
        <w:t xml:space="preserve"> MK (dále jen </w:t>
      </w:r>
      <w:r w:rsidR="00BE115C">
        <w:rPr>
          <w:rFonts w:ascii="Arial" w:hAnsi="Arial" w:cs="Arial"/>
          <w:sz w:val="20"/>
          <w:szCs w:val="20"/>
        </w:rPr>
        <w:t>„</w:t>
      </w:r>
      <w:r w:rsidR="00D04840">
        <w:rPr>
          <w:rFonts w:ascii="Arial" w:hAnsi="Arial" w:cs="Arial"/>
          <w:sz w:val="20"/>
          <w:szCs w:val="20"/>
        </w:rPr>
        <w:t>OUKKO</w:t>
      </w:r>
      <w:r w:rsidR="00BE115C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). Výše dotace může činit až </w:t>
      </w:r>
      <w:r w:rsidR="00D04840" w:rsidRPr="00D04840">
        <w:rPr>
          <w:rFonts w:ascii="Arial" w:hAnsi="Arial" w:cs="Arial"/>
          <w:b/>
          <w:sz w:val="20"/>
          <w:szCs w:val="20"/>
        </w:rPr>
        <w:t>80</w:t>
      </w:r>
      <w:r w:rsidRPr="00D04840">
        <w:rPr>
          <w:rFonts w:ascii="Arial" w:hAnsi="Arial" w:cs="Arial"/>
          <w:b/>
          <w:sz w:val="20"/>
          <w:szCs w:val="20"/>
        </w:rPr>
        <w:t xml:space="preserve"> %</w:t>
      </w:r>
      <w:r>
        <w:rPr>
          <w:rFonts w:ascii="Arial" w:hAnsi="Arial" w:cs="Arial"/>
          <w:sz w:val="20"/>
          <w:szCs w:val="20"/>
        </w:rPr>
        <w:t xml:space="preserve"> uvedených nákladů na projekt bez DPH. </w:t>
      </w:r>
    </w:p>
    <w:p w:rsidR="00887F27" w:rsidRDefault="00887F27" w:rsidP="00887F27">
      <w:pPr>
        <w:jc w:val="both"/>
        <w:rPr>
          <w:rFonts w:ascii="Arial" w:hAnsi="Arial" w:cs="Arial"/>
          <w:sz w:val="20"/>
          <w:szCs w:val="20"/>
        </w:rPr>
      </w:pPr>
      <w:r w:rsidRPr="00403AD1">
        <w:rPr>
          <w:rFonts w:ascii="Arial" w:hAnsi="Arial" w:cs="Arial"/>
          <w:sz w:val="20"/>
        </w:rPr>
        <w:t>Dotace je poskytov</w:t>
      </w:r>
      <w:r w:rsidR="00E652BF">
        <w:rPr>
          <w:rFonts w:ascii="Arial" w:hAnsi="Arial" w:cs="Arial"/>
          <w:sz w:val="20"/>
        </w:rPr>
        <w:t>ána průběžně</w:t>
      </w:r>
      <w:r w:rsidRPr="00403AD1">
        <w:rPr>
          <w:rFonts w:ascii="Arial" w:hAnsi="Arial" w:cs="Arial"/>
          <w:sz w:val="20"/>
        </w:rPr>
        <w:t xml:space="preserve"> </w:t>
      </w:r>
      <w:r w:rsidRPr="00721C2A">
        <w:rPr>
          <w:rFonts w:ascii="Arial" w:hAnsi="Arial" w:cs="Arial"/>
          <w:sz w:val="20"/>
        </w:rPr>
        <w:t>formou</w:t>
      </w:r>
      <w:r w:rsidRPr="00721C2A">
        <w:rPr>
          <w:rFonts w:ascii="Arial" w:hAnsi="Arial" w:cs="Arial"/>
          <w:b/>
          <w:sz w:val="20"/>
        </w:rPr>
        <w:t xml:space="preserve"> úhrady ex</w:t>
      </w:r>
      <w:r w:rsidR="00E652B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ante</w:t>
      </w:r>
      <w:r>
        <w:rPr>
          <w:rFonts w:ascii="Arial" w:hAnsi="Arial" w:cs="Arial"/>
          <w:sz w:val="20"/>
        </w:rPr>
        <w:t xml:space="preserve">, tj. dle předloženého rozpočtu. </w:t>
      </w:r>
      <w:r>
        <w:rPr>
          <w:rFonts w:ascii="Arial" w:hAnsi="Arial" w:cs="Arial"/>
          <w:sz w:val="20"/>
          <w:szCs w:val="20"/>
        </w:rPr>
        <w:t>Předfinancování proběhne v</w:t>
      </w:r>
      <w:r w:rsidR="00E652B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100%</w:t>
      </w:r>
      <w:proofErr w:type="gramEnd"/>
      <w:r>
        <w:rPr>
          <w:rFonts w:ascii="Arial" w:hAnsi="Arial" w:cs="Arial"/>
          <w:sz w:val="20"/>
          <w:szCs w:val="20"/>
        </w:rPr>
        <w:t xml:space="preserve"> výši přidělené dotace</w:t>
      </w:r>
      <w:r w:rsidR="00E652BF">
        <w:rPr>
          <w:rFonts w:ascii="Arial" w:hAnsi="Arial" w:cs="Arial"/>
          <w:sz w:val="20"/>
          <w:szCs w:val="20"/>
        </w:rPr>
        <w:t xml:space="preserve"> </w:t>
      </w:r>
      <w:r w:rsidR="00E652BF" w:rsidRPr="00DE7761">
        <w:rPr>
          <w:rFonts w:ascii="Arial" w:hAnsi="Arial" w:cs="Arial"/>
          <w:b/>
          <w:sz w:val="20"/>
          <w:szCs w:val="20"/>
        </w:rPr>
        <w:t>pro každé nové roční období víceleté dotace</w:t>
      </w:r>
      <w:r w:rsidRPr="00DE7761">
        <w:rPr>
          <w:rFonts w:ascii="Arial" w:hAnsi="Arial" w:cs="Arial"/>
          <w:b/>
          <w:sz w:val="20"/>
          <w:szCs w:val="20"/>
        </w:rPr>
        <w:t xml:space="preserve"> </w:t>
      </w:r>
      <w:r w:rsidR="00D04840" w:rsidRPr="00DE7761">
        <w:rPr>
          <w:rFonts w:ascii="Arial" w:hAnsi="Arial" w:cs="Arial"/>
          <w:b/>
          <w:sz w:val="20"/>
          <w:szCs w:val="20"/>
        </w:rPr>
        <w:t>předloženého projektu</w:t>
      </w:r>
      <w:r w:rsidR="00D048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nejdéle měsíc po nabytí účinnosti rozhodnutí o přidělení dotace.</w:t>
      </w:r>
    </w:p>
    <w:p w:rsidR="00F028AA" w:rsidRDefault="00887F27" w:rsidP="00D04840">
      <w:pPr>
        <w:pStyle w:val="Textkomente"/>
        <w:spacing w:line="276" w:lineRule="auto"/>
        <w:jc w:val="both"/>
        <w:rPr>
          <w:rFonts w:ascii="Arial" w:hAnsi="Arial" w:cs="Arial"/>
        </w:rPr>
      </w:pPr>
      <w:r w:rsidRPr="003628CB">
        <w:rPr>
          <w:rFonts w:ascii="Arial" w:hAnsi="Arial" w:cs="Arial"/>
        </w:rPr>
        <w:t>Projekt</w:t>
      </w:r>
      <w:r>
        <w:rPr>
          <w:rFonts w:ascii="Arial" w:hAnsi="Arial" w:cs="Arial"/>
        </w:rPr>
        <w:t>, který je obsahem žádosti,</w:t>
      </w:r>
      <w:r w:rsidRPr="003628CB">
        <w:rPr>
          <w:rFonts w:ascii="Arial" w:hAnsi="Arial" w:cs="Arial"/>
        </w:rPr>
        <w:t xml:space="preserve"> </w:t>
      </w:r>
      <w:r w:rsidRPr="00403AD1">
        <w:rPr>
          <w:rFonts w:ascii="Arial" w:hAnsi="Arial" w:cs="Arial"/>
        </w:rPr>
        <w:t>může být kofinancován</w:t>
      </w:r>
      <w:r>
        <w:rPr>
          <w:rFonts w:ascii="Arial" w:hAnsi="Arial" w:cs="Arial"/>
        </w:rPr>
        <w:t>, např. z</w:t>
      </w:r>
      <w:r w:rsidRPr="00403AD1">
        <w:rPr>
          <w:rFonts w:ascii="Arial" w:hAnsi="Arial" w:cs="Arial"/>
        </w:rPr>
        <w:t xml:space="preserve"> národních dotačních titulů či programů a nástrojů Evropské unie za předpokladu, že jednotlivé podpory </w:t>
      </w:r>
      <w:r>
        <w:rPr>
          <w:rFonts w:ascii="Arial" w:hAnsi="Arial" w:cs="Arial"/>
        </w:rPr>
        <w:t>pokrývají</w:t>
      </w:r>
      <w:r w:rsidRPr="00403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odlišné</w:t>
      </w:r>
      <w:r w:rsidRPr="00403AD1">
        <w:rPr>
          <w:rFonts w:ascii="Arial" w:hAnsi="Arial" w:cs="Arial"/>
        </w:rPr>
        <w:t xml:space="preserve"> náklady</w:t>
      </w:r>
      <w:r>
        <w:rPr>
          <w:rFonts w:ascii="Arial" w:hAnsi="Arial" w:cs="Arial"/>
        </w:rPr>
        <w:t xml:space="preserve"> </w:t>
      </w:r>
      <w:r w:rsidRPr="00403AD1">
        <w:rPr>
          <w:rFonts w:ascii="Arial" w:hAnsi="Arial" w:cs="Arial"/>
        </w:rPr>
        <w:t>(zákaz dvojího financování)</w:t>
      </w:r>
      <w:r>
        <w:rPr>
          <w:rFonts w:ascii="Arial" w:hAnsi="Arial" w:cs="Arial"/>
        </w:rPr>
        <w:t>. Je tím míněno např. kofinancování nákladů</w:t>
      </w:r>
      <w:r w:rsidRPr="00403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jiných zdrojů pro zastřešující/návazný projekt a v žádosti musí být přesně popsáno, jak jsou odděleny a co spadá do podpory z této výzvy</w:t>
      </w:r>
      <w:r w:rsidRPr="00403A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Předkládaný projekt může </w:t>
      </w:r>
      <w:r w:rsidRPr="00403AD1">
        <w:rPr>
          <w:rFonts w:ascii="Arial" w:hAnsi="Arial" w:cs="Arial"/>
        </w:rPr>
        <w:t xml:space="preserve">doplňovat širší „systém“ projektů předkladatele, jehož </w:t>
      </w:r>
      <w:r>
        <w:rPr>
          <w:rFonts w:ascii="Arial" w:hAnsi="Arial" w:cs="Arial"/>
        </w:rPr>
        <w:t>další</w:t>
      </w:r>
      <w:r w:rsidRPr="00403AD1">
        <w:rPr>
          <w:rFonts w:ascii="Arial" w:hAnsi="Arial" w:cs="Arial"/>
        </w:rPr>
        <w:t xml:space="preserve"> aktivity mohou/jsou fi</w:t>
      </w:r>
      <w:r>
        <w:rPr>
          <w:rFonts w:ascii="Arial" w:hAnsi="Arial" w:cs="Arial"/>
        </w:rPr>
        <w:t>nancovány z jiných fondů EU či národních dotačních titulů.</w:t>
      </w:r>
      <w:r w:rsidRPr="00403AD1">
        <w:rPr>
          <w:rFonts w:ascii="Arial" w:hAnsi="Arial" w:cs="Arial"/>
        </w:rPr>
        <w:t xml:space="preserve"> </w:t>
      </w:r>
    </w:p>
    <w:p w:rsidR="00315CCE" w:rsidRPr="00315CCE" w:rsidRDefault="00315CCE" w:rsidP="00D04840">
      <w:pPr>
        <w:pStyle w:val="Textkomente"/>
        <w:spacing w:line="276" w:lineRule="auto"/>
        <w:jc w:val="both"/>
        <w:rPr>
          <w:rFonts w:ascii="Arial" w:hAnsi="Arial" w:cs="Arial"/>
          <w:b/>
          <w:sz w:val="22"/>
        </w:rPr>
      </w:pPr>
      <w:r w:rsidRPr="00315CCE">
        <w:rPr>
          <w:rFonts w:ascii="Arial" w:hAnsi="Arial" w:cs="Arial"/>
          <w:b/>
          <w:sz w:val="22"/>
        </w:rPr>
        <w:t>5. veřejná podpora</w:t>
      </w:r>
    </w:p>
    <w:p w:rsidR="00315CCE" w:rsidRDefault="00315CCE" w:rsidP="00315CCE">
      <w:pPr>
        <w:pStyle w:val="Textkoment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Nejedná se o veřejnou podporu GBER, čl. 53.</w:t>
      </w:r>
    </w:p>
    <w:p w:rsidR="00315CCE" w:rsidRPr="00315CCE" w:rsidRDefault="00315CCE" w:rsidP="00315CCE">
      <w:pPr>
        <w:pStyle w:val="Textkoment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15CCE">
        <w:rPr>
          <w:rFonts w:ascii="Arial" w:hAnsi="Arial" w:cs="Arial"/>
        </w:rPr>
        <w:t xml:space="preserve">říjemcem podpory v rámci dotační výzvy </w:t>
      </w:r>
      <w:r>
        <w:rPr>
          <w:rFonts w:ascii="Arial" w:hAnsi="Arial" w:cs="Arial"/>
        </w:rPr>
        <w:t xml:space="preserve">budou </w:t>
      </w:r>
      <w:r w:rsidRPr="00315CCE">
        <w:rPr>
          <w:rFonts w:ascii="Arial" w:hAnsi="Arial" w:cs="Arial"/>
        </w:rPr>
        <w:t>pouze kraje</w:t>
      </w:r>
      <w:r>
        <w:rPr>
          <w:rFonts w:ascii="Arial" w:hAnsi="Arial" w:cs="Arial"/>
        </w:rPr>
        <w:t xml:space="preserve"> nebo Hl. m. Praha</w:t>
      </w:r>
      <w:r w:rsidRPr="00315CCE">
        <w:rPr>
          <w:rFonts w:ascii="Arial" w:hAnsi="Arial" w:cs="Arial"/>
        </w:rPr>
        <w:t xml:space="preserve">, které dotaci použijí ke sběru statistických údajů a následnému zpracování strategických materiálů potřebných k plnění jejich pravomocí spadajících pod výkon veřejné samosprávy (tj. daná činnost, k níž mohou kraje dotaci použít, je spojená s výkonem veřejné (samo)správy). </w:t>
      </w:r>
    </w:p>
    <w:p w:rsidR="00315CCE" w:rsidRPr="00315CCE" w:rsidRDefault="00315CCE" w:rsidP="00315CCE">
      <w:pPr>
        <w:pStyle w:val="Textkomente"/>
        <w:spacing w:line="276" w:lineRule="auto"/>
        <w:jc w:val="both"/>
        <w:rPr>
          <w:rFonts w:ascii="Arial" w:hAnsi="Arial" w:cs="Arial"/>
        </w:rPr>
      </w:pPr>
      <w:r w:rsidRPr="00315CCE">
        <w:rPr>
          <w:rFonts w:ascii="Arial" w:hAnsi="Arial" w:cs="Arial"/>
        </w:rPr>
        <w:t xml:space="preserve">Za předpokladu, že statistické zjišťování budou realizovat </w:t>
      </w:r>
      <w:r w:rsidR="0022164C">
        <w:rPr>
          <w:rFonts w:ascii="Arial" w:hAnsi="Arial" w:cs="Arial"/>
        </w:rPr>
        <w:t xml:space="preserve">krajské samosprávy </w:t>
      </w:r>
      <w:r w:rsidRPr="00315CCE">
        <w:rPr>
          <w:rFonts w:ascii="Arial" w:hAnsi="Arial" w:cs="Arial"/>
        </w:rPr>
        <w:t>sam</w:t>
      </w:r>
      <w:r>
        <w:rPr>
          <w:rFonts w:ascii="Arial" w:hAnsi="Arial" w:cs="Arial"/>
        </w:rPr>
        <w:t>y</w:t>
      </w:r>
      <w:r w:rsidRPr="00315CCE">
        <w:rPr>
          <w:rFonts w:ascii="Arial" w:hAnsi="Arial" w:cs="Arial"/>
        </w:rPr>
        <w:t xml:space="preserve">, </w:t>
      </w:r>
      <w:r w:rsidR="0022164C">
        <w:rPr>
          <w:rFonts w:ascii="Arial" w:hAnsi="Arial" w:cs="Arial"/>
        </w:rPr>
        <w:t>případně</w:t>
      </w:r>
      <w:r w:rsidRPr="00315CCE">
        <w:rPr>
          <w:rFonts w:ascii="Arial" w:hAnsi="Arial" w:cs="Arial"/>
        </w:rPr>
        <w:t xml:space="preserve"> kraj vybere realizátora, který nabídne nejvýhodnější nabídku, podpora nemá spojitost s ekonomickou činností (u krajů jako příjemců dotace), resp</w:t>
      </w:r>
      <w:r>
        <w:rPr>
          <w:rFonts w:ascii="Arial" w:hAnsi="Arial" w:cs="Arial"/>
        </w:rPr>
        <w:t>ektive</w:t>
      </w:r>
      <w:r w:rsidRPr="00315CCE">
        <w:rPr>
          <w:rFonts w:ascii="Arial" w:hAnsi="Arial" w:cs="Arial"/>
        </w:rPr>
        <w:t xml:space="preserve"> nevede ke zvýhodnění určitých podniků (pokud jde o realizátory statistických zjišťování, kteří budou vybráni zmíněným postupem). </w:t>
      </w:r>
    </w:p>
    <w:p w:rsidR="00315CCE" w:rsidRPr="00315CCE" w:rsidRDefault="00315CCE" w:rsidP="00315CCE">
      <w:pPr>
        <w:pStyle w:val="Textkomente"/>
        <w:spacing w:line="276" w:lineRule="auto"/>
        <w:jc w:val="both"/>
        <w:rPr>
          <w:rFonts w:ascii="Arial" w:hAnsi="Arial" w:cs="Arial"/>
        </w:rPr>
      </w:pPr>
      <w:r w:rsidRPr="00315CCE">
        <w:rPr>
          <w:rFonts w:ascii="Arial" w:hAnsi="Arial" w:cs="Arial"/>
        </w:rPr>
        <w:t>Je nutné zamezit potenciálnímu přenosu podpory na další úrovně (podniky působící v KKO), který může probíhat formou kompenzace za poskytnutí údajů subjektům působícím v KKO.</w:t>
      </w:r>
    </w:p>
    <w:p w:rsidR="00114754" w:rsidRDefault="00315CCE" w:rsidP="00315CCE">
      <w:pPr>
        <w:pStyle w:val="Textkomente"/>
        <w:spacing w:line="276" w:lineRule="auto"/>
        <w:jc w:val="both"/>
        <w:rPr>
          <w:rFonts w:ascii="Arial" w:hAnsi="Arial" w:cs="Arial"/>
        </w:rPr>
      </w:pPr>
      <w:r w:rsidRPr="00315CCE">
        <w:rPr>
          <w:rFonts w:ascii="Arial" w:hAnsi="Arial" w:cs="Arial"/>
        </w:rPr>
        <w:t xml:space="preserve">Za splnění výše uvedených podmínek se nejedná o veřejnou podporu a není </w:t>
      </w:r>
      <w:r>
        <w:rPr>
          <w:rFonts w:ascii="Arial" w:hAnsi="Arial" w:cs="Arial"/>
        </w:rPr>
        <w:t>nutné</w:t>
      </w:r>
      <w:r w:rsidRPr="00315CCE">
        <w:rPr>
          <w:rFonts w:ascii="Arial" w:hAnsi="Arial" w:cs="Arial"/>
        </w:rPr>
        <w:t xml:space="preserve"> uplatnit </w:t>
      </w:r>
      <w:r>
        <w:rPr>
          <w:rFonts w:ascii="Arial" w:hAnsi="Arial" w:cs="Arial"/>
        </w:rPr>
        <w:t>nějakou</w:t>
      </w:r>
      <w:r w:rsidRPr="00315CCE">
        <w:rPr>
          <w:rFonts w:ascii="Arial" w:hAnsi="Arial" w:cs="Arial"/>
        </w:rPr>
        <w:t xml:space="preserve"> z výjimek upravených právem veřejné podpory.</w:t>
      </w:r>
    </w:p>
    <w:p w:rsidR="00114754" w:rsidRPr="00114754" w:rsidRDefault="00114754" w:rsidP="00315CCE">
      <w:pPr>
        <w:pStyle w:val="Textkomente"/>
        <w:spacing w:line="276" w:lineRule="auto"/>
        <w:jc w:val="both"/>
        <w:rPr>
          <w:rFonts w:ascii="Arial" w:hAnsi="Arial" w:cs="Arial"/>
          <w:b/>
          <w:sz w:val="22"/>
        </w:rPr>
      </w:pPr>
      <w:r w:rsidRPr="00114754">
        <w:rPr>
          <w:rFonts w:ascii="Arial" w:hAnsi="Arial" w:cs="Arial"/>
          <w:b/>
          <w:sz w:val="22"/>
        </w:rPr>
        <w:t>6. Alokace prostředků pro výzvu</w:t>
      </w:r>
    </w:p>
    <w:p w:rsidR="00315CCE" w:rsidRDefault="00114754" w:rsidP="00315CCE">
      <w:pPr>
        <w:pStyle w:val="Textkoment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výzvu je alokováno celkem 30 mil. Kč z prostředků stanovených pro program Rozvoj regionálního kulturního a kreativního sektoru dle schváleného Národního plánu obnovy. </w:t>
      </w:r>
    </w:p>
    <w:p w:rsidR="00282606" w:rsidRPr="00282606" w:rsidRDefault="00282606" w:rsidP="00315CCE">
      <w:pPr>
        <w:pStyle w:val="Textkomente"/>
        <w:spacing w:line="276" w:lineRule="auto"/>
        <w:jc w:val="both"/>
        <w:rPr>
          <w:rFonts w:ascii="Arial" w:hAnsi="Arial" w:cs="Arial"/>
          <w:b/>
          <w:sz w:val="22"/>
        </w:rPr>
      </w:pPr>
      <w:r w:rsidRPr="00282606">
        <w:rPr>
          <w:rFonts w:ascii="Arial" w:hAnsi="Arial" w:cs="Arial"/>
          <w:b/>
          <w:sz w:val="22"/>
        </w:rPr>
        <w:t>7. Harmonogram výzvy a podání žádosti skrze Dotační portál MK</w:t>
      </w:r>
    </w:p>
    <w:tbl>
      <w:tblPr>
        <w:tblW w:w="9855" w:type="dxa"/>
        <w:tblLayout w:type="fixed"/>
        <w:tblLook w:val="0400" w:firstRow="0" w:lastRow="0" w:firstColumn="0" w:lastColumn="0" w:noHBand="0" w:noVBand="1"/>
      </w:tblPr>
      <w:tblGrid>
        <w:gridCol w:w="3034"/>
        <w:gridCol w:w="6821"/>
      </w:tblGrid>
      <w:tr w:rsidR="00282606" w:rsidRPr="003B1BE6" w:rsidTr="001B743F">
        <w:trPr>
          <w:trHeight w:val="18"/>
        </w:trPr>
        <w:tc>
          <w:tcPr>
            <w:tcW w:w="9855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2606" w:rsidRPr="003B1BE6" w:rsidRDefault="00282606" w:rsidP="0084409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BE6">
              <w:rPr>
                <w:rFonts w:ascii="Arial" w:hAnsi="Arial" w:cs="Arial"/>
                <w:b/>
                <w:sz w:val="20"/>
                <w:szCs w:val="20"/>
              </w:rPr>
              <w:t>Harmonogram výzvy:</w:t>
            </w:r>
          </w:p>
        </w:tc>
      </w:tr>
      <w:tr w:rsidR="00282606" w:rsidRPr="003B1BE6" w:rsidTr="001B743F">
        <w:trPr>
          <w:trHeight w:val="315"/>
        </w:trPr>
        <w:tc>
          <w:tcPr>
            <w:tcW w:w="303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606" w:rsidRPr="00BC5528" w:rsidRDefault="00282606" w:rsidP="008440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28">
              <w:rPr>
                <w:rFonts w:ascii="Arial" w:hAnsi="Arial" w:cs="Arial"/>
                <w:sz w:val="20"/>
                <w:szCs w:val="20"/>
              </w:rPr>
              <w:t>1. 7. 2022</w:t>
            </w:r>
          </w:p>
        </w:tc>
        <w:tc>
          <w:tcPr>
            <w:tcW w:w="68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606" w:rsidRPr="00F6740F" w:rsidRDefault="00282606" w:rsidP="008440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F6740F">
              <w:rPr>
                <w:rFonts w:ascii="Arial" w:hAnsi="Arial" w:cs="Arial"/>
                <w:sz w:val="20"/>
                <w:szCs w:val="20"/>
              </w:rPr>
              <w:t>yhlášení výzvy</w:t>
            </w:r>
          </w:p>
        </w:tc>
      </w:tr>
      <w:tr w:rsidR="00282606" w:rsidRPr="003B1BE6" w:rsidTr="001B743F">
        <w:trPr>
          <w:trHeight w:val="265"/>
        </w:trPr>
        <w:tc>
          <w:tcPr>
            <w:tcW w:w="303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606" w:rsidRPr="00BC5528" w:rsidRDefault="00282606" w:rsidP="008440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28">
              <w:rPr>
                <w:rFonts w:ascii="Arial" w:hAnsi="Arial" w:cs="Arial"/>
                <w:sz w:val="20"/>
                <w:szCs w:val="20"/>
              </w:rPr>
              <w:t>31. 8. 2022</w:t>
            </w:r>
          </w:p>
        </w:tc>
        <w:tc>
          <w:tcPr>
            <w:tcW w:w="68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606" w:rsidRPr="00F6740F" w:rsidRDefault="00282606" w:rsidP="008440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6740F">
              <w:rPr>
                <w:rFonts w:ascii="Arial" w:hAnsi="Arial" w:cs="Arial"/>
                <w:sz w:val="20"/>
                <w:szCs w:val="20"/>
              </w:rPr>
              <w:t>ermín uzávěrky příjmu žádostí</w:t>
            </w:r>
          </w:p>
        </w:tc>
      </w:tr>
      <w:tr w:rsidR="00282606" w:rsidRPr="003B1BE6" w:rsidTr="001B743F">
        <w:trPr>
          <w:trHeight w:val="229"/>
        </w:trPr>
        <w:tc>
          <w:tcPr>
            <w:tcW w:w="303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606" w:rsidRPr="00BC5528" w:rsidRDefault="00282606" w:rsidP="008440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28">
              <w:rPr>
                <w:rFonts w:ascii="Arial" w:hAnsi="Arial" w:cs="Arial"/>
                <w:sz w:val="20"/>
                <w:szCs w:val="20"/>
              </w:rPr>
              <w:t>12. 9. 2022</w:t>
            </w:r>
          </w:p>
        </w:tc>
        <w:tc>
          <w:tcPr>
            <w:tcW w:w="68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606" w:rsidRPr="00F6740F" w:rsidRDefault="00282606" w:rsidP="008440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6740F">
              <w:rPr>
                <w:rFonts w:ascii="Arial" w:hAnsi="Arial" w:cs="Arial"/>
                <w:sz w:val="20"/>
                <w:szCs w:val="20"/>
              </w:rPr>
              <w:t>onec hodnocení žádostí</w:t>
            </w:r>
          </w:p>
        </w:tc>
      </w:tr>
      <w:tr w:rsidR="00282606" w:rsidRPr="003B1BE6" w:rsidTr="001B743F">
        <w:trPr>
          <w:trHeight w:val="335"/>
        </w:trPr>
        <w:tc>
          <w:tcPr>
            <w:tcW w:w="303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606" w:rsidRPr="00BC5528" w:rsidRDefault="00282606" w:rsidP="008440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28">
              <w:rPr>
                <w:rFonts w:ascii="Arial" w:hAnsi="Arial" w:cs="Arial"/>
                <w:sz w:val="20"/>
                <w:szCs w:val="20"/>
              </w:rPr>
              <w:t>14. 9. 2022</w:t>
            </w:r>
          </w:p>
        </w:tc>
        <w:tc>
          <w:tcPr>
            <w:tcW w:w="68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606" w:rsidRPr="00F6740F" w:rsidRDefault="00282606" w:rsidP="008440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6740F">
              <w:rPr>
                <w:rFonts w:ascii="Arial" w:hAnsi="Arial" w:cs="Arial"/>
                <w:sz w:val="20"/>
                <w:szCs w:val="20"/>
              </w:rPr>
              <w:t>odování žádostí odbornou komisí</w:t>
            </w:r>
          </w:p>
        </w:tc>
      </w:tr>
      <w:tr w:rsidR="00282606" w:rsidRPr="003B1BE6" w:rsidTr="001B743F">
        <w:trPr>
          <w:trHeight w:val="194"/>
        </w:trPr>
        <w:tc>
          <w:tcPr>
            <w:tcW w:w="303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606" w:rsidRPr="00BC5528" w:rsidRDefault="00282606" w:rsidP="008440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28">
              <w:rPr>
                <w:rFonts w:ascii="Arial" w:hAnsi="Arial" w:cs="Arial"/>
                <w:sz w:val="20"/>
                <w:szCs w:val="20"/>
              </w:rPr>
              <w:t>1. 10. 2022</w:t>
            </w:r>
          </w:p>
        </w:tc>
        <w:tc>
          <w:tcPr>
            <w:tcW w:w="68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606" w:rsidRPr="00F6740F" w:rsidRDefault="00282606" w:rsidP="008440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6740F">
              <w:rPr>
                <w:rFonts w:ascii="Arial" w:hAnsi="Arial" w:cs="Arial"/>
                <w:sz w:val="20"/>
                <w:szCs w:val="20"/>
              </w:rPr>
              <w:t>atum zahájení proplácení realizace projektu</w:t>
            </w:r>
          </w:p>
        </w:tc>
      </w:tr>
      <w:tr w:rsidR="00282606" w:rsidRPr="003B1BE6" w:rsidTr="001B743F">
        <w:trPr>
          <w:trHeight w:val="251"/>
        </w:trPr>
        <w:tc>
          <w:tcPr>
            <w:tcW w:w="303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606" w:rsidRPr="00BC5528" w:rsidRDefault="00282606" w:rsidP="008440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28">
              <w:rPr>
                <w:rFonts w:ascii="Arial" w:hAnsi="Arial" w:cs="Arial"/>
                <w:sz w:val="20"/>
                <w:szCs w:val="20"/>
              </w:rPr>
              <w:t>15. 2. 2023</w:t>
            </w:r>
          </w:p>
        </w:tc>
        <w:tc>
          <w:tcPr>
            <w:tcW w:w="68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606" w:rsidRPr="00F6740F" w:rsidRDefault="00282606" w:rsidP="008440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6740F">
              <w:rPr>
                <w:rFonts w:ascii="Arial" w:hAnsi="Arial" w:cs="Arial"/>
                <w:sz w:val="20"/>
                <w:szCs w:val="20"/>
              </w:rPr>
              <w:t>růběžné odevzdání vyúčtování za rok 2022</w:t>
            </w:r>
          </w:p>
        </w:tc>
      </w:tr>
      <w:tr w:rsidR="00282606" w:rsidRPr="003B1BE6" w:rsidTr="001B743F">
        <w:trPr>
          <w:trHeight w:val="347"/>
        </w:trPr>
        <w:tc>
          <w:tcPr>
            <w:tcW w:w="303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606" w:rsidRPr="00BC5528" w:rsidRDefault="00282606" w:rsidP="008440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28">
              <w:rPr>
                <w:rFonts w:ascii="Arial" w:hAnsi="Arial" w:cs="Arial"/>
                <w:sz w:val="20"/>
                <w:szCs w:val="20"/>
              </w:rPr>
              <w:t>15. 2. 2024</w:t>
            </w:r>
          </w:p>
        </w:tc>
        <w:tc>
          <w:tcPr>
            <w:tcW w:w="68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606" w:rsidRPr="00F6740F" w:rsidRDefault="00282606" w:rsidP="008440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6740F">
              <w:rPr>
                <w:rFonts w:ascii="Arial" w:hAnsi="Arial" w:cs="Arial"/>
                <w:sz w:val="20"/>
                <w:szCs w:val="20"/>
              </w:rPr>
              <w:t>růběžné odevzdání vyúčtování za rok 2023</w:t>
            </w:r>
          </w:p>
        </w:tc>
      </w:tr>
      <w:tr w:rsidR="00282606" w:rsidRPr="003B1BE6" w:rsidTr="001B743F">
        <w:trPr>
          <w:trHeight w:val="89"/>
        </w:trPr>
        <w:tc>
          <w:tcPr>
            <w:tcW w:w="303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606" w:rsidRPr="00BC5528" w:rsidRDefault="00282606" w:rsidP="008440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28">
              <w:rPr>
                <w:rFonts w:ascii="Arial" w:hAnsi="Arial" w:cs="Arial"/>
                <w:sz w:val="20"/>
                <w:szCs w:val="20"/>
              </w:rPr>
              <w:lastRenderedPageBreak/>
              <w:t>31. 12. 2024</w:t>
            </w:r>
          </w:p>
        </w:tc>
        <w:tc>
          <w:tcPr>
            <w:tcW w:w="68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606" w:rsidRPr="00F6740F" w:rsidRDefault="00282606" w:rsidP="008440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6740F">
              <w:rPr>
                <w:rFonts w:ascii="Arial" w:hAnsi="Arial" w:cs="Arial"/>
                <w:sz w:val="20"/>
                <w:szCs w:val="20"/>
              </w:rPr>
              <w:t>devzdání hotových strategií rozvoje a podpory KKO a výstupů mapování v krajích</w:t>
            </w:r>
          </w:p>
        </w:tc>
      </w:tr>
      <w:tr w:rsidR="00282606" w:rsidRPr="003B1BE6" w:rsidTr="001B743F">
        <w:trPr>
          <w:trHeight w:val="281"/>
        </w:trPr>
        <w:tc>
          <w:tcPr>
            <w:tcW w:w="303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606" w:rsidRPr="00BC5528" w:rsidRDefault="00282606" w:rsidP="008440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BC5528">
              <w:rPr>
                <w:rFonts w:ascii="Arial" w:hAnsi="Arial" w:cs="Arial"/>
                <w:sz w:val="20"/>
                <w:szCs w:val="20"/>
              </w:rPr>
              <w:t>. 2. 202</w:t>
            </w:r>
            <w:r w:rsidR="00D673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2606" w:rsidRPr="00F6740F" w:rsidRDefault="00282606" w:rsidP="008440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6740F">
              <w:rPr>
                <w:rFonts w:ascii="Arial" w:hAnsi="Arial" w:cs="Arial"/>
                <w:sz w:val="20"/>
                <w:szCs w:val="20"/>
              </w:rPr>
              <w:t>onečné odevzdání vyúčtování za rok 2024</w:t>
            </w:r>
            <w:r w:rsidR="006C6DE7">
              <w:rPr>
                <w:rFonts w:ascii="Arial" w:hAnsi="Arial" w:cs="Arial"/>
                <w:sz w:val="20"/>
                <w:szCs w:val="20"/>
              </w:rPr>
              <w:t>, 2023 a 2022</w:t>
            </w:r>
          </w:p>
        </w:tc>
      </w:tr>
    </w:tbl>
    <w:p w:rsidR="008D1B98" w:rsidRDefault="008D1B98">
      <w:pPr>
        <w:rPr>
          <w:rFonts w:ascii="Arial" w:hAnsi="Arial" w:cs="Arial"/>
          <w:b/>
          <w:sz w:val="20"/>
          <w:szCs w:val="20"/>
        </w:rPr>
      </w:pPr>
    </w:p>
    <w:p w:rsidR="00282606" w:rsidRPr="001D6CFF" w:rsidRDefault="00282606" w:rsidP="00282606">
      <w:pPr>
        <w:jc w:val="both"/>
        <w:rPr>
          <w:rFonts w:ascii="Arial" w:hAnsi="Arial" w:cs="Arial"/>
          <w:sz w:val="20"/>
          <w:szCs w:val="20"/>
        </w:rPr>
      </w:pPr>
      <w:r w:rsidRPr="003E6D72">
        <w:rPr>
          <w:rFonts w:ascii="Arial" w:hAnsi="Arial" w:cs="Arial"/>
          <w:sz w:val="20"/>
          <w:szCs w:val="20"/>
        </w:rPr>
        <w:t xml:space="preserve">Žádosti včetně všech povinných i nepovinných příloh </w:t>
      </w:r>
      <w:r>
        <w:rPr>
          <w:rFonts w:ascii="Arial" w:hAnsi="Arial" w:cs="Arial"/>
          <w:sz w:val="20"/>
          <w:szCs w:val="20"/>
        </w:rPr>
        <w:t xml:space="preserve">a povinné reporty </w:t>
      </w:r>
      <w:r w:rsidRPr="003E6D72">
        <w:rPr>
          <w:rFonts w:ascii="Arial" w:hAnsi="Arial" w:cs="Arial"/>
          <w:sz w:val="20"/>
          <w:szCs w:val="20"/>
        </w:rPr>
        <w:t>se podávají v termínech dle harmonogramu,</w:t>
      </w:r>
      <w:r w:rsidRPr="001D6CFF">
        <w:rPr>
          <w:rFonts w:ascii="Arial" w:hAnsi="Arial" w:cs="Arial"/>
          <w:sz w:val="20"/>
          <w:szCs w:val="20"/>
        </w:rPr>
        <w:t xml:space="preserve"> a to elektronicky prostřednictvím </w:t>
      </w:r>
      <w:r>
        <w:rPr>
          <w:rFonts w:ascii="Arial" w:hAnsi="Arial" w:cs="Arial"/>
          <w:sz w:val="20"/>
          <w:szCs w:val="20"/>
        </w:rPr>
        <w:t>dotačního portálu MK (dále jen DP</w:t>
      </w:r>
      <w:r w:rsidRPr="001D6CFF">
        <w:rPr>
          <w:rFonts w:ascii="Arial" w:hAnsi="Arial" w:cs="Arial"/>
          <w:sz w:val="20"/>
          <w:szCs w:val="20"/>
        </w:rPr>
        <w:t xml:space="preserve"> MK</w:t>
      </w:r>
      <w:r>
        <w:rPr>
          <w:rFonts w:ascii="Arial" w:hAnsi="Arial" w:cs="Arial"/>
          <w:sz w:val="20"/>
          <w:szCs w:val="20"/>
        </w:rPr>
        <w:t>)</w:t>
      </w:r>
      <w:r w:rsidRPr="001D6CFF">
        <w:rPr>
          <w:rFonts w:ascii="Arial" w:hAnsi="Arial" w:cs="Arial"/>
          <w:sz w:val="20"/>
          <w:szCs w:val="20"/>
        </w:rPr>
        <w:t>. Žádosti musí být zpracovány v českém jazyce v předepsaném formátu a předkládaný rozpočet musí být uveden v českých korunách</w:t>
      </w:r>
      <w:r>
        <w:rPr>
          <w:rFonts w:ascii="Arial" w:hAnsi="Arial" w:cs="Arial"/>
          <w:sz w:val="20"/>
          <w:szCs w:val="20"/>
        </w:rPr>
        <w:t xml:space="preserve"> s DPH a bez DPH</w:t>
      </w:r>
      <w:r w:rsidRPr="001D6CFF">
        <w:rPr>
          <w:rFonts w:ascii="Arial" w:hAnsi="Arial" w:cs="Arial"/>
          <w:sz w:val="20"/>
          <w:szCs w:val="20"/>
        </w:rPr>
        <w:t>.</w:t>
      </w:r>
    </w:p>
    <w:p w:rsidR="00282606" w:rsidRPr="001D6CFF" w:rsidRDefault="00282606" w:rsidP="002826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této výzvy se budou moci registrovat pouze orgány krajských samospráv.</w:t>
      </w:r>
    </w:p>
    <w:p w:rsidR="00282606" w:rsidRPr="00750F07" w:rsidRDefault="00282606" w:rsidP="00282606">
      <w:pPr>
        <w:jc w:val="both"/>
        <w:rPr>
          <w:rFonts w:ascii="Arial" w:hAnsi="Arial" w:cs="Arial"/>
          <w:sz w:val="20"/>
          <w:szCs w:val="20"/>
        </w:rPr>
      </w:pPr>
      <w:r w:rsidRPr="00475347">
        <w:rPr>
          <w:rFonts w:ascii="Arial" w:hAnsi="Arial" w:cs="Arial"/>
          <w:sz w:val="20"/>
          <w:szCs w:val="20"/>
        </w:rPr>
        <w:t xml:space="preserve">Podáním žádosti se rozumí elektronické podání žádosti prostřednictvím </w:t>
      </w:r>
      <w:r w:rsidRPr="00750F07">
        <w:rPr>
          <w:rFonts w:ascii="Arial" w:hAnsi="Arial" w:cs="Arial"/>
          <w:sz w:val="20"/>
          <w:szCs w:val="20"/>
        </w:rPr>
        <w:t xml:space="preserve">DP MK, do kterého se žadatelé hlásí prostřednictvím tohoto odkazu: </w:t>
      </w:r>
      <w:r w:rsidRPr="0052526E">
        <w:rPr>
          <w:rFonts w:ascii="Arial" w:hAnsi="Arial" w:cs="Arial"/>
          <w:sz w:val="20"/>
          <w:szCs w:val="20"/>
        </w:rPr>
        <w:t>.... (bude doplněno).</w:t>
      </w:r>
      <w:r w:rsidRPr="00750F07">
        <w:rPr>
          <w:rFonts w:ascii="Arial" w:hAnsi="Arial" w:cs="Arial"/>
          <w:sz w:val="20"/>
          <w:szCs w:val="20"/>
        </w:rPr>
        <w:t xml:space="preserve"> Datum podání žádosti se shoduje s datem podání žádosti v systému. Odkaz je dostupný též na webových stránkách </w:t>
      </w:r>
      <w:r>
        <w:rPr>
          <w:rFonts w:ascii="Arial" w:hAnsi="Arial" w:cs="Arial"/>
          <w:sz w:val="20"/>
          <w:szCs w:val="20"/>
        </w:rPr>
        <w:t xml:space="preserve">MK </w:t>
      </w:r>
      <w:r w:rsidRPr="00750F07">
        <w:rPr>
          <w:rFonts w:ascii="Arial" w:hAnsi="Arial" w:cs="Arial"/>
          <w:sz w:val="20"/>
          <w:szCs w:val="20"/>
        </w:rPr>
        <w:t>u dané výzvy</w:t>
      </w:r>
      <w:r w:rsidRPr="0052526E">
        <w:rPr>
          <w:rFonts w:ascii="Arial" w:hAnsi="Arial" w:cs="Arial"/>
          <w:sz w:val="20"/>
          <w:szCs w:val="20"/>
        </w:rPr>
        <w:t>: .... (bude doplněno).</w:t>
      </w:r>
      <w:bookmarkStart w:id="0" w:name="_GoBack"/>
      <w:bookmarkEnd w:id="0"/>
      <w:r w:rsidRPr="00750F07">
        <w:rPr>
          <w:rFonts w:ascii="Arial" w:hAnsi="Arial" w:cs="Arial"/>
          <w:sz w:val="20"/>
          <w:szCs w:val="20"/>
        </w:rPr>
        <w:t xml:space="preserve"> </w:t>
      </w:r>
    </w:p>
    <w:p w:rsidR="00282606" w:rsidRDefault="00282606" w:rsidP="002826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Pr="00750F07">
        <w:rPr>
          <w:rFonts w:ascii="Arial" w:hAnsi="Arial" w:cs="Arial"/>
          <w:sz w:val="20"/>
          <w:szCs w:val="20"/>
        </w:rPr>
        <w:t>adate</w:t>
      </w:r>
      <w:r>
        <w:rPr>
          <w:rFonts w:ascii="Arial" w:hAnsi="Arial" w:cs="Arial"/>
          <w:sz w:val="20"/>
          <w:szCs w:val="20"/>
        </w:rPr>
        <w:t>l</w:t>
      </w:r>
      <w:r w:rsidRPr="00750F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do DP MK hlásí přes tzv. </w:t>
      </w:r>
      <w:r w:rsidRPr="0052526E">
        <w:rPr>
          <w:rFonts w:ascii="Arial" w:hAnsi="Arial" w:cs="Arial"/>
          <w:sz w:val="20"/>
          <w:szCs w:val="20"/>
        </w:rPr>
        <w:t>e-identitu (NIA)</w:t>
      </w:r>
      <w:r w:rsidRPr="00750F07">
        <w:rPr>
          <w:rFonts w:ascii="Arial" w:hAnsi="Arial" w:cs="Arial"/>
          <w:sz w:val="20"/>
          <w:szCs w:val="20"/>
        </w:rPr>
        <w:t xml:space="preserve"> (více na: </w:t>
      </w:r>
      <w:hyperlink r:id="rId8" w:history="1">
        <w:r w:rsidRPr="00750F07">
          <w:rPr>
            <w:rStyle w:val="Hypertextovodkaz"/>
            <w:rFonts w:ascii="Arial" w:hAnsi="Arial" w:cs="Arial"/>
            <w:color w:val="0070C0"/>
            <w:sz w:val="20"/>
          </w:rPr>
          <w:t>https://www.identitaobcana.cz/Home</w:t>
        </w:r>
      </w:hyperlink>
      <w:r w:rsidRPr="00750F07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Následně se zaregistruje. </w:t>
      </w:r>
      <w:r w:rsidRPr="00750F07">
        <w:rPr>
          <w:rFonts w:ascii="Arial" w:hAnsi="Arial" w:cs="Arial"/>
          <w:sz w:val="20"/>
          <w:szCs w:val="20"/>
        </w:rPr>
        <w:t xml:space="preserve">Registrace znamená založení </w:t>
      </w:r>
      <w:r>
        <w:rPr>
          <w:rFonts w:ascii="Arial" w:hAnsi="Arial" w:cs="Arial"/>
          <w:sz w:val="20"/>
          <w:szCs w:val="20"/>
        </w:rPr>
        <w:t xml:space="preserve">základních </w:t>
      </w:r>
      <w:r w:rsidRPr="00750F07">
        <w:rPr>
          <w:rFonts w:ascii="Arial" w:hAnsi="Arial" w:cs="Arial"/>
          <w:sz w:val="20"/>
          <w:szCs w:val="20"/>
        </w:rPr>
        <w:t>údajů o žadateli v</w:t>
      </w:r>
      <w:r>
        <w:rPr>
          <w:rFonts w:ascii="Arial" w:hAnsi="Arial" w:cs="Arial"/>
          <w:sz w:val="20"/>
          <w:szCs w:val="20"/>
        </w:rPr>
        <w:t> DP MK. R</w:t>
      </w:r>
      <w:r w:rsidRPr="00750F07">
        <w:rPr>
          <w:rFonts w:ascii="Arial" w:hAnsi="Arial" w:cs="Arial"/>
          <w:sz w:val="20"/>
          <w:szCs w:val="20"/>
        </w:rPr>
        <w:t xml:space="preserve">egistrovat </w:t>
      </w:r>
      <w:r>
        <w:rPr>
          <w:rFonts w:ascii="Arial" w:hAnsi="Arial" w:cs="Arial"/>
          <w:sz w:val="20"/>
          <w:szCs w:val="20"/>
        </w:rPr>
        <w:t xml:space="preserve">se v DP MK je možné </w:t>
      </w:r>
      <w:r w:rsidRPr="00750F07">
        <w:rPr>
          <w:rFonts w:ascii="Arial" w:hAnsi="Arial" w:cs="Arial"/>
          <w:sz w:val="20"/>
          <w:szCs w:val="20"/>
        </w:rPr>
        <w:t>pouze jedn</w:t>
      </w:r>
      <w:r>
        <w:rPr>
          <w:rFonts w:ascii="Arial" w:hAnsi="Arial" w:cs="Arial"/>
          <w:sz w:val="20"/>
          <w:szCs w:val="20"/>
        </w:rPr>
        <w:t xml:space="preserve">ou, pod touto registrací je možné se následně hlásit i do jiných dotačních výzev v DP MK. Po přihlášení a registraci si žadatel vybere tuto výzvu a bude </w:t>
      </w:r>
      <w:r w:rsidRPr="00750F07">
        <w:rPr>
          <w:rFonts w:ascii="Arial" w:hAnsi="Arial" w:cs="Arial"/>
          <w:sz w:val="20"/>
          <w:szCs w:val="20"/>
        </w:rPr>
        <w:t xml:space="preserve">možné </w:t>
      </w:r>
      <w:r>
        <w:rPr>
          <w:rFonts w:ascii="Arial" w:hAnsi="Arial" w:cs="Arial"/>
          <w:sz w:val="20"/>
          <w:szCs w:val="20"/>
        </w:rPr>
        <w:t xml:space="preserve">v daných termínech </w:t>
      </w:r>
      <w:r w:rsidRPr="00750F07">
        <w:rPr>
          <w:rFonts w:ascii="Arial" w:hAnsi="Arial" w:cs="Arial"/>
          <w:sz w:val="20"/>
          <w:szCs w:val="20"/>
        </w:rPr>
        <w:t>žádost elektronicky vyplnit, podat</w:t>
      </w:r>
      <w:r>
        <w:rPr>
          <w:rFonts w:ascii="Arial" w:hAnsi="Arial" w:cs="Arial"/>
          <w:sz w:val="20"/>
          <w:szCs w:val="20"/>
        </w:rPr>
        <w:t>, v případě vyzvání OUKKO doplňovat, podávat průběžné i závěrečné zprávy o projektu vč. vyúčtování. Žadatel si může průběžně ukládat svou rozpracovanou žádost, dokud ji finálně nepodá. V té chvíli již postupuje k formální kontrole. Veškerá administrace bude probíhat v rámci tohoto dotačního portálu</w:t>
      </w:r>
      <w:r w:rsidRPr="00750F07">
        <w:rPr>
          <w:rFonts w:ascii="Arial" w:hAnsi="Arial" w:cs="Arial"/>
          <w:sz w:val="20"/>
          <w:szCs w:val="20"/>
        </w:rPr>
        <w:t xml:space="preserve">. Podrobný popis registrace bude uveden v nápovědě </w:t>
      </w:r>
      <w:r>
        <w:rPr>
          <w:rFonts w:ascii="Arial" w:hAnsi="Arial" w:cs="Arial"/>
          <w:sz w:val="20"/>
          <w:szCs w:val="20"/>
        </w:rPr>
        <w:t xml:space="preserve">DP MK. </w:t>
      </w:r>
    </w:p>
    <w:p w:rsidR="00282606" w:rsidRPr="00750F07" w:rsidRDefault="00282606" w:rsidP="00282606">
      <w:pPr>
        <w:jc w:val="both"/>
        <w:rPr>
          <w:rFonts w:ascii="Arial" w:hAnsi="Arial" w:cs="Arial"/>
          <w:sz w:val="20"/>
          <w:szCs w:val="20"/>
        </w:rPr>
      </w:pPr>
      <w:r w:rsidRPr="00750F07">
        <w:rPr>
          <w:rFonts w:ascii="Arial" w:hAnsi="Arial" w:cs="Arial"/>
          <w:sz w:val="20"/>
          <w:szCs w:val="20"/>
        </w:rPr>
        <w:t xml:space="preserve">Pro </w:t>
      </w:r>
      <w:r>
        <w:rPr>
          <w:rFonts w:ascii="Arial" w:hAnsi="Arial" w:cs="Arial"/>
          <w:sz w:val="20"/>
          <w:szCs w:val="20"/>
        </w:rPr>
        <w:t>registraci</w:t>
      </w:r>
      <w:r w:rsidRPr="00750F07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DP MK</w:t>
      </w:r>
      <w:r w:rsidRPr="00750F07">
        <w:rPr>
          <w:rFonts w:ascii="Arial" w:hAnsi="Arial" w:cs="Arial"/>
          <w:sz w:val="20"/>
          <w:szCs w:val="20"/>
        </w:rPr>
        <w:t xml:space="preserve"> bude žadatel potřebovat </w:t>
      </w:r>
      <w:r>
        <w:rPr>
          <w:rFonts w:ascii="Arial" w:hAnsi="Arial" w:cs="Arial"/>
          <w:sz w:val="20"/>
          <w:szCs w:val="20"/>
        </w:rPr>
        <w:t>e</w:t>
      </w:r>
      <w:r w:rsidRPr="0052526E">
        <w:rPr>
          <w:rFonts w:ascii="Arial" w:hAnsi="Arial" w:cs="Arial"/>
          <w:sz w:val="20"/>
          <w:szCs w:val="20"/>
        </w:rPr>
        <w:t>-identitu a funkční e-mailovou schránku</w:t>
      </w:r>
      <w:r>
        <w:rPr>
          <w:rFonts w:ascii="Arial" w:hAnsi="Arial" w:cs="Arial"/>
          <w:sz w:val="20"/>
          <w:szCs w:val="20"/>
        </w:rPr>
        <w:t>, na kterou mu budou chodit notifikace</w:t>
      </w:r>
      <w:r w:rsidRPr="00750F07">
        <w:rPr>
          <w:rFonts w:ascii="Arial" w:hAnsi="Arial" w:cs="Arial"/>
          <w:sz w:val="20"/>
          <w:szCs w:val="20"/>
        </w:rPr>
        <w:t xml:space="preserve">. Registrace uživatelů, kteří budou do </w:t>
      </w:r>
      <w:r>
        <w:rPr>
          <w:rFonts w:ascii="Arial" w:hAnsi="Arial" w:cs="Arial"/>
          <w:sz w:val="20"/>
          <w:szCs w:val="20"/>
        </w:rPr>
        <w:t>DP MK</w:t>
      </w:r>
      <w:r w:rsidRPr="00750F07">
        <w:rPr>
          <w:rFonts w:ascii="Arial" w:hAnsi="Arial" w:cs="Arial"/>
          <w:sz w:val="20"/>
          <w:szCs w:val="20"/>
        </w:rPr>
        <w:t xml:space="preserve"> vstupovat nikoliv jako žadatelé, avšak pouze jako zprostředkovatelé (např. zplnomocněné osoby pověřené žadatelem k vyřízení žádosti) neprobíhá přímo. Tito uživatelé mohou být zaregistrováni pouze již registrovaným žadatelem o podporu</w:t>
      </w:r>
      <w:r>
        <w:rPr>
          <w:rFonts w:ascii="Arial" w:hAnsi="Arial" w:cs="Arial"/>
          <w:sz w:val="20"/>
          <w:szCs w:val="20"/>
        </w:rPr>
        <w:t xml:space="preserve">. Podrobnosti nalezne uživatel DP MK v nápovědě. Veškeré </w:t>
      </w:r>
      <w:r w:rsidRPr="00750F07">
        <w:rPr>
          <w:rFonts w:ascii="Arial" w:hAnsi="Arial" w:cs="Arial"/>
          <w:sz w:val="20"/>
          <w:szCs w:val="20"/>
        </w:rPr>
        <w:t xml:space="preserve">formuláře jsou pro žadatele připraveny </w:t>
      </w:r>
      <w:r>
        <w:rPr>
          <w:rFonts w:ascii="Arial" w:hAnsi="Arial" w:cs="Arial"/>
          <w:sz w:val="20"/>
          <w:szCs w:val="20"/>
        </w:rPr>
        <w:t xml:space="preserve">přímo </w:t>
      </w:r>
      <w:r w:rsidRPr="00750F0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DP MK</w:t>
      </w:r>
      <w:r w:rsidRPr="00750F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2606" w:rsidRDefault="00282606" w:rsidP="00282606">
      <w:pPr>
        <w:jc w:val="both"/>
        <w:rPr>
          <w:rFonts w:ascii="Arial" w:hAnsi="Arial" w:cs="Arial"/>
          <w:sz w:val="20"/>
          <w:szCs w:val="20"/>
        </w:rPr>
      </w:pPr>
      <w:r w:rsidRPr="00475347">
        <w:rPr>
          <w:rFonts w:ascii="Arial" w:hAnsi="Arial" w:cs="Arial"/>
          <w:sz w:val="20"/>
          <w:szCs w:val="20"/>
        </w:rPr>
        <w:t xml:space="preserve">Žádosti </w:t>
      </w:r>
      <w:r>
        <w:rPr>
          <w:rFonts w:ascii="Arial" w:hAnsi="Arial" w:cs="Arial"/>
          <w:sz w:val="20"/>
          <w:szCs w:val="20"/>
        </w:rPr>
        <w:t>podané jiným způsobem či</w:t>
      </w:r>
      <w:r w:rsidRPr="00475347">
        <w:rPr>
          <w:rFonts w:ascii="Arial" w:hAnsi="Arial" w:cs="Arial"/>
          <w:sz w:val="20"/>
          <w:szCs w:val="20"/>
        </w:rPr>
        <w:t xml:space="preserve"> po uvedeném termínu nebudou přijaty k dalšímu zpracování. </w:t>
      </w:r>
      <w:r w:rsidRPr="00724B7E">
        <w:rPr>
          <w:rFonts w:ascii="Arial" w:hAnsi="Arial" w:cs="Arial"/>
          <w:sz w:val="20"/>
          <w:szCs w:val="20"/>
        </w:rPr>
        <w:t xml:space="preserve">Žádost se předkládá předepsanou formou a se všemi přílohami. </w:t>
      </w:r>
      <w:r w:rsidRPr="00CC2F27">
        <w:rPr>
          <w:rFonts w:ascii="Arial" w:hAnsi="Arial" w:cs="Arial"/>
          <w:b/>
          <w:sz w:val="20"/>
          <w:szCs w:val="20"/>
        </w:rPr>
        <w:t>Žádost musí obsahovat</w:t>
      </w:r>
      <w:r w:rsidRPr="00724B7E">
        <w:rPr>
          <w:rFonts w:ascii="Arial" w:hAnsi="Arial" w:cs="Arial"/>
          <w:sz w:val="20"/>
          <w:szCs w:val="20"/>
        </w:rPr>
        <w:t>: vyplněný formulář žádosti o dotaci na rok 2022</w:t>
      </w:r>
      <w:r>
        <w:rPr>
          <w:rFonts w:ascii="Arial" w:hAnsi="Arial" w:cs="Arial"/>
          <w:sz w:val="20"/>
          <w:szCs w:val="20"/>
        </w:rPr>
        <w:t>–2024</w:t>
      </w:r>
      <w:r w:rsidRPr="00724B7E">
        <w:rPr>
          <w:rFonts w:ascii="Arial" w:hAnsi="Arial" w:cs="Arial"/>
          <w:sz w:val="20"/>
          <w:szCs w:val="20"/>
        </w:rPr>
        <w:t xml:space="preserve"> ve všech předepsaných bodech</w:t>
      </w:r>
      <w:r>
        <w:rPr>
          <w:rFonts w:ascii="Arial" w:hAnsi="Arial" w:cs="Arial"/>
          <w:sz w:val="20"/>
          <w:szCs w:val="20"/>
        </w:rPr>
        <w:t>:</w:t>
      </w:r>
      <w:r w:rsidRPr="00724B7E">
        <w:rPr>
          <w:rFonts w:ascii="Arial" w:hAnsi="Arial" w:cs="Arial"/>
          <w:sz w:val="20"/>
          <w:szCs w:val="20"/>
        </w:rPr>
        <w:t xml:space="preserve"> údaje o žadateli, údaje o projektu (jasná formulace názvu projektu, obsahu a cíle, výstupů projektu, konkrétní realizační plán, personální zajištění, časový harmonogram projektu, analýza rizik), rozpoč</w:t>
      </w:r>
      <w:r>
        <w:rPr>
          <w:rFonts w:ascii="Arial" w:hAnsi="Arial" w:cs="Arial"/>
          <w:sz w:val="20"/>
          <w:szCs w:val="20"/>
        </w:rPr>
        <w:t xml:space="preserve">et celého projektu s a bez DPH vč. </w:t>
      </w:r>
      <w:r w:rsidR="00F028AA">
        <w:rPr>
          <w:rFonts w:ascii="Arial" w:hAnsi="Arial" w:cs="Arial"/>
          <w:sz w:val="20"/>
          <w:szCs w:val="20"/>
        </w:rPr>
        <w:t>předpokládaných</w:t>
      </w:r>
      <w:r>
        <w:rPr>
          <w:rFonts w:ascii="Arial" w:hAnsi="Arial" w:cs="Arial"/>
          <w:sz w:val="20"/>
          <w:szCs w:val="20"/>
        </w:rPr>
        <w:t xml:space="preserve"> jiných zdrojů financování,</w:t>
      </w:r>
      <w:r w:rsidRPr="00724B7E">
        <w:rPr>
          <w:rFonts w:ascii="Arial" w:hAnsi="Arial" w:cs="Arial"/>
          <w:sz w:val="20"/>
          <w:szCs w:val="20"/>
        </w:rPr>
        <w:t xml:space="preserve"> přílohy včetně čestných prohlášení; </w:t>
      </w:r>
      <w:r>
        <w:rPr>
          <w:rFonts w:ascii="Arial" w:hAnsi="Arial" w:cs="Arial"/>
          <w:sz w:val="20"/>
          <w:szCs w:val="20"/>
        </w:rPr>
        <w:t xml:space="preserve">mj. </w:t>
      </w:r>
      <w:proofErr w:type="spellStart"/>
      <w:r w:rsidRPr="00724B7E">
        <w:rPr>
          <w:rFonts w:ascii="Arial" w:hAnsi="Arial" w:cs="Arial"/>
          <w:sz w:val="20"/>
          <w:szCs w:val="20"/>
        </w:rPr>
        <w:t>sken</w:t>
      </w:r>
      <w:proofErr w:type="spellEnd"/>
      <w:r w:rsidRPr="00724B7E">
        <w:rPr>
          <w:rFonts w:ascii="Arial" w:hAnsi="Arial" w:cs="Arial"/>
          <w:sz w:val="20"/>
          <w:szCs w:val="20"/>
        </w:rPr>
        <w:t xml:space="preserve"> dokladu o bankovním účtu, kopie dokladu prokazující oprávnění osoby jednající za </w:t>
      </w:r>
      <w:r w:rsidR="00CC2F27">
        <w:rPr>
          <w:rFonts w:ascii="Arial" w:hAnsi="Arial" w:cs="Arial"/>
          <w:sz w:val="20"/>
          <w:szCs w:val="20"/>
        </w:rPr>
        <w:t>KÚ</w:t>
      </w:r>
      <w:r>
        <w:rPr>
          <w:rFonts w:ascii="Arial" w:hAnsi="Arial" w:cs="Arial"/>
          <w:sz w:val="20"/>
          <w:szCs w:val="20"/>
        </w:rPr>
        <w:t xml:space="preserve"> nebo </w:t>
      </w:r>
      <w:r w:rsidR="00CC2F27">
        <w:rPr>
          <w:rFonts w:ascii="Arial" w:hAnsi="Arial" w:cs="Arial"/>
          <w:sz w:val="20"/>
          <w:szCs w:val="20"/>
        </w:rPr>
        <w:t>MHMP</w:t>
      </w:r>
      <w:r w:rsidRPr="00724B7E">
        <w:rPr>
          <w:rFonts w:ascii="Arial" w:hAnsi="Arial" w:cs="Arial"/>
          <w:sz w:val="20"/>
          <w:szCs w:val="20"/>
        </w:rPr>
        <w:t>, čestné prohlášení k vyloučení střetu zájmů ve vztahu k uchazeči o podporu</w:t>
      </w:r>
      <w:r>
        <w:rPr>
          <w:rFonts w:ascii="Arial" w:hAnsi="Arial" w:cs="Arial"/>
          <w:sz w:val="20"/>
          <w:szCs w:val="20"/>
        </w:rPr>
        <w:t xml:space="preserve"> či smlouva. Další přílohou může být např. dokument o spolupráci s </w:t>
      </w:r>
      <w:r w:rsidR="00CC2F27">
        <w:rPr>
          <w:rFonts w:ascii="Arial" w:hAnsi="Arial" w:cs="Arial"/>
          <w:sz w:val="20"/>
          <w:szCs w:val="20"/>
        </w:rPr>
        <w:t>odborným garantem projektu (univerzity nebo akademici zabývající se KKO nebo statistikou či geografií)</w:t>
      </w:r>
      <w:r w:rsidRPr="00724B7E">
        <w:rPr>
          <w:rFonts w:ascii="Arial" w:hAnsi="Arial" w:cs="Arial"/>
          <w:sz w:val="20"/>
          <w:szCs w:val="20"/>
        </w:rPr>
        <w:t>.</w:t>
      </w:r>
    </w:p>
    <w:p w:rsidR="00282606" w:rsidRPr="0083573D" w:rsidRDefault="00282606" w:rsidP="00282606">
      <w:pPr>
        <w:spacing w:after="240"/>
        <w:contextualSpacing/>
        <w:jc w:val="both"/>
        <w:rPr>
          <w:rFonts w:ascii="Arial" w:hAnsi="Arial" w:cs="Arial"/>
          <w:sz w:val="20"/>
          <w:szCs w:val="20"/>
        </w:rPr>
      </w:pPr>
      <w:r w:rsidRPr="00B70EA0">
        <w:rPr>
          <w:rFonts w:ascii="Arial" w:hAnsi="Arial" w:cs="Arial"/>
          <w:sz w:val="20"/>
          <w:szCs w:val="20"/>
        </w:rPr>
        <w:t xml:space="preserve">Rozhodnutí o dotaci bude vystavováno </w:t>
      </w:r>
      <w:r>
        <w:rPr>
          <w:rFonts w:ascii="Arial" w:hAnsi="Arial" w:cs="Arial"/>
          <w:sz w:val="20"/>
          <w:szCs w:val="20"/>
        </w:rPr>
        <w:t xml:space="preserve">v DP MK </w:t>
      </w:r>
      <w:r w:rsidRPr="00B70EA0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 xml:space="preserve">ukončení hodnotícího procesu a </w:t>
      </w:r>
      <w:r w:rsidRPr="00B70EA0">
        <w:rPr>
          <w:rFonts w:ascii="Arial" w:hAnsi="Arial" w:cs="Arial"/>
          <w:sz w:val="20"/>
          <w:szCs w:val="20"/>
        </w:rPr>
        <w:t>schválení dotace</w:t>
      </w:r>
      <w:r>
        <w:rPr>
          <w:rFonts w:ascii="Arial" w:hAnsi="Arial" w:cs="Arial"/>
          <w:sz w:val="20"/>
          <w:szCs w:val="20"/>
        </w:rPr>
        <w:t xml:space="preserve"> řídícím výborem zřízeným k NPO na MK. Rozhodnutí</w:t>
      </w:r>
      <w:r w:rsidRPr="0083573D">
        <w:rPr>
          <w:rFonts w:ascii="Arial" w:hAnsi="Arial" w:cs="Arial"/>
          <w:sz w:val="20"/>
          <w:szCs w:val="20"/>
        </w:rPr>
        <w:t xml:space="preserve"> bude mj. k disposici v DP MK.</w:t>
      </w:r>
    </w:p>
    <w:p w:rsidR="00282606" w:rsidRPr="0083573D" w:rsidRDefault="00282606" w:rsidP="00282606">
      <w:pPr>
        <w:spacing w:after="240"/>
        <w:contextualSpacing/>
        <w:jc w:val="both"/>
        <w:rPr>
          <w:rFonts w:ascii="Arial" w:hAnsi="Arial" w:cs="Arial"/>
          <w:sz w:val="20"/>
          <w:szCs w:val="20"/>
        </w:rPr>
      </w:pPr>
    </w:p>
    <w:p w:rsidR="00282606" w:rsidRPr="0083573D" w:rsidRDefault="00282606" w:rsidP="00282606">
      <w:pPr>
        <w:spacing w:after="240"/>
        <w:contextualSpacing/>
        <w:jc w:val="both"/>
        <w:rPr>
          <w:rFonts w:ascii="Arial" w:hAnsi="Arial" w:cs="Arial"/>
          <w:sz w:val="20"/>
          <w:szCs w:val="20"/>
        </w:rPr>
      </w:pPr>
      <w:r w:rsidRPr="0083573D">
        <w:rPr>
          <w:rFonts w:ascii="Arial" w:hAnsi="Arial" w:cs="Arial"/>
          <w:sz w:val="20"/>
          <w:szCs w:val="20"/>
        </w:rPr>
        <w:t xml:space="preserve">Statutární zástupce </w:t>
      </w:r>
      <w:r w:rsidR="00CC2F27">
        <w:rPr>
          <w:rFonts w:ascii="Arial" w:hAnsi="Arial" w:cs="Arial"/>
          <w:sz w:val="20"/>
          <w:szCs w:val="20"/>
        </w:rPr>
        <w:t>KÚ nebo MHMP</w:t>
      </w:r>
      <w:r w:rsidRPr="0083573D">
        <w:rPr>
          <w:rFonts w:ascii="Arial" w:hAnsi="Arial" w:cs="Arial"/>
          <w:sz w:val="20"/>
          <w:szCs w:val="20"/>
        </w:rPr>
        <w:t xml:space="preserve"> může pro určité právní úkony pověřit jednáním jiného zaměstnance </w:t>
      </w:r>
      <w:r w:rsidR="00F028AA">
        <w:rPr>
          <w:rFonts w:ascii="Arial" w:hAnsi="Arial" w:cs="Arial"/>
          <w:sz w:val="20"/>
          <w:szCs w:val="20"/>
        </w:rPr>
        <w:t>KÚ nebo MHMP</w:t>
      </w:r>
      <w:r w:rsidRPr="0083573D">
        <w:rPr>
          <w:rFonts w:ascii="Arial" w:hAnsi="Arial" w:cs="Arial"/>
          <w:sz w:val="20"/>
          <w:szCs w:val="20"/>
        </w:rPr>
        <w:t xml:space="preserve">. Tuto skutečnost musí žadatel uvést ve formuláři. </w:t>
      </w:r>
    </w:p>
    <w:p w:rsidR="00282606" w:rsidRPr="0083573D" w:rsidRDefault="00282606" w:rsidP="00282606">
      <w:pPr>
        <w:spacing w:after="240"/>
        <w:contextualSpacing/>
        <w:jc w:val="both"/>
        <w:rPr>
          <w:rFonts w:ascii="Arial" w:hAnsi="Arial" w:cs="Arial"/>
          <w:sz w:val="20"/>
          <w:szCs w:val="20"/>
        </w:rPr>
      </w:pPr>
    </w:p>
    <w:p w:rsidR="00282606" w:rsidRPr="00840692" w:rsidRDefault="00282606" w:rsidP="00282606">
      <w:pPr>
        <w:spacing w:after="240"/>
        <w:contextualSpacing/>
        <w:jc w:val="both"/>
        <w:rPr>
          <w:rFonts w:ascii="Arial" w:hAnsi="Arial" w:cs="Arial"/>
          <w:sz w:val="20"/>
          <w:szCs w:val="20"/>
        </w:rPr>
      </w:pPr>
      <w:r w:rsidRPr="00840692">
        <w:rPr>
          <w:rFonts w:ascii="Arial" w:hAnsi="Arial" w:cs="Arial"/>
          <w:sz w:val="20"/>
          <w:szCs w:val="20"/>
        </w:rPr>
        <w:t>Podání žádosti a následná administrace projektu včetně veškeré další komunikace žadatele s MK bude probíhat prostřednictvím DP MK. Údaje budou archivovány a podléhají kontrole a auditu.</w:t>
      </w:r>
    </w:p>
    <w:p w:rsidR="00282606" w:rsidRDefault="00282606">
      <w:pPr>
        <w:rPr>
          <w:rFonts w:ascii="Arial" w:hAnsi="Arial" w:cs="Arial"/>
          <w:b/>
          <w:sz w:val="20"/>
          <w:szCs w:val="20"/>
        </w:rPr>
      </w:pPr>
    </w:p>
    <w:p w:rsidR="00FE6EC6" w:rsidRPr="00FE6EC6" w:rsidRDefault="00FE6EC6">
      <w:pPr>
        <w:rPr>
          <w:rFonts w:ascii="Arial" w:hAnsi="Arial" w:cs="Arial"/>
          <w:b/>
          <w:szCs w:val="20"/>
        </w:rPr>
      </w:pPr>
      <w:r w:rsidRPr="00FE6EC6">
        <w:rPr>
          <w:rFonts w:ascii="Arial" w:hAnsi="Arial" w:cs="Arial"/>
          <w:b/>
          <w:szCs w:val="20"/>
        </w:rPr>
        <w:t>8. Období realizace projektu</w:t>
      </w:r>
    </w:p>
    <w:p w:rsidR="00FE6EC6" w:rsidRDefault="003E78C1" w:rsidP="003E78C1">
      <w:pPr>
        <w:jc w:val="both"/>
        <w:rPr>
          <w:rFonts w:ascii="Arial" w:hAnsi="Arial" w:cs="Arial"/>
          <w:sz w:val="20"/>
        </w:rPr>
      </w:pPr>
      <w:r w:rsidRPr="000C6446">
        <w:rPr>
          <w:rFonts w:ascii="Arial" w:hAnsi="Arial" w:cs="Arial"/>
          <w:sz w:val="20"/>
        </w:rPr>
        <w:t>Podpořené projekty ve smyslu této výzvy musí být realizačně ukončeny nejpozději 3</w:t>
      </w:r>
      <w:r>
        <w:rPr>
          <w:rFonts w:ascii="Arial" w:hAnsi="Arial" w:cs="Arial"/>
          <w:sz w:val="20"/>
        </w:rPr>
        <w:t>1</w:t>
      </w:r>
      <w:r w:rsidRPr="000C6446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12</w:t>
      </w:r>
      <w:r w:rsidRPr="000C6446">
        <w:rPr>
          <w:rFonts w:ascii="Arial" w:hAnsi="Arial" w:cs="Arial"/>
          <w:sz w:val="20"/>
        </w:rPr>
        <w:t>. 202</w:t>
      </w:r>
      <w:r>
        <w:rPr>
          <w:rFonts w:ascii="Arial" w:hAnsi="Arial" w:cs="Arial"/>
          <w:sz w:val="20"/>
        </w:rPr>
        <w:t>4.</w:t>
      </w:r>
    </w:p>
    <w:p w:rsidR="003E78C1" w:rsidRPr="003E78C1" w:rsidRDefault="003E78C1">
      <w:pPr>
        <w:rPr>
          <w:rFonts w:ascii="Arial" w:hAnsi="Arial" w:cs="Arial"/>
          <w:b/>
          <w:szCs w:val="20"/>
        </w:rPr>
      </w:pPr>
      <w:r w:rsidRPr="003E78C1">
        <w:rPr>
          <w:rFonts w:ascii="Arial" w:hAnsi="Arial" w:cs="Arial"/>
          <w:b/>
          <w:szCs w:val="20"/>
        </w:rPr>
        <w:t>9. Místo realizace projektu</w:t>
      </w:r>
    </w:p>
    <w:p w:rsidR="003E78C1" w:rsidRDefault="003E78C1" w:rsidP="003E78C1">
      <w:pPr>
        <w:jc w:val="both"/>
        <w:rPr>
          <w:rFonts w:ascii="Arial" w:hAnsi="Arial" w:cs="Arial"/>
          <w:sz w:val="20"/>
          <w:szCs w:val="20"/>
        </w:rPr>
      </w:pPr>
      <w:r w:rsidRPr="003E78C1">
        <w:rPr>
          <w:rFonts w:ascii="Arial" w:hAnsi="Arial" w:cs="Arial"/>
          <w:sz w:val="20"/>
          <w:szCs w:val="20"/>
        </w:rPr>
        <w:lastRenderedPageBreak/>
        <w:t>Podpořené projekty musí být realizovány na území České republiky</w:t>
      </w:r>
      <w:r>
        <w:rPr>
          <w:rFonts w:ascii="Arial" w:hAnsi="Arial" w:cs="Arial"/>
          <w:sz w:val="20"/>
          <w:szCs w:val="20"/>
        </w:rPr>
        <w:t xml:space="preserve"> </w:t>
      </w:r>
      <w:r w:rsidR="003E5FDB">
        <w:rPr>
          <w:rFonts w:ascii="Arial" w:hAnsi="Arial" w:cs="Arial"/>
          <w:sz w:val="20"/>
          <w:szCs w:val="20"/>
        </w:rPr>
        <w:t xml:space="preserve">a </w:t>
      </w:r>
      <w:r w:rsidR="00D42921">
        <w:rPr>
          <w:rFonts w:ascii="Arial" w:hAnsi="Arial" w:cs="Arial"/>
          <w:sz w:val="20"/>
          <w:szCs w:val="20"/>
        </w:rPr>
        <w:t>pouze v</w:t>
      </w:r>
      <w:r>
        <w:rPr>
          <w:rFonts w:ascii="Arial" w:hAnsi="Arial" w:cs="Arial"/>
          <w:sz w:val="20"/>
          <w:szCs w:val="20"/>
        </w:rPr>
        <w:t xml:space="preserve"> kraji</w:t>
      </w:r>
      <w:r w:rsidR="00D42921">
        <w:rPr>
          <w:rFonts w:ascii="Arial" w:hAnsi="Arial" w:cs="Arial"/>
          <w:sz w:val="20"/>
          <w:szCs w:val="20"/>
        </w:rPr>
        <w:t xml:space="preserve">, </w:t>
      </w:r>
      <w:r w:rsidR="00420FA2">
        <w:rPr>
          <w:rFonts w:ascii="Arial" w:hAnsi="Arial" w:cs="Arial"/>
          <w:sz w:val="20"/>
          <w:szCs w:val="20"/>
        </w:rPr>
        <w:t>v němž o dotaci na projekt žádá žadatel.</w:t>
      </w:r>
    </w:p>
    <w:p w:rsidR="00D42921" w:rsidRPr="00580E49" w:rsidRDefault="00580E49" w:rsidP="003E78C1">
      <w:pPr>
        <w:jc w:val="both"/>
        <w:rPr>
          <w:rFonts w:ascii="Arial" w:hAnsi="Arial" w:cs="Arial"/>
          <w:b/>
          <w:szCs w:val="20"/>
        </w:rPr>
      </w:pPr>
      <w:r w:rsidRPr="00580E49">
        <w:rPr>
          <w:rFonts w:ascii="Arial" w:hAnsi="Arial" w:cs="Arial"/>
          <w:b/>
          <w:szCs w:val="20"/>
        </w:rPr>
        <w:t>10. Způsobilé výdaje</w:t>
      </w:r>
    </w:p>
    <w:p w:rsidR="00580E49" w:rsidRPr="000C6446" w:rsidRDefault="00580E49" w:rsidP="00580E49">
      <w:pPr>
        <w:jc w:val="both"/>
        <w:rPr>
          <w:rFonts w:ascii="Arial" w:hAnsi="Arial" w:cs="Arial"/>
          <w:sz w:val="20"/>
        </w:rPr>
      </w:pPr>
      <w:r w:rsidRPr="000C6446">
        <w:rPr>
          <w:rFonts w:ascii="Arial" w:hAnsi="Arial" w:cs="Arial"/>
          <w:sz w:val="20"/>
        </w:rPr>
        <w:t>Jedná se o takové výdaje projektu, které zakládají nárok na čerpání podpory, tj. mohou být spolufinancovány v rámci této výzvy z Národního plánu obnovy. Výdaje musí být skutečně, účelně, efektivně, oprávněně a nezbytně vynaložené.</w:t>
      </w:r>
      <w:r>
        <w:rPr>
          <w:rFonts w:ascii="Arial" w:hAnsi="Arial" w:cs="Arial"/>
          <w:sz w:val="20"/>
        </w:rPr>
        <w:t xml:space="preserve"> </w:t>
      </w:r>
      <w:r w:rsidRPr="000C6446">
        <w:rPr>
          <w:rFonts w:ascii="Arial" w:hAnsi="Arial" w:cs="Arial"/>
          <w:sz w:val="20"/>
        </w:rPr>
        <w:t xml:space="preserve">Veškeré výdaje musí být </w:t>
      </w:r>
      <w:r>
        <w:rPr>
          <w:rFonts w:ascii="Arial" w:hAnsi="Arial" w:cs="Arial"/>
          <w:sz w:val="20"/>
        </w:rPr>
        <w:t>prokázány</w:t>
      </w:r>
      <w:r w:rsidRPr="00BD086E">
        <w:rPr>
          <w:rFonts w:ascii="Arial" w:hAnsi="Arial" w:cs="Arial"/>
          <w:sz w:val="20"/>
        </w:rPr>
        <w:t xml:space="preserve"> účetními doklady, kter</w:t>
      </w:r>
      <w:r>
        <w:rPr>
          <w:rFonts w:ascii="Arial" w:hAnsi="Arial" w:cs="Arial"/>
          <w:sz w:val="20"/>
        </w:rPr>
        <w:t>é</w:t>
      </w:r>
      <w:r w:rsidRPr="00BD086E">
        <w:rPr>
          <w:rFonts w:ascii="Arial" w:hAnsi="Arial" w:cs="Arial"/>
          <w:sz w:val="20"/>
        </w:rPr>
        <w:t xml:space="preserve"> splňuj</w:t>
      </w:r>
      <w:r>
        <w:rPr>
          <w:rFonts w:ascii="Arial" w:hAnsi="Arial" w:cs="Arial"/>
          <w:sz w:val="20"/>
        </w:rPr>
        <w:t xml:space="preserve">í náležitosti dle zákona č. 563/1991 Sb. </w:t>
      </w:r>
    </w:p>
    <w:p w:rsidR="00580E49" w:rsidRPr="000C6446" w:rsidRDefault="00580E49" w:rsidP="00580E49">
      <w:pPr>
        <w:jc w:val="both"/>
        <w:rPr>
          <w:rFonts w:ascii="Arial" w:hAnsi="Arial" w:cs="Arial"/>
          <w:sz w:val="20"/>
        </w:rPr>
      </w:pPr>
      <w:r w:rsidRPr="000C6446">
        <w:rPr>
          <w:rFonts w:ascii="Arial" w:hAnsi="Arial" w:cs="Arial"/>
          <w:sz w:val="20"/>
        </w:rPr>
        <w:t xml:space="preserve">Způsobilým výdajem je z časového pohledu výdaj, který vznikl příjemci podpory a byl uhrazen příjemcem podpory v období od </w:t>
      </w:r>
      <w:r w:rsidRPr="00580E49">
        <w:rPr>
          <w:rFonts w:ascii="Arial" w:hAnsi="Arial" w:cs="Arial"/>
          <w:b/>
          <w:sz w:val="20"/>
        </w:rPr>
        <w:t>1. července 2022</w:t>
      </w:r>
      <w:r w:rsidRPr="000C6446">
        <w:rPr>
          <w:rFonts w:ascii="Arial" w:hAnsi="Arial" w:cs="Arial"/>
          <w:sz w:val="20"/>
        </w:rPr>
        <w:t>.</w:t>
      </w:r>
    </w:p>
    <w:p w:rsidR="00580E49" w:rsidRDefault="00580E49" w:rsidP="00580E49">
      <w:pPr>
        <w:jc w:val="both"/>
        <w:rPr>
          <w:rFonts w:ascii="Arial" w:hAnsi="Arial" w:cs="Arial"/>
          <w:sz w:val="20"/>
        </w:rPr>
      </w:pPr>
      <w:r w:rsidRPr="000C6446">
        <w:rPr>
          <w:rFonts w:ascii="Arial" w:hAnsi="Arial" w:cs="Arial"/>
          <w:sz w:val="20"/>
        </w:rPr>
        <w:t>Ve smyslu § 4b zákona č. 159/2006 Sb., o střetu zájmů, v platném znění, nelze do způsobilých výdajů zahrnout výdaje vynaložené na plnění veřejné zakázky dodavatelem, zhotovitelem díla či poskytovatelem služeb, který je obchodní společností, v níž veřejný funkcionář uvedený v § 2 odst. 1 písm. c) tohoto zákona, nebo jím ovládaná osoba vlastní podíl představující alespoň 25 % účasti společníka v této obchodní společnosti a dále nelze do způsobilých výdajů ve smyslu § 44 zákona č. 134/2016, o zadávání veřejných zakázek zahrnout výdaje vynaložené na plnění veřejné zakázky, u níž byl zjištěn nezveřejněný nebo nedostatečně omezený střet zájmů a střetem zájmů dotčený účastník výběrového/zadávacího řízení uspěl při zajištění této veřejné zakázky.</w:t>
      </w:r>
    </w:p>
    <w:p w:rsidR="00BF423A" w:rsidRPr="00BF423A" w:rsidRDefault="00BF423A" w:rsidP="00580E49">
      <w:pPr>
        <w:jc w:val="both"/>
        <w:rPr>
          <w:rFonts w:ascii="Arial" w:hAnsi="Arial" w:cs="Arial"/>
          <w:b/>
        </w:rPr>
      </w:pPr>
      <w:r w:rsidRPr="00BF423A">
        <w:rPr>
          <w:rFonts w:ascii="Arial" w:hAnsi="Arial" w:cs="Arial"/>
          <w:b/>
        </w:rPr>
        <w:t>11. Obecné podmínky způsobilosti výdajů</w:t>
      </w:r>
    </w:p>
    <w:p w:rsidR="00BF423A" w:rsidRPr="000C6446" w:rsidRDefault="00BF423A" w:rsidP="00BF423A">
      <w:pPr>
        <w:jc w:val="both"/>
        <w:rPr>
          <w:rFonts w:ascii="Arial" w:hAnsi="Arial" w:cs="Arial"/>
          <w:sz w:val="20"/>
        </w:rPr>
      </w:pPr>
      <w:r w:rsidRPr="000C6446">
        <w:rPr>
          <w:rFonts w:ascii="Arial" w:hAnsi="Arial" w:cs="Arial"/>
          <w:sz w:val="20"/>
        </w:rPr>
        <w:t>Podpora může být poskytnuta pouze na způsobilé výdaje, které splňují všechny níže uvedené podmínky:</w:t>
      </w:r>
    </w:p>
    <w:p w:rsidR="00BF423A" w:rsidRPr="000C6446" w:rsidRDefault="00BF423A" w:rsidP="00BF423A">
      <w:pPr>
        <w:pStyle w:val="Odstavecseseznamem"/>
        <w:numPr>
          <w:ilvl w:val="0"/>
          <w:numId w:val="31"/>
        </w:numPr>
        <w:spacing w:after="200" w:line="276" w:lineRule="auto"/>
        <w:ind w:left="1418"/>
        <w:rPr>
          <w:rFonts w:ascii="Arial" w:hAnsi="Arial" w:cs="Arial"/>
          <w:sz w:val="20"/>
        </w:rPr>
      </w:pPr>
      <w:r w:rsidRPr="000C6446">
        <w:rPr>
          <w:rFonts w:ascii="Arial" w:hAnsi="Arial" w:cs="Arial"/>
          <w:sz w:val="20"/>
        </w:rPr>
        <w:t>jsou v souladu s právními předpisy České republiky a Evropské unie,</w:t>
      </w:r>
    </w:p>
    <w:p w:rsidR="00BF423A" w:rsidRDefault="00BF423A" w:rsidP="00BF423A">
      <w:pPr>
        <w:pStyle w:val="Odstavecseseznamem"/>
        <w:numPr>
          <w:ilvl w:val="0"/>
          <w:numId w:val="31"/>
        </w:numPr>
        <w:spacing w:after="200" w:line="276" w:lineRule="auto"/>
        <w:ind w:left="1418"/>
        <w:rPr>
          <w:rFonts w:ascii="Arial" w:hAnsi="Arial" w:cs="Arial"/>
          <w:sz w:val="20"/>
        </w:rPr>
      </w:pPr>
      <w:r w:rsidRPr="000C6446">
        <w:rPr>
          <w:rFonts w:ascii="Arial" w:hAnsi="Arial" w:cs="Arial"/>
          <w:sz w:val="20"/>
        </w:rPr>
        <w:t xml:space="preserve">jsou v souladu s </w:t>
      </w:r>
      <w:r>
        <w:rPr>
          <w:rFonts w:ascii="Arial" w:hAnsi="Arial" w:cs="Arial"/>
          <w:sz w:val="20"/>
        </w:rPr>
        <w:t>NPO</w:t>
      </w:r>
      <w:r w:rsidRPr="000C6446">
        <w:rPr>
          <w:rFonts w:ascii="Arial" w:hAnsi="Arial" w:cs="Arial"/>
          <w:sz w:val="20"/>
        </w:rPr>
        <w:t>, příslušnou výzvou a vydanými metodickými pokyny,</w:t>
      </w:r>
    </w:p>
    <w:p w:rsidR="00BF423A" w:rsidRPr="000C6446" w:rsidRDefault="00BF423A" w:rsidP="00BF423A">
      <w:pPr>
        <w:pStyle w:val="Odstavecseseznamem"/>
        <w:numPr>
          <w:ilvl w:val="0"/>
          <w:numId w:val="31"/>
        </w:numPr>
        <w:spacing w:after="200" w:line="276" w:lineRule="auto"/>
        <w:ind w:left="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splňují podmínky transparentního výběrového řízení dle zákona </w:t>
      </w:r>
      <w:r>
        <w:rPr>
          <w:rFonts w:ascii="Arial" w:hAnsi="Arial" w:cs="Arial"/>
          <w:sz w:val="20"/>
          <w:szCs w:val="20"/>
        </w:rPr>
        <w:t>č. 134/2016 Sb.,</w:t>
      </w:r>
    </w:p>
    <w:p w:rsidR="00BF423A" w:rsidRPr="00BF423A" w:rsidRDefault="00BF423A" w:rsidP="00BF423A">
      <w:pPr>
        <w:pStyle w:val="Odstavecseseznamem"/>
        <w:numPr>
          <w:ilvl w:val="0"/>
          <w:numId w:val="31"/>
        </w:numPr>
        <w:spacing w:after="200" w:line="276" w:lineRule="auto"/>
        <w:ind w:left="1418"/>
        <w:rPr>
          <w:rFonts w:ascii="Arial" w:hAnsi="Arial" w:cs="Arial"/>
          <w:sz w:val="20"/>
        </w:rPr>
      </w:pPr>
      <w:r w:rsidRPr="000C6446">
        <w:rPr>
          <w:rFonts w:ascii="Arial" w:hAnsi="Arial" w:cs="Arial"/>
          <w:sz w:val="20"/>
        </w:rPr>
        <w:t>jsou vynaloženy v souladu s pravidlem 3E (hospodárnost, efektivnost, účelnost),</w:t>
      </w:r>
    </w:p>
    <w:p w:rsidR="00BF423A" w:rsidRDefault="00BF423A" w:rsidP="00BF423A">
      <w:pPr>
        <w:pStyle w:val="Odstavecseseznamem"/>
        <w:numPr>
          <w:ilvl w:val="0"/>
          <w:numId w:val="31"/>
        </w:numPr>
        <w:spacing w:after="200" w:line="276" w:lineRule="auto"/>
        <w:ind w:left="1418"/>
        <w:rPr>
          <w:rFonts w:ascii="Arial" w:hAnsi="Arial" w:cs="Arial"/>
          <w:sz w:val="20"/>
        </w:rPr>
      </w:pPr>
      <w:r w:rsidRPr="000C6446">
        <w:rPr>
          <w:rFonts w:ascii="Arial" w:hAnsi="Arial" w:cs="Arial"/>
          <w:sz w:val="20"/>
        </w:rPr>
        <w:t>jsou přiměřené, tj. odpovídají cenám v místě a čase obvyklým,</w:t>
      </w:r>
    </w:p>
    <w:p w:rsidR="00BF423A" w:rsidRPr="000C6446" w:rsidRDefault="00BF423A" w:rsidP="00BF423A">
      <w:pPr>
        <w:pStyle w:val="Odstavecseseznamem"/>
        <w:numPr>
          <w:ilvl w:val="0"/>
          <w:numId w:val="31"/>
        </w:numPr>
        <w:spacing w:after="200" w:line="276" w:lineRule="auto"/>
        <w:ind w:left="1418"/>
        <w:rPr>
          <w:rFonts w:ascii="Arial" w:hAnsi="Arial" w:cs="Arial"/>
          <w:sz w:val="20"/>
        </w:rPr>
      </w:pPr>
      <w:r w:rsidRPr="000C6446">
        <w:rPr>
          <w:rFonts w:ascii="Arial" w:hAnsi="Arial" w:cs="Arial"/>
          <w:sz w:val="20"/>
        </w:rPr>
        <w:t>jsou řádně identifikovatelné, prokazatelné a doložitelné,</w:t>
      </w:r>
    </w:p>
    <w:p w:rsidR="00BF423A" w:rsidRDefault="00BF423A" w:rsidP="00BF423A">
      <w:pPr>
        <w:pStyle w:val="Odstavecseseznamem"/>
        <w:numPr>
          <w:ilvl w:val="0"/>
          <w:numId w:val="31"/>
        </w:numPr>
        <w:spacing w:after="200" w:line="276" w:lineRule="auto"/>
        <w:ind w:left="1418"/>
        <w:rPr>
          <w:rFonts w:ascii="Arial" w:hAnsi="Arial" w:cs="Arial"/>
          <w:sz w:val="20"/>
        </w:rPr>
      </w:pPr>
      <w:r w:rsidRPr="000C6446">
        <w:rPr>
          <w:rFonts w:ascii="Arial" w:hAnsi="Arial" w:cs="Arial"/>
          <w:sz w:val="20"/>
        </w:rPr>
        <w:t>jsou přímo a výhradně spojeny s realizací projektu</w:t>
      </w:r>
      <w:r>
        <w:rPr>
          <w:rFonts w:ascii="Arial" w:hAnsi="Arial" w:cs="Arial"/>
          <w:sz w:val="20"/>
        </w:rPr>
        <w:t>, vznikly v době realizace či přípravy, resp. byly proplaceny v období od 1. února 2020 dle podmínek NPO a </w:t>
      </w:r>
      <w:r w:rsidRPr="000C6446">
        <w:rPr>
          <w:rFonts w:ascii="Arial" w:hAnsi="Arial" w:cs="Arial"/>
          <w:sz w:val="20"/>
        </w:rPr>
        <w:t>jsou součástí jeho rozpočtu.</w:t>
      </w:r>
    </w:p>
    <w:p w:rsidR="00BF423A" w:rsidRPr="00BF423A" w:rsidRDefault="00BF423A" w:rsidP="00BF423A">
      <w:pPr>
        <w:spacing w:after="200" w:line="276" w:lineRule="auto"/>
        <w:rPr>
          <w:rFonts w:ascii="Arial" w:hAnsi="Arial" w:cs="Arial"/>
          <w:b/>
        </w:rPr>
      </w:pPr>
      <w:r w:rsidRPr="00BF423A">
        <w:rPr>
          <w:rFonts w:ascii="Arial" w:hAnsi="Arial" w:cs="Arial"/>
          <w:b/>
        </w:rPr>
        <w:t>12. Specifické podmínky způsobilých výdajů</w:t>
      </w:r>
    </w:p>
    <w:p w:rsidR="007C172D" w:rsidRDefault="00BF423A" w:rsidP="00BF423A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BF423A">
        <w:rPr>
          <w:rFonts w:ascii="Arial" w:hAnsi="Arial" w:cs="Arial"/>
          <w:sz w:val="20"/>
        </w:rPr>
        <w:t>Mezi základní způsobilé výdaje patří zejména přímé realizační výdaje. Jedná se o výdaje na realizaci daného projektu</w:t>
      </w:r>
      <w:r w:rsidR="009414AE">
        <w:rPr>
          <w:rFonts w:ascii="Arial" w:hAnsi="Arial" w:cs="Arial"/>
          <w:sz w:val="20"/>
        </w:rPr>
        <w:t xml:space="preserve"> mapování a tvorb</w:t>
      </w:r>
      <w:r w:rsidR="007C172D">
        <w:rPr>
          <w:rFonts w:ascii="Arial" w:hAnsi="Arial" w:cs="Arial"/>
          <w:sz w:val="20"/>
        </w:rPr>
        <w:t>y</w:t>
      </w:r>
      <w:r w:rsidR="009414AE">
        <w:rPr>
          <w:rFonts w:ascii="Arial" w:hAnsi="Arial" w:cs="Arial"/>
          <w:sz w:val="20"/>
        </w:rPr>
        <w:t xml:space="preserve"> strategických materiálů</w:t>
      </w:r>
      <w:r w:rsidR="007C172D">
        <w:rPr>
          <w:rFonts w:ascii="Arial" w:hAnsi="Arial" w:cs="Arial"/>
          <w:sz w:val="20"/>
        </w:rPr>
        <w:t>.</w:t>
      </w:r>
    </w:p>
    <w:p w:rsidR="007C172D" w:rsidRDefault="007C172D" w:rsidP="00BF423A">
      <w:pPr>
        <w:spacing w:after="20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Typicky se jedná o:</w:t>
      </w:r>
    </w:p>
    <w:p w:rsidR="007C172D" w:rsidRDefault="007C172D" w:rsidP="007C172D">
      <w:pPr>
        <w:pStyle w:val="Odstavecseseznamem"/>
        <w:numPr>
          <w:ilvl w:val="0"/>
          <w:numId w:val="31"/>
        </w:numPr>
        <w:spacing w:after="200" w:line="276" w:lineRule="auto"/>
        <w:ind w:left="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náklady, které souvisejí s přímou realizací mapování KKO podle metodiky MK</w:t>
      </w:r>
    </w:p>
    <w:p w:rsidR="007C172D" w:rsidRDefault="00BF423A" w:rsidP="007C172D">
      <w:pPr>
        <w:pStyle w:val="Odstavecseseznamem"/>
        <w:numPr>
          <w:ilvl w:val="0"/>
          <w:numId w:val="31"/>
        </w:numPr>
        <w:spacing w:after="200" w:line="276" w:lineRule="auto"/>
        <w:ind w:left="1418"/>
        <w:rPr>
          <w:rFonts w:ascii="Arial" w:hAnsi="Arial" w:cs="Arial"/>
          <w:sz w:val="20"/>
        </w:rPr>
      </w:pPr>
      <w:r w:rsidRPr="00BF423A">
        <w:rPr>
          <w:rFonts w:ascii="Arial" w:hAnsi="Arial" w:cs="Arial"/>
          <w:sz w:val="20"/>
        </w:rPr>
        <w:t>dodávky a služby bezprostředně související s</w:t>
      </w:r>
      <w:r w:rsidR="007C172D">
        <w:rPr>
          <w:rFonts w:ascii="Arial" w:hAnsi="Arial" w:cs="Arial"/>
          <w:sz w:val="20"/>
        </w:rPr>
        <w:t> plněním projektu</w:t>
      </w:r>
      <w:r w:rsidR="009414AE">
        <w:rPr>
          <w:rFonts w:ascii="Arial" w:hAnsi="Arial" w:cs="Arial"/>
          <w:sz w:val="20"/>
        </w:rPr>
        <w:t>,</w:t>
      </w:r>
      <w:r w:rsidRPr="00BF423A">
        <w:rPr>
          <w:rFonts w:ascii="Arial" w:hAnsi="Arial" w:cs="Arial"/>
          <w:sz w:val="20"/>
        </w:rPr>
        <w:t xml:space="preserve"> </w:t>
      </w:r>
    </w:p>
    <w:p w:rsidR="007C172D" w:rsidRDefault="00BF423A" w:rsidP="007C172D">
      <w:pPr>
        <w:pStyle w:val="Odstavecseseznamem"/>
        <w:numPr>
          <w:ilvl w:val="0"/>
          <w:numId w:val="31"/>
        </w:numPr>
        <w:spacing w:after="200" w:line="276" w:lineRule="auto"/>
        <w:ind w:left="1418"/>
        <w:rPr>
          <w:rFonts w:ascii="Arial" w:hAnsi="Arial" w:cs="Arial"/>
          <w:sz w:val="20"/>
        </w:rPr>
      </w:pPr>
      <w:r w:rsidRPr="00BF423A">
        <w:rPr>
          <w:rFonts w:ascii="Arial" w:hAnsi="Arial" w:cs="Arial"/>
          <w:sz w:val="20"/>
        </w:rPr>
        <w:t>výdaj</w:t>
      </w:r>
      <w:r w:rsidR="009414AE">
        <w:rPr>
          <w:rFonts w:ascii="Arial" w:hAnsi="Arial" w:cs="Arial"/>
          <w:sz w:val="20"/>
        </w:rPr>
        <w:t>e</w:t>
      </w:r>
      <w:r w:rsidRPr="00BF423A">
        <w:rPr>
          <w:rFonts w:ascii="Arial" w:hAnsi="Arial" w:cs="Arial"/>
          <w:sz w:val="20"/>
        </w:rPr>
        <w:t xml:space="preserve"> na </w:t>
      </w:r>
      <w:r w:rsidR="00AE377C">
        <w:rPr>
          <w:rFonts w:ascii="Arial" w:hAnsi="Arial" w:cs="Arial"/>
          <w:sz w:val="20"/>
        </w:rPr>
        <w:t>personální náklady</w:t>
      </w:r>
      <w:r w:rsidR="009414AE">
        <w:rPr>
          <w:rFonts w:ascii="Arial" w:hAnsi="Arial" w:cs="Arial"/>
          <w:sz w:val="20"/>
        </w:rPr>
        <w:t>,</w:t>
      </w:r>
      <w:r w:rsidR="00D43B5D">
        <w:rPr>
          <w:rFonts w:ascii="Arial" w:hAnsi="Arial" w:cs="Arial"/>
          <w:sz w:val="20"/>
        </w:rPr>
        <w:t xml:space="preserve"> například na </w:t>
      </w:r>
      <w:r w:rsidR="008350F3">
        <w:rPr>
          <w:rFonts w:ascii="Arial" w:hAnsi="Arial" w:cs="Arial"/>
          <w:sz w:val="20"/>
        </w:rPr>
        <w:t xml:space="preserve">platy a mzdy prokazatelně související s realizací projektu </w:t>
      </w:r>
    </w:p>
    <w:p w:rsidR="007C172D" w:rsidRDefault="009414AE" w:rsidP="007C172D">
      <w:pPr>
        <w:pStyle w:val="Odstavecseseznamem"/>
        <w:numPr>
          <w:ilvl w:val="0"/>
          <w:numId w:val="31"/>
        </w:numPr>
        <w:spacing w:after="200" w:line="276" w:lineRule="auto"/>
        <w:ind w:left="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náklady přímo související s terénním výzkumem</w:t>
      </w:r>
      <w:r w:rsidR="007C172D">
        <w:rPr>
          <w:rFonts w:ascii="Arial" w:hAnsi="Arial" w:cs="Arial"/>
          <w:sz w:val="20"/>
        </w:rPr>
        <w:t xml:space="preserve"> (například odměna a cestovné pro výzkumníky)</w:t>
      </w:r>
      <w:r w:rsidR="00F66E3A">
        <w:rPr>
          <w:rFonts w:ascii="Arial" w:hAnsi="Arial" w:cs="Arial"/>
          <w:sz w:val="20"/>
        </w:rPr>
        <w:t>,</w:t>
      </w:r>
    </w:p>
    <w:p w:rsidR="007C172D" w:rsidRPr="00F66E3A" w:rsidRDefault="00F66E3A" w:rsidP="00F66E3A">
      <w:pPr>
        <w:pStyle w:val="Odstavecseseznamem"/>
        <w:numPr>
          <w:ilvl w:val="0"/>
          <w:numId w:val="31"/>
        </w:numPr>
        <w:spacing w:after="200" w:line="276" w:lineRule="auto"/>
        <w:ind w:left="1418"/>
        <w:rPr>
          <w:rFonts w:ascii="Arial" w:hAnsi="Arial" w:cs="Arial"/>
          <w:sz w:val="20"/>
        </w:rPr>
      </w:pPr>
      <w:r w:rsidRPr="00F66E3A">
        <w:rPr>
          <w:rFonts w:ascii="Arial" w:hAnsi="Arial" w:cs="Arial"/>
          <w:sz w:val="20"/>
        </w:rPr>
        <w:t xml:space="preserve">aplikace na </w:t>
      </w:r>
      <w:r>
        <w:rPr>
          <w:rFonts w:ascii="Arial" w:hAnsi="Arial" w:cs="Arial"/>
          <w:sz w:val="20"/>
        </w:rPr>
        <w:t>zobrazení</w:t>
      </w:r>
      <w:r w:rsidRPr="00F66E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 w:rsidRPr="00F66E3A">
        <w:rPr>
          <w:rFonts w:ascii="Arial" w:hAnsi="Arial" w:cs="Arial"/>
          <w:sz w:val="20"/>
        </w:rPr>
        <w:t>mapov</w:t>
      </w:r>
      <w:r>
        <w:rPr>
          <w:rFonts w:ascii="Arial" w:hAnsi="Arial" w:cs="Arial"/>
          <w:sz w:val="20"/>
        </w:rPr>
        <w:t>aných subjektů</w:t>
      </w:r>
      <w:r w:rsidRPr="00F66E3A">
        <w:rPr>
          <w:rFonts w:ascii="Arial" w:hAnsi="Arial" w:cs="Arial"/>
          <w:sz w:val="20"/>
        </w:rPr>
        <w:t xml:space="preserve"> KKO</w:t>
      </w:r>
      <w:r>
        <w:rPr>
          <w:rFonts w:ascii="Arial" w:hAnsi="Arial" w:cs="Arial"/>
          <w:sz w:val="20"/>
        </w:rPr>
        <w:t>,</w:t>
      </w:r>
    </w:p>
    <w:p w:rsidR="007C172D" w:rsidRDefault="007C172D" w:rsidP="00F66E3A">
      <w:pPr>
        <w:pStyle w:val="Odstavecseseznamem"/>
        <w:numPr>
          <w:ilvl w:val="0"/>
          <w:numId w:val="31"/>
        </w:numPr>
        <w:spacing w:after="200" w:line="276" w:lineRule="auto"/>
        <w:ind w:left="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grafické zpracování výstupů mapování</w:t>
      </w:r>
      <w:r w:rsidR="005223C1">
        <w:rPr>
          <w:rFonts w:ascii="Arial" w:hAnsi="Arial" w:cs="Arial"/>
          <w:sz w:val="20"/>
        </w:rPr>
        <w:t>,</w:t>
      </w:r>
    </w:p>
    <w:p w:rsidR="005223C1" w:rsidRDefault="005223C1" w:rsidP="00F66E3A">
      <w:pPr>
        <w:pStyle w:val="Odstavecseseznamem"/>
        <w:numPr>
          <w:ilvl w:val="0"/>
          <w:numId w:val="31"/>
        </w:numPr>
        <w:spacing w:after="200" w:line="276" w:lineRule="auto"/>
        <w:ind w:left="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náklady na přístup do komerčních rejstříků e</w:t>
      </w:r>
      <w:r w:rsidR="00BB6D90">
        <w:rPr>
          <w:rFonts w:ascii="Arial" w:hAnsi="Arial" w:cs="Arial"/>
          <w:sz w:val="20"/>
        </w:rPr>
        <w:t>konomických subjektů</w:t>
      </w:r>
      <w:r w:rsidR="00FC79FD">
        <w:rPr>
          <w:rFonts w:ascii="Arial" w:hAnsi="Arial" w:cs="Arial"/>
          <w:sz w:val="20"/>
        </w:rPr>
        <w:t>,</w:t>
      </w:r>
    </w:p>
    <w:p w:rsidR="00FC79FD" w:rsidRPr="00F66E3A" w:rsidRDefault="00FC79FD" w:rsidP="00F66E3A">
      <w:pPr>
        <w:pStyle w:val="Odstavecseseznamem"/>
        <w:numPr>
          <w:ilvl w:val="0"/>
          <w:numId w:val="31"/>
        </w:numPr>
        <w:spacing w:after="200" w:line="276" w:lineRule="auto"/>
        <w:ind w:left="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náklady na licence na statistické IT programy.</w:t>
      </w:r>
    </w:p>
    <w:p w:rsidR="00BF423A" w:rsidRDefault="00BF423A" w:rsidP="00BF423A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BF423A">
        <w:rPr>
          <w:rFonts w:ascii="Arial" w:hAnsi="Arial" w:cs="Arial"/>
          <w:sz w:val="20"/>
        </w:rPr>
        <w:t>Výdaje přispívají ke splnění cílů příslušného projektu.</w:t>
      </w:r>
    </w:p>
    <w:p w:rsidR="00FC79FD" w:rsidRPr="00FC79FD" w:rsidRDefault="00FC79FD" w:rsidP="00BF423A">
      <w:pPr>
        <w:spacing w:after="200" w:line="276" w:lineRule="auto"/>
        <w:jc w:val="both"/>
        <w:rPr>
          <w:rFonts w:ascii="Arial" w:hAnsi="Arial" w:cs="Arial"/>
          <w:b/>
        </w:rPr>
      </w:pPr>
      <w:r w:rsidRPr="00FC79FD">
        <w:rPr>
          <w:rFonts w:ascii="Arial" w:hAnsi="Arial" w:cs="Arial"/>
          <w:b/>
        </w:rPr>
        <w:t>13. Nezpůsobilé výdaje</w:t>
      </w:r>
    </w:p>
    <w:p w:rsidR="00FC79FD" w:rsidRDefault="00FC79FD" w:rsidP="00FC79FD">
      <w:pPr>
        <w:jc w:val="both"/>
        <w:rPr>
          <w:rFonts w:ascii="Arial" w:hAnsi="Arial" w:cs="Arial"/>
          <w:sz w:val="20"/>
        </w:rPr>
      </w:pPr>
      <w:r w:rsidRPr="000C6446">
        <w:rPr>
          <w:rFonts w:ascii="Arial" w:hAnsi="Arial" w:cs="Arial"/>
          <w:sz w:val="20"/>
        </w:rPr>
        <w:lastRenderedPageBreak/>
        <w:t>Podporu nelze poskytnout na:</w:t>
      </w:r>
    </w:p>
    <w:p w:rsidR="00822D38" w:rsidRDefault="00822D38" w:rsidP="00FC79FD">
      <w:pPr>
        <w:pStyle w:val="Odstavecseseznamem"/>
        <w:numPr>
          <w:ilvl w:val="1"/>
          <w:numId w:val="34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náklady na DPH,</w:t>
      </w:r>
    </w:p>
    <w:p w:rsidR="00FC79FD" w:rsidRPr="005E6537" w:rsidRDefault="00FC79FD" w:rsidP="00FC79FD">
      <w:pPr>
        <w:pStyle w:val="Odstavecseseznamem"/>
        <w:numPr>
          <w:ilvl w:val="1"/>
          <w:numId w:val="34"/>
        </w:numPr>
        <w:spacing w:after="200" w:line="276" w:lineRule="auto"/>
        <w:rPr>
          <w:rFonts w:ascii="Arial" w:hAnsi="Arial" w:cs="Arial"/>
          <w:sz w:val="20"/>
        </w:rPr>
      </w:pPr>
      <w:r w:rsidRPr="005E6537">
        <w:rPr>
          <w:rFonts w:ascii="Arial" w:hAnsi="Arial" w:cs="Arial"/>
          <w:sz w:val="20"/>
        </w:rPr>
        <w:t>aktivity, které neodpovídají zaměření programu a podmínkám příslušné výzvy,</w:t>
      </w:r>
    </w:p>
    <w:p w:rsidR="00FC79FD" w:rsidRPr="005E6537" w:rsidRDefault="00FC79FD" w:rsidP="00FC79FD">
      <w:pPr>
        <w:pStyle w:val="Odstavecseseznamem"/>
        <w:numPr>
          <w:ilvl w:val="1"/>
          <w:numId w:val="3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6537">
        <w:rPr>
          <w:rFonts w:ascii="Arial" w:hAnsi="Arial" w:cs="Arial"/>
          <w:sz w:val="20"/>
          <w:szCs w:val="20"/>
        </w:rPr>
        <w:t xml:space="preserve">výdaje spojené se zahraničními cestami zaměstnanců, </w:t>
      </w:r>
    </w:p>
    <w:p w:rsidR="00FC79FD" w:rsidRPr="005E6537" w:rsidRDefault="00FC79FD" w:rsidP="00FC79FD">
      <w:pPr>
        <w:pStyle w:val="Odstavecseseznamem"/>
        <w:numPr>
          <w:ilvl w:val="1"/>
          <w:numId w:val="3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6537">
        <w:rPr>
          <w:rFonts w:ascii="Arial" w:hAnsi="Arial" w:cs="Arial"/>
          <w:sz w:val="20"/>
          <w:szCs w:val="20"/>
        </w:rPr>
        <w:t>běžné provozní výdaje žadatele nesouvisející s projektem,</w:t>
      </w:r>
    </w:p>
    <w:p w:rsidR="00FC79FD" w:rsidRPr="005E6537" w:rsidRDefault="00FC79FD" w:rsidP="00FC79FD">
      <w:pPr>
        <w:pStyle w:val="Odstavecseseznamem"/>
        <w:numPr>
          <w:ilvl w:val="1"/>
          <w:numId w:val="3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výdaje na </w:t>
      </w:r>
      <w:r w:rsidRPr="005E6537">
        <w:rPr>
          <w:rFonts w:ascii="Arial" w:hAnsi="Arial" w:cs="Arial"/>
          <w:sz w:val="20"/>
          <w:szCs w:val="20"/>
        </w:rPr>
        <w:t>pohoštění,</w:t>
      </w:r>
    </w:p>
    <w:p w:rsidR="00FC79FD" w:rsidRPr="005E6537" w:rsidRDefault="00FC79FD" w:rsidP="00FC79FD">
      <w:pPr>
        <w:pStyle w:val="Odstavecseseznamem"/>
        <w:numPr>
          <w:ilvl w:val="1"/>
          <w:numId w:val="3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6537">
        <w:rPr>
          <w:rFonts w:ascii="Arial" w:hAnsi="Arial" w:cs="Arial"/>
          <w:sz w:val="20"/>
          <w:szCs w:val="20"/>
        </w:rPr>
        <w:t>dary,</w:t>
      </w:r>
    </w:p>
    <w:p w:rsidR="00580E49" w:rsidRDefault="00FC79FD" w:rsidP="003E78C1">
      <w:pPr>
        <w:pStyle w:val="Odstavecseseznamem"/>
        <w:numPr>
          <w:ilvl w:val="1"/>
          <w:numId w:val="3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6537">
        <w:rPr>
          <w:rFonts w:ascii="Arial" w:hAnsi="Arial" w:cs="Arial"/>
          <w:sz w:val="20"/>
          <w:szCs w:val="20"/>
        </w:rPr>
        <w:t>vyškolení personálu,</w:t>
      </w:r>
    </w:p>
    <w:p w:rsidR="00FC79FD" w:rsidRDefault="00FC79FD" w:rsidP="003E78C1">
      <w:pPr>
        <w:pStyle w:val="Odstavecseseznamem"/>
        <w:numPr>
          <w:ilvl w:val="1"/>
          <w:numId w:val="3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investice do hmotného majetku,</w:t>
      </w:r>
    </w:p>
    <w:p w:rsidR="00FC79FD" w:rsidRDefault="00FC79FD" w:rsidP="003E78C1">
      <w:pPr>
        <w:pStyle w:val="Odstavecseseznamem"/>
        <w:numPr>
          <w:ilvl w:val="1"/>
          <w:numId w:val="3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veškeré nepřímé provozní náklady </w:t>
      </w:r>
      <w:r w:rsidRPr="00FC79FD">
        <w:rPr>
          <w:rFonts w:ascii="Arial" w:hAnsi="Arial" w:cs="Arial"/>
          <w:sz w:val="20"/>
          <w:szCs w:val="20"/>
        </w:rPr>
        <w:t>(např. nájem kanceláří, elektrická energie, telefony, internet, poštovné)</w:t>
      </w:r>
      <w:r>
        <w:rPr>
          <w:rFonts w:ascii="Arial" w:hAnsi="Arial" w:cs="Arial"/>
          <w:sz w:val="20"/>
          <w:szCs w:val="20"/>
        </w:rPr>
        <w:t>.</w:t>
      </w:r>
    </w:p>
    <w:p w:rsidR="00FC79FD" w:rsidRDefault="00FC79FD" w:rsidP="00FC79F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C79FD" w:rsidRDefault="00FC79FD" w:rsidP="00FC79F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C79FD">
        <w:rPr>
          <w:rFonts w:ascii="Arial" w:hAnsi="Arial" w:cs="Arial"/>
          <w:sz w:val="20"/>
          <w:szCs w:val="20"/>
        </w:rPr>
        <w:t>Do kalkulovaných nákladů a příjmů projektu mohou být zahrnuty jen takové náklady a příjmy, které jsou součástí účetnictví žadatele, ale jsou vedeny odděleně, aby financování bylo transparentní a účetní doklady a objednávky jsou označovány registračním číslem žádosti o dotaci z DP MK.</w:t>
      </w:r>
    </w:p>
    <w:p w:rsidR="00FC79FD" w:rsidRDefault="00FC79FD" w:rsidP="00FC79F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C79FD" w:rsidRPr="00C21004" w:rsidRDefault="00C21004" w:rsidP="00FC79FD">
      <w:pPr>
        <w:spacing w:after="0" w:line="276" w:lineRule="auto"/>
        <w:jc w:val="both"/>
        <w:rPr>
          <w:rFonts w:ascii="Arial" w:hAnsi="Arial" w:cs="Arial"/>
          <w:b/>
          <w:szCs w:val="20"/>
        </w:rPr>
      </w:pPr>
      <w:r w:rsidRPr="00C21004">
        <w:rPr>
          <w:rFonts w:ascii="Arial" w:hAnsi="Arial" w:cs="Arial"/>
          <w:b/>
          <w:szCs w:val="20"/>
        </w:rPr>
        <w:t>14. Podmínky výzvy</w:t>
      </w:r>
    </w:p>
    <w:p w:rsidR="00C21004" w:rsidRDefault="00C21004" w:rsidP="00FC79F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E02E9" w:rsidRDefault="003E02E9" w:rsidP="003E02E9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02E9">
        <w:rPr>
          <w:rFonts w:ascii="Arial" w:hAnsi="Arial" w:cs="Arial"/>
          <w:sz w:val="20"/>
          <w:szCs w:val="20"/>
        </w:rPr>
        <w:t>Dotace je poskytována na základě Rozhodnutí o poskytnutí dotace ze státního rozpočtu ČR (dále jen „Rozhodnutí“) a lze ji použít jen na účel uvedený v Rozhodnutí. Při tom je příjemce povinen dodržet výši a skladbu nákladů týkajících se poskytnuté dotace tak, jak byly v Rozhodnutí uvedeny, stejně jako účelové určení dotace (rozepsanou strukturu dotace).</w:t>
      </w:r>
    </w:p>
    <w:p w:rsidR="00D71112" w:rsidRPr="00BE115C" w:rsidRDefault="00D71112" w:rsidP="00D71112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podpory, respektive osoby jím pověřené, se účastní školení MK k metodice mapování KKO.</w:t>
      </w:r>
    </w:p>
    <w:p w:rsidR="00D71112" w:rsidRDefault="00D71112" w:rsidP="00D71112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KÚ nebo MHMP</w:t>
      </w:r>
      <w:r w:rsidRPr="00FD107C">
        <w:rPr>
          <w:rFonts w:ascii="Arial" w:hAnsi="Arial" w:cs="Arial"/>
          <w:sz w:val="20"/>
          <w:szCs w:val="20"/>
        </w:rPr>
        <w:t xml:space="preserve"> nesmí poskytovat finanční prostředky státního rozpočtu jako dotaci dalším územně samosprávním celkům, právnickým a fyzickým osobám</w:t>
      </w:r>
      <w:r>
        <w:rPr>
          <w:rFonts w:ascii="Arial" w:hAnsi="Arial" w:cs="Arial"/>
          <w:sz w:val="20"/>
          <w:szCs w:val="20"/>
        </w:rPr>
        <w:t>.</w:t>
      </w:r>
    </w:p>
    <w:p w:rsidR="00D71112" w:rsidRDefault="00D71112" w:rsidP="00D71112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941">
        <w:rPr>
          <w:rFonts w:ascii="Arial" w:hAnsi="Arial" w:cs="Arial"/>
          <w:b/>
          <w:sz w:val="20"/>
          <w:szCs w:val="20"/>
        </w:rPr>
        <w:t>Příjemce dotace má otevřený přístup k datům</w:t>
      </w:r>
      <w:r>
        <w:rPr>
          <w:rFonts w:ascii="Arial" w:hAnsi="Arial" w:cs="Arial"/>
          <w:sz w:val="20"/>
          <w:szCs w:val="20"/>
        </w:rPr>
        <w:t xml:space="preserve"> získaným v mapování KKO podle metodiky MK a dle potřeby je </w:t>
      </w:r>
      <w:r w:rsidRPr="006A6941">
        <w:rPr>
          <w:rFonts w:ascii="Arial" w:hAnsi="Arial" w:cs="Arial"/>
          <w:b/>
          <w:sz w:val="20"/>
          <w:szCs w:val="20"/>
        </w:rPr>
        <w:t>poskytne MK nebo orgánům veřejné správy</w:t>
      </w:r>
      <w:r>
        <w:rPr>
          <w:rFonts w:ascii="Arial" w:hAnsi="Arial" w:cs="Arial"/>
          <w:sz w:val="20"/>
          <w:szCs w:val="20"/>
        </w:rPr>
        <w:t xml:space="preserve"> v podobě agregovaných i individuálních dat. </w:t>
      </w:r>
      <w:r w:rsidRPr="006A6941">
        <w:rPr>
          <w:rFonts w:ascii="Arial" w:hAnsi="Arial" w:cs="Arial"/>
          <w:b/>
          <w:sz w:val="20"/>
          <w:szCs w:val="20"/>
        </w:rPr>
        <w:t>Porovnatelná data poskytne příjemce podpory v editovatelném formátu</w:t>
      </w:r>
      <w:r>
        <w:rPr>
          <w:rFonts w:ascii="Arial" w:hAnsi="Arial" w:cs="Arial"/>
          <w:sz w:val="20"/>
          <w:szCs w:val="20"/>
        </w:rPr>
        <w:t>.</w:t>
      </w:r>
    </w:p>
    <w:p w:rsidR="00D71112" w:rsidRDefault="00D71112" w:rsidP="00D71112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941">
        <w:rPr>
          <w:rFonts w:ascii="Arial" w:hAnsi="Arial" w:cs="Arial"/>
          <w:b/>
          <w:sz w:val="20"/>
          <w:szCs w:val="20"/>
        </w:rPr>
        <w:t>Příjemce dotace bude postupovat podle metodiky MMR na tvorbu strategických materiálů</w:t>
      </w:r>
      <w:r>
        <w:rPr>
          <w:rFonts w:ascii="Arial" w:hAnsi="Arial" w:cs="Arial"/>
          <w:sz w:val="20"/>
          <w:szCs w:val="20"/>
        </w:rPr>
        <w:t xml:space="preserve"> </w:t>
      </w:r>
      <w:r w:rsidRPr="004962FA">
        <w:rPr>
          <w:rFonts w:ascii="Arial" w:hAnsi="Arial" w:cs="Arial"/>
          <w:sz w:val="20"/>
          <w:szCs w:val="20"/>
          <w:highlight w:val="red"/>
        </w:rPr>
        <w:t>(bude doplněno)</w:t>
      </w:r>
      <w:r>
        <w:rPr>
          <w:rFonts w:ascii="Arial" w:hAnsi="Arial" w:cs="Arial"/>
          <w:sz w:val="20"/>
          <w:szCs w:val="20"/>
          <w:highlight w:val="red"/>
        </w:rPr>
        <w:t xml:space="preserve"> </w:t>
      </w:r>
      <w:r w:rsidRPr="004962FA">
        <w:rPr>
          <w:rFonts w:ascii="Arial" w:hAnsi="Arial" w:cs="Arial"/>
          <w:sz w:val="20"/>
          <w:szCs w:val="20"/>
        </w:rPr>
        <w:t xml:space="preserve">a </w:t>
      </w:r>
      <w:r w:rsidRPr="006A6941">
        <w:rPr>
          <w:rFonts w:ascii="Arial" w:hAnsi="Arial" w:cs="Arial"/>
          <w:b/>
          <w:sz w:val="20"/>
          <w:szCs w:val="20"/>
        </w:rPr>
        <w:t>podle metodiky MK na mapování KKO v regionech</w:t>
      </w:r>
      <w:r>
        <w:rPr>
          <w:rFonts w:ascii="Arial" w:hAnsi="Arial" w:cs="Arial"/>
          <w:sz w:val="20"/>
          <w:szCs w:val="20"/>
        </w:rPr>
        <w:t xml:space="preserve"> </w:t>
      </w:r>
      <w:r w:rsidRPr="004962FA">
        <w:rPr>
          <w:rFonts w:ascii="Arial" w:hAnsi="Arial" w:cs="Arial"/>
          <w:sz w:val="20"/>
          <w:szCs w:val="20"/>
          <w:highlight w:val="red"/>
        </w:rPr>
        <w:t>(bude doplněno)</w:t>
      </w:r>
      <w:r>
        <w:rPr>
          <w:rFonts w:ascii="Arial" w:hAnsi="Arial" w:cs="Arial"/>
          <w:sz w:val="20"/>
          <w:szCs w:val="20"/>
        </w:rPr>
        <w:t>.</w:t>
      </w:r>
    </w:p>
    <w:p w:rsidR="00071032" w:rsidRPr="00B25C4C" w:rsidRDefault="00D71112" w:rsidP="00B25C4C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podpory pověří osobu, která se bude účastnit průběžného setkávání s pověřenou osobou MK a bude se řídit metodickými pokyny MK, v souladu s metodikou mapování KKO. Ke konci kalendářního roku seznámí MK s výsledky průběhu mapování KKO a přípravy strategických materiálů rozvoje a podpory KKO. Podmínky budou součástí výroku Rozhodnutí.</w:t>
      </w:r>
    </w:p>
    <w:p w:rsidR="003E02E9" w:rsidRPr="003E02E9" w:rsidRDefault="003E02E9" w:rsidP="003E02E9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02E9">
        <w:rPr>
          <w:rFonts w:ascii="Arial" w:hAnsi="Arial" w:cs="Arial"/>
          <w:sz w:val="20"/>
          <w:szCs w:val="20"/>
        </w:rPr>
        <w:t>Dotace jsou poskytovány účelově a podmínky pro jejich použití, včetně termínů jejich vyúčtování, jsou součástí výroku Rozhodnutí, které příjemci dotace vystaví MK. Příjemce podpory může zažádat prostřednictvím systému o změnu v projektu v případě událostí, které nemohl při podávání žádosti předvídat.</w:t>
      </w:r>
    </w:p>
    <w:p w:rsidR="003E02E9" w:rsidRPr="003E02E9" w:rsidRDefault="003E02E9" w:rsidP="003E02E9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02E9">
        <w:rPr>
          <w:rFonts w:ascii="Arial" w:hAnsi="Arial" w:cs="Arial"/>
          <w:sz w:val="20"/>
          <w:szCs w:val="20"/>
        </w:rPr>
        <w:t>Státní dotace jsou určeny na úhradu ztrátových nákladů projektu, nemohou být použity za účelem dosažení zisku. Dotace ze státního rozpočtu nelze poskytovat na benefiční a charitativní akce.</w:t>
      </w:r>
    </w:p>
    <w:p w:rsidR="003E02E9" w:rsidRPr="003E02E9" w:rsidRDefault="003E02E9" w:rsidP="003E02E9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02E9">
        <w:rPr>
          <w:rFonts w:ascii="Arial" w:hAnsi="Arial" w:cs="Arial"/>
          <w:sz w:val="20"/>
          <w:szCs w:val="20"/>
        </w:rPr>
        <w:t xml:space="preserve">Dotace se poskytuje přednostně na úhradu přímých nákladů projektu. </w:t>
      </w:r>
    </w:p>
    <w:p w:rsidR="003E02E9" w:rsidRPr="003E02E9" w:rsidRDefault="003E02E9" w:rsidP="003E02E9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02E9">
        <w:rPr>
          <w:rFonts w:ascii="Arial" w:hAnsi="Arial" w:cs="Arial"/>
          <w:sz w:val="20"/>
          <w:szCs w:val="20"/>
        </w:rPr>
        <w:t xml:space="preserve">Příjemce </w:t>
      </w:r>
      <w:r w:rsidR="00A65868">
        <w:rPr>
          <w:rFonts w:ascii="Arial" w:hAnsi="Arial" w:cs="Arial"/>
          <w:sz w:val="20"/>
          <w:szCs w:val="20"/>
        </w:rPr>
        <w:t>podpory</w:t>
      </w:r>
      <w:r w:rsidRPr="003E02E9">
        <w:rPr>
          <w:rFonts w:ascii="Arial" w:hAnsi="Arial" w:cs="Arial"/>
          <w:sz w:val="20"/>
          <w:szCs w:val="20"/>
        </w:rPr>
        <w:t xml:space="preserve"> je povinen projekt profinancovat a zrealizovat ve schváleném rozsahu a kvalitě v </w:t>
      </w:r>
      <w:r w:rsidR="003A5B3A">
        <w:rPr>
          <w:rFonts w:ascii="Arial" w:hAnsi="Arial" w:cs="Arial"/>
          <w:sz w:val="20"/>
          <w:szCs w:val="20"/>
        </w:rPr>
        <w:t>období</w:t>
      </w:r>
      <w:r w:rsidRPr="003E02E9">
        <w:rPr>
          <w:rFonts w:ascii="Arial" w:hAnsi="Arial" w:cs="Arial"/>
          <w:sz w:val="20"/>
          <w:szCs w:val="20"/>
        </w:rPr>
        <w:t>, na který byla dotace poskytnuta.</w:t>
      </w:r>
    </w:p>
    <w:p w:rsidR="003A5B3A" w:rsidRDefault="003E02E9" w:rsidP="000103D3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A5B3A">
        <w:rPr>
          <w:rFonts w:ascii="Arial" w:hAnsi="Arial" w:cs="Arial"/>
          <w:sz w:val="20"/>
          <w:szCs w:val="20"/>
        </w:rPr>
        <w:t xml:space="preserve">Projekty, které </w:t>
      </w:r>
      <w:r w:rsidR="003A5B3A">
        <w:rPr>
          <w:rFonts w:ascii="Arial" w:hAnsi="Arial" w:cs="Arial"/>
          <w:sz w:val="20"/>
          <w:szCs w:val="20"/>
        </w:rPr>
        <w:t>jsou víceleté</w:t>
      </w:r>
      <w:r w:rsidRPr="003A5B3A">
        <w:rPr>
          <w:rFonts w:ascii="Arial" w:hAnsi="Arial" w:cs="Arial"/>
          <w:sz w:val="20"/>
          <w:szCs w:val="20"/>
        </w:rPr>
        <w:t>, je nutné</w:t>
      </w:r>
      <w:r w:rsidR="003A5B3A">
        <w:rPr>
          <w:rFonts w:ascii="Arial" w:hAnsi="Arial" w:cs="Arial"/>
          <w:sz w:val="20"/>
          <w:szCs w:val="20"/>
        </w:rPr>
        <w:t xml:space="preserve"> v rozpočtu projektu</w:t>
      </w:r>
      <w:r w:rsidRPr="003A5B3A">
        <w:rPr>
          <w:rFonts w:ascii="Arial" w:hAnsi="Arial" w:cs="Arial"/>
          <w:sz w:val="20"/>
          <w:szCs w:val="20"/>
        </w:rPr>
        <w:t xml:space="preserve"> rozdělit </w:t>
      </w:r>
      <w:r w:rsidR="003A5B3A">
        <w:rPr>
          <w:rFonts w:ascii="Arial" w:hAnsi="Arial" w:cs="Arial"/>
          <w:sz w:val="20"/>
          <w:szCs w:val="20"/>
        </w:rPr>
        <w:t>do jednotlivých kalendářních období. Z dotace bude proplácena vždy její část nutná k realizaci projektu na následující kalendářní rok.</w:t>
      </w:r>
    </w:p>
    <w:p w:rsidR="003A5B3A" w:rsidRDefault="003A5B3A" w:rsidP="000103D3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podpory je povinen odevzdat průběžné vyúčtování dotace za uplynulý kalendářní rok a konečné vyúčtování na konci realizace projektu.</w:t>
      </w:r>
    </w:p>
    <w:p w:rsidR="003E02E9" w:rsidRPr="003A5B3A" w:rsidRDefault="003E02E9" w:rsidP="000103D3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A5B3A">
        <w:rPr>
          <w:rFonts w:ascii="Arial" w:hAnsi="Arial" w:cs="Arial"/>
          <w:sz w:val="20"/>
          <w:szCs w:val="20"/>
        </w:rPr>
        <w:t xml:space="preserve">Příjemce </w:t>
      </w:r>
      <w:r w:rsidR="003A5B3A">
        <w:rPr>
          <w:rFonts w:ascii="Arial" w:hAnsi="Arial" w:cs="Arial"/>
          <w:sz w:val="20"/>
          <w:szCs w:val="20"/>
        </w:rPr>
        <w:t>podpory</w:t>
      </w:r>
      <w:r w:rsidRPr="003A5B3A">
        <w:rPr>
          <w:rFonts w:ascii="Arial" w:hAnsi="Arial" w:cs="Arial"/>
          <w:sz w:val="20"/>
          <w:szCs w:val="20"/>
        </w:rPr>
        <w:t xml:space="preserve"> odpovídá za hospodárné použití prostředků v souladu s účely, na které byly prostředky poskytnuty, dále za jejich řádné a oddělené sledování ve svém jednoduchém nebo podvojném účetnictví.</w:t>
      </w:r>
    </w:p>
    <w:p w:rsidR="003E02E9" w:rsidRPr="003E02E9" w:rsidRDefault="003E02E9" w:rsidP="003E02E9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02E9">
        <w:rPr>
          <w:rFonts w:ascii="Arial" w:hAnsi="Arial" w:cs="Arial"/>
          <w:sz w:val="20"/>
          <w:szCs w:val="20"/>
        </w:rPr>
        <w:lastRenderedPageBreak/>
        <w:t>Žadatel v žádosti uvede analýzu rizik, tj. okolností nebo událostí, které v případě výskytu mohou ohrozit nebo znemožnit dosažení cílů a úspěšnou realizaci projektu, dle instrukcí ve formuláři.</w:t>
      </w:r>
    </w:p>
    <w:p w:rsidR="003E02E9" w:rsidRPr="003E02E9" w:rsidRDefault="003E02E9" w:rsidP="003E02E9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02E9">
        <w:rPr>
          <w:rFonts w:ascii="Arial" w:hAnsi="Arial" w:cs="Arial"/>
          <w:sz w:val="20"/>
          <w:szCs w:val="20"/>
        </w:rPr>
        <w:t>Příjemce dotace je povinen uchovávat Rozhodnutí a veškeré doklady, týkající se poskytnuté dotace, ve smyslu zákona č. 563/1991 Sb., o účetnictví, ve znění pozdějších předpisů.</w:t>
      </w:r>
    </w:p>
    <w:p w:rsidR="003E02E9" w:rsidRPr="003E02E9" w:rsidRDefault="003E02E9" w:rsidP="003E02E9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02E9">
        <w:rPr>
          <w:rFonts w:ascii="Arial" w:hAnsi="Arial" w:cs="Arial"/>
          <w:sz w:val="20"/>
          <w:szCs w:val="20"/>
        </w:rPr>
        <w:t>Dotace se poskytují podle § 16, bodu 1 rozpočtových pravidel a metodickými pokyny k Národnímu plánu obnovy. Vyplácení dotací se bude uskutečňovat v souladu s případnými regulačními opatřeními Ministerstva financí (dále jen „MF“).</w:t>
      </w:r>
    </w:p>
    <w:p w:rsidR="003E02E9" w:rsidRPr="003E02E9" w:rsidRDefault="003E02E9" w:rsidP="003E02E9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02E9">
        <w:rPr>
          <w:rFonts w:ascii="Arial" w:hAnsi="Arial" w:cs="Arial"/>
          <w:sz w:val="20"/>
          <w:szCs w:val="20"/>
        </w:rPr>
        <w:t>MK si vyhrazuje právo změnit způsob proplácení dotace, a to v souladu s případnými změnami nařízenými MF.</w:t>
      </w:r>
    </w:p>
    <w:p w:rsidR="003E02E9" w:rsidRPr="003E02E9" w:rsidRDefault="003E02E9" w:rsidP="003E02E9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02E9">
        <w:rPr>
          <w:rFonts w:ascii="Arial" w:hAnsi="Arial" w:cs="Arial"/>
          <w:sz w:val="20"/>
          <w:szCs w:val="20"/>
        </w:rPr>
        <w:t>MK může podle rozpočtových pravidel změnit Rozhodnutí nebo vydat nové Rozhodnutí.</w:t>
      </w:r>
    </w:p>
    <w:p w:rsidR="003E02E9" w:rsidRPr="003E02E9" w:rsidRDefault="003E02E9" w:rsidP="003E02E9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02E9">
        <w:rPr>
          <w:rFonts w:ascii="Arial" w:hAnsi="Arial" w:cs="Arial"/>
          <w:sz w:val="20"/>
          <w:szCs w:val="20"/>
        </w:rPr>
        <w:t>Příjemce dotace je povinen před případným zánikem přednostně vypořádat vztahy se státním rozpočtem.</w:t>
      </w:r>
    </w:p>
    <w:p w:rsidR="003E02E9" w:rsidRPr="003E02E9" w:rsidRDefault="003E02E9" w:rsidP="003E02E9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02E9">
        <w:rPr>
          <w:rFonts w:ascii="Arial" w:hAnsi="Arial" w:cs="Arial"/>
          <w:sz w:val="20"/>
          <w:szCs w:val="20"/>
        </w:rPr>
        <w:t>Žadatel/příjemce podpory je povinen při zadávání zakázek/veřejných zakázek postupovat podle zákona č. 134/2016 Sb., o zadávání veřejných zakázek, ve znění účinném v době zahájení zadávacího řízení (dále také „ZZVZ").</w:t>
      </w:r>
    </w:p>
    <w:p w:rsidR="003E02E9" w:rsidRPr="003E02E9" w:rsidRDefault="003E02E9" w:rsidP="003E02E9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02E9">
        <w:rPr>
          <w:rFonts w:ascii="Arial" w:hAnsi="Arial" w:cs="Arial"/>
          <w:sz w:val="20"/>
          <w:szCs w:val="20"/>
        </w:rPr>
        <w:t>Veškeré výdaje projektu musí být podle zákona vedeny v účetnictví či daňové evidenci žadatele (zákon č. 563/1991 Sb., o účetnictví, v platném znění, zákon č. 586/1992 Sb., o daních z příjmů, ve znění pozdějších předpisů). Žadatel je povinen všechny transakce související s projektem odděleně identifikovat od ostatních účetních transakcí s projektem nesouvisejících a je povinen vést analytickou evidenci s vazbou ke konkrétnímu projektu.</w:t>
      </w:r>
    </w:p>
    <w:p w:rsidR="003E02E9" w:rsidRPr="003E02E9" w:rsidRDefault="003E02E9" w:rsidP="003E02E9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02E9">
        <w:rPr>
          <w:rFonts w:ascii="Arial" w:hAnsi="Arial" w:cs="Arial"/>
          <w:sz w:val="20"/>
          <w:szCs w:val="20"/>
        </w:rPr>
        <w:t xml:space="preserve">Žadatel/příjemce podpory je povinen umožnit kontrolu realizace a opatření včetně kontroly souvisejících dokumentů osobám pověřeným MK, případně jiným příslušným kontrolním orgánem (auditem z MF, </w:t>
      </w:r>
      <w:proofErr w:type="spellStart"/>
      <w:r w:rsidRPr="003E02E9">
        <w:rPr>
          <w:rFonts w:ascii="Arial" w:hAnsi="Arial" w:cs="Arial"/>
          <w:sz w:val="20"/>
          <w:szCs w:val="20"/>
        </w:rPr>
        <w:t>Delivery</w:t>
      </w:r>
      <w:proofErr w:type="spellEnd"/>
      <w:r w:rsidRPr="003E02E9">
        <w:rPr>
          <w:rFonts w:ascii="Arial" w:hAnsi="Arial" w:cs="Arial"/>
          <w:sz w:val="20"/>
          <w:szCs w:val="20"/>
        </w:rPr>
        <w:t xml:space="preserve"> Unit na MPO a orgány Evropské komise).</w:t>
      </w:r>
    </w:p>
    <w:p w:rsidR="003E02E9" w:rsidRPr="003E02E9" w:rsidRDefault="003E02E9" w:rsidP="003E02E9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02E9">
        <w:rPr>
          <w:rFonts w:ascii="Arial" w:hAnsi="Arial" w:cs="Arial"/>
          <w:sz w:val="20"/>
          <w:szCs w:val="20"/>
        </w:rPr>
        <w:t>Pokud poskytnutí podpory žadateli vylučuje nebo neumožňuje obecně závazný právní předpis, nelze podporu poskytnout.</w:t>
      </w:r>
    </w:p>
    <w:p w:rsidR="00C21004" w:rsidRDefault="003E02E9" w:rsidP="003E02E9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02E9">
        <w:rPr>
          <w:rFonts w:ascii="Arial" w:hAnsi="Arial" w:cs="Arial"/>
          <w:sz w:val="20"/>
          <w:szCs w:val="20"/>
        </w:rPr>
        <w:t>V případě zapojení dalších spolufinancujících subjektů do financování projektu, nesmí dojít k</w:t>
      </w:r>
      <w:r w:rsidR="006B6312">
        <w:rPr>
          <w:rFonts w:ascii="Arial" w:hAnsi="Arial" w:cs="Arial"/>
          <w:sz w:val="20"/>
          <w:szCs w:val="20"/>
        </w:rPr>
        <w:t>e</w:t>
      </w:r>
      <w:r w:rsidRPr="003E02E9">
        <w:rPr>
          <w:rFonts w:ascii="Arial" w:hAnsi="Arial" w:cs="Arial"/>
          <w:sz w:val="20"/>
          <w:szCs w:val="20"/>
        </w:rPr>
        <w:t xml:space="preserve"> dvojímu financování způsobilých výdajů, na které je poskytována podpora. Příjemce je povinen o zapojení dalšího typu podpory MK neprodleně informovat a předložit příslušný právní akt či smlouvu, kterým byla podpora přiznána, či došlo k navýšení zdrojů.</w:t>
      </w:r>
    </w:p>
    <w:p w:rsidR="00CC094D" w:rsidRDefault="00CC094D" w:rsidP="00CC094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C094D" w:rsidRPr="00CC094D" w:rsidRDefault="00CC094D" w:rsidP="00CC094D">
      <w:pPr>
        <w:spacing w:after="0" w:line="276" w:lineRule="auto"/>
        <w:jc w:val="both"/>
        <w:rPr>
          <w:rFonts w:ascii="Arial" w:hAnsi="Arial" w:cs="Arial"/>
          <w:b/>
          <w:szCs w:val="20"/>
        </w:rPr>
      </w:pPr>
      <w:r w:rsidRPr="00CC094D">
        <w:rPr>
          <w:rFonts w:ascii="Arial" w:hAnsi="Arial" w:cs="Arial"/>
          <w:b/>
          <w:szCs w:val="20"/>
        </w:rPr>
        <w:t>15. Formální kontrola a proces hodnocení</w:t>
      </w:r>
    </w:p>
    <w:p w:rsidR="00D64F76" w:rsidRDefault="00D64F76" w:rsidP="00D64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C399D" w:rsidRDefault="00EC399D" w:rsidP="00EC399D">
      <w:pPr>
        <w:jc w:val="both"/>
        <w:rPr>
          <w:rFonts w:ascii="Arial" w:hAnsi="Arial" w:cs="Arial"/>
          <w:sz w:val="20"/>
          <w:szCs w:val="20"/>
        </w:rPr>
      </w:pPr>
      <w:r w:rsidRPr="001D6CFF">
        <w:rPr>
          <w:rFonts w:ascii="Arial" w:hAnsi="Arial" w:cs="Arial"/>
          <w:sz w:val="20"/>
          <w:szCs w:val="20"/>
        </w:rPr>
        <w:t xml:space="preserve">Výzva je vyhlášena jako jednokolová. Žádosti budou </w:t>
      </w:r>
      <w:r>
        <w:rPr>
          <w:rFonts w:ascii="Arial" w:hAnsi="Arial" w:cs="Arial"/>
          <w:sz w:val="20"/>
          <w:szCs w:val="20"/>
        </w:rPr>
        <w:t>hodnoceny</w:t>
      </w:r>
      <w:r w:rsidRPr="001D6CFF">
        <w:rPr>
          <w:rFonts w:ascii="Arial" w:hAnsi="Arial" w:cs="Arial"/>
          <w:sz w:val="20"/>
          <w:szCs w:val="20"/>
        </w:rPr>
        <w:t xml:space="preserve"> po ukončení </w:t>
      </w:r>
      <w:r>
        <w:rPr>
          <w:rFonts w:ascii="Arial" w:hAnsi="Arial" w:cs="Arial"/>
          <w:sz w:val="20"/>
          <w:szCs w:val="20"/>
        </w:rPr>
        <w:t>sběru žádostí</w:t>
      </w:r>
      <w:r w:rsidRPr="001D6CFF">
        <w:rPr>
          <w:rFonts w:ascii="Arial" w:hAnsi="Arial" w:cs="Arial"/>
          <w:sz w:val="20"/>
          <w:szCs w:val="20"/>
        </w:rPr>
        <w:t>. Podpořeny mohou být pouze úplné a formálně správné žádosti, které splní požadavky dané programem a touto výzvou.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399D" w:rsidRPr="00EC399D" w:rsidRDefault="00EC399D" w:rsidP="00EC399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1511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UKKO</w:t>
      </w:r>
      <w:r w:rsidRPr="00315115">
        <w:rPr>
          <w:rFonts w:ascii="Arial" w:hAnsi="Arial" w:cs="Arial"/>
          <w:sz w:val="20"/>
          <w:szCs w:val="20"/>
        </w:rPr>
        <w:t xml:space="preserve"> provede kontrolu všech došlých žádostí z hlediska splnění jejich formálních náležitostí. </w:t>
      </w:r>
      <w:r w:rsidRPr="00EC399D">
        <w:rPr>
          <w:rFonts w:ascii="Arial" w:hAnsi="Arial" w:cs="Arial"/>
          <w:sz w:val="20"/>
          <w:szCs w:val="20"/>
        </w:rPr>
        <w:t>Žádosti, které nebudou obsahovat všechny náležitosti popsané ve výzvě, budou vráceny žadateli k doplnění, pokud je žadatelé ve stanovené lhůtě nedoplní, nebudou předloženy dotační výběrové komisi OMV (dále jen komise) k následnému hodnocení a budou z formálních důvodů vyřazeny z hodnocení.</w:t>
      </w:r>
    </w:p>
    <w:p w:rsidR="00EC399D" w:rsidRPr="001D6CFF" w:rsidRDefault="00EC399D" w:rsidP="00EC399D">
      <w:pPr>
        <w:jc w:val="both"/>
        <w:rPr>
          <w:rFonts w:ascii="Arial" w:hAnsi="Arial" w:cs="Arial"/>
          <w:sz w:val="20"/>
          <w:szCs w:val="20"/>
        </w:rPr>
      </w:pPr>
      <w:r w:rsidRPr="001D6CFF">
        <w:rPr>
          <w:rFonts w:ascii="Arial" w:hAnsi="Arial" w:cs="Arial"/>
          <w:sz w:val="20"/>
          <w:szCs w:val="20"/>
        </w:rPr>
        <w:t>Při kontrole úplnosti a formální správnosti se zejména ověřuje, zda je žadatel oprávněným</w:t>
      </w:r>
      <w:r w:rsidRPr="003E6D72">
        <w:rPr>
          <w:rFonts w:ascii="Arial" w:hAnsi="Arial" w:cs="Arial"/>
          <w:sz w:val="20"/>
          <w:szCs w:val="20"/>
        </w:rPr>
        <w:t xml:space="preserve"> žadatelem dle </w:t>
      </w:r>
      <w:r>
        <w:rPr>
          <w:rFonts w:ascii="Arial" w:hAnsi="Arial" w:cs="Arial"/>
          <w:sz w:val="20"/>
          <w:szCs w:val="20"/>
        </w:rPr>
        <w:t>kapitoly</w:t>
      </w:r>
      <w:r w:rsidRPr="001D6CFF">
        <w:rPr>
          <w:rFonts w:ascii="Arial" w:hAnsi="Arial" w:cs="Arial"/>
          <w:sz w:val="20"/>
          <w:szCs w:val="20"/>
        </w:rPr>
        <w:t xml:space="preserve"> 3, byly-li žadatelem </w:t>
      </w:r>
      <w:r>
        <w:rPr>
          <w:rFonts w:ascii="Arial" w:hAnsi="Arial" w:cs="Arial"/>
          <w:sz w:val="20"/>
          <w:szCs w:val="20"/>
        </w:rPr>
        <w:t>zaslány</w:t>
      </w:r>
      <w:r w:rsidRPr="001D6CFF">
        <w:rPr>
          <w:rFonts w:ascii="Arial" w:hAnsi="Arial" w:cs="Arial"/>
          <w:sz w:val="20"/>
          <w:szCs w:val="20"/>
        </w:rPr>
        <w:t xml:space="preserve"> všechny požadované dokumenty, zda jsou uvedeny všechny požadované údaje a zda tyto dokumenty splňují požadované formální náležitosti.</w:t>
      </w:r>
    </w:p>
    <w:p w:rsidR="00EC399D" w:rsidRDefault="00EC399D" w:rsidP="00EC399D">
      <w:pPr>
        <w:jc w:val="both"/>
        <w:rPr>
          <w:rFonts w:ascii="Arial" w:hAnsi="Arial" w:cs="Arial"/>
          <w:sz w:val="20"/>
          <w:szCs w:val="20"/>
        </w:rPr>
      </w:pPr>
      <w:r w:rsidRPr="001D6CFF">
        <w:rPr>
          <w:rFonts w:ascii="Arial" w:hAnsi="Arial" w:cs="Arial"/>
          <w:sz w:val="20"/>
          <w:szCs w:val="20"/>
        </w:rPr>
        <w:t xml:space="preserve">Není-li žadatel oprávněným žadatelem, </w:t>
      </w:r>
      <w:r>
        <w:rPr>
          <w:rFonts w:ascii="Arial" w:hAnsi="Arial" w:cs="Arial"/>
          <w:sz w:val="20"/>
          <w:szCs w:val="20"/>
        </w:rPr>
        <w:t xml:space="preserve">OUKKO </w:t>
      </w:r>
      <w:r w:rsidRPr="003E6D72">
        <w:rPr>
          <w:rFonts w:ascii="Arial" w:hAnsi="Arial" w:cs="Arial"/>
          <w:sz w:val="20"/>
          <w:szCs w:val="20"/>
        </w:rPr>
        <w:t>řízení o žádosti zastaví</w:t>
      </w:r>
      <w:r>
        <w:rPr>
          <w:rFonts w:ascii="Arial" w:hAnsi="Arial" w:cs="Arial"/>
          <w:sz w:val="20"/>
          <w:szCs w:val="20"/>
        </w:rPr>
        <w:t xml:space="preserve"> a bude ukončeno</w:t>
      </w:r>
      <w:r w:rsidRPr="001D6CFF">
        <w:rPr>
          <w:rFonts w:ascii="Arial" w:hAnsi="Arial" w:cs="Arial"/>
          <w:sz w:val="20"/>
          <w:szCs w:val="20"/>
        </w:rPr>
        <w:t xml:space="preserve"> prostřednictvím usnesení o zastavení administrace žádosti</w:t>
      </w:r>
      <w:r w:rsidRPr="003E6D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E6D72">
        <w:rPr>
          <w:rFonts w:ascii="Arial" w:hAnsi="Arial" w:cs="Arial"/>
          <w:sz w:val="20"/>
          <w:szCs w:val="20"/>
        </w:rPr>
        <w:t>V p</w:t>
      </w:r>
      <w:r w:rsidRPr="001D6CFF">
        <w:rPr>
          <w:rFonts w:ascii="Arial" w:hAnsi="Arial" w:cs="Arial"/>
          <w:sz w:val="20"/>
          <w:szCs w:val="20"/>
        </w:rPr>
        <w:t xml:space="preserve">řípadě zjištění nedostatků v rámci kontrol je žadatel prostřednictvím </w:t>
      </w:r>
      <w:r>
        <w:rPr>
          <w:rFonts w:ascii="Arial" w:hAnsi="Arial" w:cs="Arial"/>
          <w:sz w:val="20"/>
          <w:szCs w:val="20"/>
        </w:rPr>
        <w:t>DP</w:t>
      </w:r>
      <w:r w:rsidRPr="001D6CFF">
        <w:rPr>
          <w:rFonts w:ascii="Arial" w:hAnsi="Arial" w:cs="Arial"/>
          <w:sz w:val="20"/>
          <w:szCs w:val="20"/>
        </w:rPr>
        <w:t xml:space="preserve"> MK</w:t>
      </w:r>
      <w:r w:rsidRPr="003E6D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referentem OUKKO–administrátorem</w:t>
      </w:r>
      <w:r w:rsidRPr="003E6D72">
        <w:rPr>
          <w:rFonts w:ascii="Arial" w:hAnsi="Arial" w:cs="Arial"/>
          <w:sz w:val="20"/>
          <w:szCs w:val="20"/>
        </w:rPr>
        <w:t xml:space="preserve"> vyzván k jejich odstranění, a to ve lhůtě do </w:t>
      </w:r>
      <w:r w:rsidRPr="001D6CFF">
        <w:rPr>
          <w:rFonts w:ascii="Arial" w:hAnsi="Arial" w:cs="Arial"/>
          <w:sz w:val="20"/>
          <w:szCs w:val="20"/>
        </w:rPr>
        <w:t>14 dnů. Před uplynutím této lhůty může žadatel požádat o její prodloužení. Nesplňuje-li žádost podmínky dané výzvy, může být administrace takovéto žádosti ze strany MK ukončena prostřednictvím usnesení o zastavení administrace žádosti, a to kdykoli v průběhu její administrace až do okamžiku akceptace. Je-li žádost formálně úplná a je posouzena jako přijatelná z hlediska splnění podmínek pro přijetí žádosti, je žádost akceptována</w:t>
      </w:r>
      <w:r>
        <w:rPr>
          <w:rFonts w:ascii="Arial" w:hAnsi="Arial" w:cs="Arial"/>
          <w:sz w:val="20"/>
          <w:szCs w:val="20"/>
        </w:rPr>
        <w:t xml:space="preserve"> a následně hodnocena komisí. Zde </w:t>
      </w:r>
      <w:r w:rsidRPr="001D6CFF">
        <w:rPr>
          <w:rFonts w:ascii="Arial" w:hAnsi="Arial" w:cs="Arial"/>
          <w:sz w:val="20"/>
          <w:szCs w:val="20"/>
        </w:rPr>
        <w:t xml:space="preserve">budou </w:t>
      </w:r>
      <w:r>
        <w:rPr>
          <w:rFonts w:ascii="Arial" w:hAnsi="Arial" w:cs="Arial"/>
          <w:sz w:val="20"/>
          <w:szCs w:val="20"/>
        </w:rPr>
        <w:t>hodnoceny</w:t>
      </w:r>
      <w:r w:rsidRPr="001D6CFF">
        <w:rPr>
          <w:rFonts w:ascii="Arial" w:hAnsi="Arial" w:cs="Arial"/>
          <w:sz w:val="20"/>
          <w:szCs w:val="20"/>
        </w:rPr>
        <w:t xml:space="preserve"> pouze úplné žádosti, tj. žádosti bez nedostatků, resp. řádně </w:t>
      </w:r>
      <w:r w:rsidRPr="001D6CFF">
        <w:rPr>
          <w:rFonts w:ascii="Arial" w:hAnsi="Arial" w:cs="Arial"/>
          <w:sz w:val="20"/>
          <w:szCs w:val="20"/>
        </w:rPr>
        <w:lastRenderedPageBreak/>
        <w:t xml:space="preserve">doplněné na základě výzvy k odstranění nedostatků doručené prostřednictvím </w:t>
      </w:r>
      <w:r>
        <w:rPr>
          <w:rFonts w:ascii="Arial" w:hAnsi="Arial" w:cs="Arial"/>
          <w:sz w:val="20"/>
          <w:szCs w:val="20"/>
        </w:rPr>
        <w:t>DP</w:t>
      </w:r>
      <w:r w:rsidRPr="001D6CFF">
        <w:rPr>
          <w:rFonts w:ascii="Arial" w:hAnsi="Arial" w:cs="Arial"/>
          <w:sz w:val="20"/>
          <w:szCs w:val="20"/>
        </w:rPr>
        <w:t xml:space="preserve"> MK.</w:t>
      </w:r>
      <w:r>
        <w:rPr>
          <w:rFonts w:ascii="Arial" w:hAnsi="Arial" w:cs="Arial"/>
          <w:sz w:val="20"/>
          <w:szCs w:val="20"/>
        </w:rPr>
        <w:t xml:space="preserve"> </w:t>
      </w:r>
      <w:r w:rsidRPr="001D6CFF">
        <w:rPr>
          <w:rFonts w:ascii="Arial" w:hAnsi="Arial" w:cs="Arial"/>
          <w:sz w:val="20"/>
          <w:szCs w:val="20"/>
        </w:rPr>
        <w:t xml:space="preserve">O výsledku </w:t>
      </w:r>
      <w:r>
        <w:rPr>
          <w:rFonts w:ascii="Arial" w:hAnsi="Arial" w:cs="Arial"/>
          <w:sz w:val="20"/>
          <w:szCs w:val="20"/>
        </w:rPr>
        <w:t xml:space="preserve">hodnocení </w:t>
      </w:r>
      <w:r w:rsidRPr="001D6CFF">
        <w:rPr>
          <w:rFonts w:ascii="Arial" w:hAnsi="Arial" w:cs="Arial"/>
          <w:sz w:val="20"/>
          <w:szCs w:val="20"/>
        </w:rPr>
        <w:t xml:space="preserve">je žadatel informován prostřednictvím </w:t>
      </w:r>
      <w:r>
        <w:rPr>
          <w:rFonts w:ascii="Arial" w:hAnsi="Arial" w:cs="Arial"/>
          <w:sz w:val="20"/>
          <w:szCs w:val="20"/>
        </w:rPr>
        <w:t>DP</w:t>
      </w:r>
      <w:r w:rsidRPr="001D6CFF">
        <w:rPr>
          <w:rFonts w:ascii="Arial" w:hAnsi="Arial" w:cs="Arial"/>
          <w:sz w:val="20"/>
          <w:szCs w:val="20"/>
        </w:rPr>
        <w:t xml:space="preserve"> MK.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15169" w:rsidRPr="00D15169" w:rsidRDefault="00D15169" w:rsidP="00EC399D">
      <w:pPr>
        <w:jc w:val="both"/>
        <w:rPr>
          <w:rFonts w:ascii="Arial" w:hAnsi="Arial" w:cs="Arial"/>
          <w:b/>
          <w:szCs w:val="20"/>
        </w:rPr>
      </w:pPr>
      <w:r w:rsidRPr="00D15169">
        <w:rPr>
          <w:rFonts w:ascii="Arial" w:hAnsi="Arial" w:cs="Arial"/>
          <w:b/>
          <w:szCs w:val="20"/>
        </w:rPr>
        <w:t>16. Hodnocení odbornou komisí OUKKO</w:t>
      </w:r>
    </w:p>
    <w:p w:rsidR="00A7680F" w:rsidRPr="000C6446" w:rsidRDefault="00A7680F" w:rsidP="00A7680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Hodnocení žádostí proběhne </w:t>
      </w:r>
      <w:r w:rsidRPr="000C6446">
        <w:rPr>
          <w:rFonts w:ascii="Arial" w:hAnsi="Arial" w:cs="Arial"/>
          <w:sz w:val="20"/>
        </w:rPr>
        <w:t xml:space="preserve">prostřednictvím </w:t>
      </w:r>
      <w:r>
        <w:rPr>
          <w:rFonts w:ascii="Arial" w:hAnsi="Arial" w:cs="Arial"/>
          <w:sz w:val="20"/>
        </w:rPr>
        <w:t xml:space="preserve">komise, která projde žádosti. Každou žádost ohodnotí pět členů komise a oboduje je, následně v tomto pořadí je bude posuzovat komise jako celek. Komise </w:t>
      </w:r>
      <w:r w:rsidRPr="000C6446">
        <w:rPr>
          <w:rFonts w:ascii="Arial" w:hAnsi="Arial" w:cs="Arial"/>
          <w:sz w:val="20"/>
        </w:rPr>
        <w:t xml:space="preserve">se </w:t>
      </w:r>
      <w:r>
        <w:rPr>
          <w:rFonts w:ascii="Arial" w:hAnsi="Arial" w:cs="Arial"/>
          <w:sz w:val="20"/>
        </w:rPr>
        <w:t>skládá z</w:t>
      </w:r>
      <w:r w:rsidR="00257B60">
        <w:rPr>
          <w:rFonts w:ascii="Arial" w:hAnsi="Arial" w:cs="Arial"/>
          <w:sz w:val="20"/>
        </w:rPr>
        <w:t> </w:t>
      </w:r>
      <w:r w:rsidR="00257B60" w:rsidRPr="0052526E">
        <w:rPr>
          <w:rFonts w:ascii="Arial" w:hAnsi="Arial" w:cs="Arial"/>
          <w:sz w:val="20"/>
        </w:rPr>
        <w:t>pěti</w:t>
      </w:r>
      <w:r w:rsidR="00257B60">
        <w:rPr>
          <w:rFonts w:ascii="Arial" w:hAnsi="Arial" w:cs="Arial"/>
          <w:sz w:val="20"/>
        </w:rPr>
        <w:t xml:space="preserve"> </w:t>
      </w:r>
      <w:r w:rsidRPr="00697817">
        <w:rPr>
          <w:rFonts w:ascii="Arial" w:hAnsi="Arial" w:cs="Arial"/>
          <w:sz w:val="20"/>
        </w:rPr>
        <w:t xml:space="preserve">členů </w:t>
      </w:r>
      <w:r w:rsidRPr="00F7717B">
        <w:rPr>
          <w:rFonts w:ascii="Arial" w:hAnsi="Arial" w:cs="Arial"/>
          <w:sz w:val="20"/>
        </w:rPr>
        <w:t xml:space="preserve">a tajemníka resp. zapisovatele, jímž je určený zaměstnanec </w:t>
      </w:r>
      <w:r w:rsidR="00257B60">
        <w:rPr>
          <w:rFonts w:ascii="Arial" w:hAnsi="Arial" w:cs="Arial"/>
          <w:sz w:val="20"/>
        </w:rPr>
        <w:t>OUKKO</w:t>
      </w:r>
      <w:r w:rsidRPr="00F7717B">
        <w:rPr>
          <w:rFonts w:ascii="Arial" w:hAnsi="Arial" w:cs="Arial"/>
          <w:sz w:val="20"/>
        </w:rPr>
        <w:t>.</w:t>
      </w:r>
      <w:r w:rsidRPr="000C64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Komise si určí na svém prvním zasedání předsedu komise.</w:t>
      </w:r>
    </w:p>
    <w:p w:rsidR="00A7680F" w:rsidRDefault="00A7680F" w:rsidP="00A7680F">
      <w:pPr>
        <w:jc w:val="both"/>
        <w:rPr>
          <w:rFonts w:ascii="Arial" w:hAnsi="Arial" w:cs="Arial"/>
          <w:sz w:val="20"/>
        </w:rPr>
      </w:pPr>
      <w:r w:rsidRPr="000C6446">
        <w:rPr>
          <w:rFonts w:ascii="Arial" w:hAnsi="Arial" w:cs="Arial"/>
          <w:sz w:val="20"/>
        </w:rPr>
        <w:t xml:space="preserve">Výsledkem jednání komise bude zhodnocení jednotlivých projektů </w:t>
      </w:r>
      <w:r>
        <w:rPr>
          <w:rFonts w:ascii="Arial" w:hAnsi="Arial" w:cs="Arial"/>
          <w:sz w:val="20"/>
        </w:rPr>
        <w:t xml:space="preserve">a </w:t>
      </w:r>
      <w:r w:rsidRPr="000C6446">
        <w:rPr>
          <w:rFonts w:ascii="Arial" w:hAnsi="Arial" w:cs="Arial"/>
          <w:sz w:val="20"/>
        </w:rPr>
        <w:t xml:space="preserve">výsledné doporučení ministru kultury. O podpoře rozhoduje </w:t>
      </w:r>
      <w:r w:rsidRPr="0052526E">
        <w:rPr>
          <w:rFonts w:ascii="Arial" w:hAnsi="Arial" w:cs="Arial"/>
          <w:sz w:val="20"/>
        </w:rPr>
        <w:t>ministr kultury/řídící výbor NPO na MK.</w:t>
      </w:r>
    </w:p>
    <w:p w:rsidR="00A7680F" w:rsidRPr="00315115" w:rsidRDefault="00A7680F" w:rsidP="00A7680F">
      <w:pPr>
        <w:jc w:val="both"/>
        <w:rPr>
          <w:rFonts w:ascii="Arial" w:hAnsi="Arial" w:cs="Arial"/>
          <w:sz w:val="20"/>
          <w:szCs w:val="20"/>
        </w:rPr>
      </w:pPr>
      <w:r w:rsidRPr="00315115">
        <w:rPr>
          <w:rFonts w:ascii="Arial" w:hAnsi="Arial" w:cs="Arial"/>
          <w:sz w:val="20"/>
          <w:szCs w:val="20"/>
        </w:rPr>
        <w:t>S výsledky výběrového dotačního řízení budou žadatelé seznámeni:</w:t>
      </w:r>
    </w:p>
    <w:p w:rsidR="00A7680F" w:rsidRDefault="00A7680F" w:rsidP="00A7680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DP MK;</w:t>
      </w:r>
    </w:p>
    <w:p w:rsidR="00A7680F" w:rsidRPr="00315115" w:rsidRDefault="00A7680F" w:rsidP="00A7680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15115">
        <w:rPr>
          <w:rFonts w:ascii="Arial" w:hAnsi="Arial" w:cs="Arial"/>
          <w:sz w:val="20"/>
          <w:szCs w:val="20"/>
        </w:rPr>
        <w:t>zveřejněním výsledků dotačního výběrového řízení na internetových stránkách</w:t>
      </w:r>
      <w:r w:rsidR="00CE26DB">
        <w:t xml:space="preserve"> </w:t>
      </w:r>
      <w:r w:rsidRPr="00CE26DB">
        <w:t>MK a NPO</w:t>
      </w:r>
      <w:r w:rsidRPr="00315115">
        <w:rPr>
          <w:rFonts w:ascii="Arial" w:hAnsi="Arial" w:cs="Arial"/>
          <w:sz w:val="20"/>
          <w:szCs w:val="20"/>
        </w:rPr>
        <w:t>;</w:t>
      </w:r>
    </w:p>
    <w:p w:rsidR="00CE26DB" w:rsidRDefault="00A7680F" w:rsidP="00306749">
      <w:pPr>
        <w:numPr>
          <w:ilvl w:val="0"/>
          <w:numId w:val="37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E26DB">
        <w:rPr>
          <w:rFonts w:ascii="Arial" w:hAnsi="Arial" w:cs="Arial"/>
          <w:sz w:val="20"/>
          <w:szCs w:val="20"/>
        </w:rPr>
        <w:t>rozhodnutím o zamítnutí žádosti zveřejněným na internetových stránkách MK (toto rozhodnutí je doručováno pouze veřejnou vyhláškou, neúspěšným žadatelům nebudou, v souladu s § </w:t>
      </w:r>
      <w:proofErr w:type="gramStart"/>
      <w:r w:rsidRPr="00CE26DB">
        <w:rPr>
          <w:rFonts w:ascii="Arial" w:hAnsi="Arial" w:cs="Arial"/>
          <w:sz w:val="20"/>
          <w:szCs w:val="20"/>
        </w:rPr>
        <w:t>14h</w:t>
      </w:r>
      <w:proofErr w:type="gramEnd"/>
      <w:r w:rsidRPr="00CE26DB">
        <w:rPr>
          <w:rFonts w:ascii="Arial" w:hAnsi="Arial" w:cs="Arial"/>
          <w:sz w:val="20"/>
          <w:szCs w:val="20"/>
        </w:rPr>
        <w:t xml:space="preserve"> rozpočtových pravidel, rozesílána písemná rozhodnutí o neposkytnutí dotace);</w:t>
      </w:r>
    </w:p>
    <w:p w:rsidR="00A7680F" w:rsidRPr="00CE26DB" w:rsidRDefault="00A7680F" w:rsidP="00306749">
      <w:pPr>
        <w:numPr>
          <w:ilvl w:val="0"/>
          <w:numId w:val="37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E26DB">
        <w:rPr>
          <w:rFonts w:ascii="Arial" w:hAnsi="Arial" w:cs="Arial"/>
          <w:sz w:val="20"/>
          <w:szCs w:val="20"/>
        </w:rPr>
        <w:t>vydáním rozhodnutí MK o poskytnutí dotace ze státního rozpočtu ČR dle</w:t>
      </w:r>
      <w:r w:rsidRPr="00CE26DB">
        <w:rPr>
          <w:rFonts w:ascii="Arial" w:hAnsi="Arial" w:cs="Arial"/>
          <w:sz w:val="20"/>
          <w:szCs w:val="20"/>
        </w:rPr>
        <w:br/>
        <w:t>§ 14 rozpočtových pravidel.</w:t>
      </w:r>
    </w:p>
    <w:p w:rsidR="00A7680F" w:rsidRDefault="00A7680F" w:rsidP="00A7680F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15115">
        <w:rPr>
          <w:rFonts w:ascii="Arial" w:hAnsi="Arial" w:cs="Arial"/>
          <w:sz w:val="20"/>
          <w:szCs w:val="20"/>
        </w:rPr>
        <w:t xml:space="preserve">Výsledek výběrového dotačního řízení je konečný a nelze proti němu podat řádný opravný prostředek (§ </w:t>
      </w:r>
      <w:proofErr w:type="gramStart"/>
      <w:r w:rsidRPr="00315115">
        <w:rPr>
          <w:rFonts w:ascii="Arial" w:hAnsi="Arial" w:cs="Arial"/>
          <w:sz w:val="20"/>
          <w:szCs w:val="20"/>
        </w:rPr>
        <w:t>14q</w:t>
      </w:r>
      <w:proofErr w:type="gramEnd"/>
      <w:r w:rsidRPr="00315115">
        <w:rPr>
          <w:rFonts w:ascii="Arial" w:hAnsi="Arial" w:cs="Arial"/>
          <w:sz w:val="20"/>
          <w:szCs w:val="20"/>
        </w:rPr>
        <w:t xml:space="preserve"> odst. 2 rozpočtových pravidel).</w:t>
      </w:r>
    </w:p>
    <w:p w:rsidR="00CE26DB" w:rsidRPr="00CE26DB" w:rsidRDefault="00CE26DB" w:rsidP="00A7680F">
      <w:pPr>
        <w:spacing w:after="240"/>
        <w:jc w:val="both"/>
        <w:rPr>
          <w:rFonts w:ascii="Arial" w:hAnsi="Arial" w:cs="Arial"/>
          <w:b/>
          <w:szCs w:val="20"/>
        </w:rPr>
      </w:pPr>
      <w:r w:rsidRPr="00CE26DB">
        <w:rPr>
          <w:rFonts w:ascii="Arial" w:hAnsi="Arial" w:cs="Arial"/>
          <w:b/>
          <w:szCs w:val="20"/>
        </w:rPr>
        <w:t>17. Výběrová kritéria pro hodnocení projektu</w:t>
      </w:r>
    </w:p>
    <w:p w:rsidR="00CE26DB" w:rsidRDefault="00CE26DB" w:rsidP="00CE26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115">
        <w:rPr>
          <w:rFonts w:ascii="Arial" w:hAnsi="Arial" w:cs="Arial"/>
          <w:sz w:val="20"/>
          <w:szCs w:val="20"/>
        </w:rPr>
        <w:t xml:space="preserve">Předložené žádosti </w:t>
      </w:r>
      <w:r>
        <w:rPr>
          <w:rFonts w:ascii="Arial" w:hAnsi="Arial" w:cs="Arial"/>
          <w:sz w:val="20"/>
          <w:szCs w:val="20"/>
        </w:rPr>
        <w:t xml:space="preserve">bez formálních nedostatků </w:t>
      </w:r>
      <w:r w:rsidRPr="00315115">
        <w:rPr>
          <w:rFonts w:ascii="Arial" w:hAnsi="Arial" w:cs="Arial"/>
          <w:sz w:val="20"/>
          <w:szCs w:val="20"/>
        </w:rPr>
        <w:t xml:space="preserve">zařazené do výběrového dotačního řízení posoudí a ohodnotí komise </w:t>
      </w:r>
      <w:r w:rsidR="0091106B">
        <w:rPr>
          <w:rFonts w:ascii="Arial" w:hAnsi="Arial" w:cs="Arial"/>
          <w:sz w:val="20"/>
          <w:szCs w:val="20"/>
        </w:rPr>
        <w:t xml:space="preserve">přiřazením bodů z maximálního možného skóre 100 bodů </w:t>
      </w:r>
      <w:r w:rsidRPr="00315115">
        <w:rPr>
          <w:rFonts w:ascii="Arial" w:hAnsi="Arial" w:cs="Arial"/>
          <w:sz w:val="20"/>
          <w:szCs w:val="20"/>
        </w:rPr>
        <w:t>podle následujících kritérií:</w:t>
      </w:r>
    </w:p>
    <w:p w:rsidR="00CE26DB" w:rsidRPr="00315115" w:rsidRDefault="00CE26DB" w:rsidP="00CE26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0586" w:rsidRDefault="00AC0586" w:rsidP="00CE26DB">
      <w:pPr>
        <w:pStyle w:val="Odstavecseseznamem"/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AC0">
        <w:rPr>
          <w:rFonts w:ascii="Arial" w:hAnsi="Arial" w:cs="Arial"/>
          <w:sz w:val="20"/>
          <w:szCs w:val="20"/>
        </w:rPr>
        <w:t xml:space="preserve">Přínos realizace </w:t>
      </w:r>
      <w:r>
        <w:rPr>
          <w:rFonts w:ascii="Arial" w:hAnsi="Arial" w:cs="Arial"/>
          <w:sz w:val="20"/>
          <w:szCs w:val="20"/>
        </w:rPr>
        <w:t>projektu</w:t>
      </w:r>
      <w:r w:rsidRPr="00054AC0">
        <w:rPr>
          <w:rFonts w:ascii="Arial" w:hAnsi="Arial" w:cs="Arial"/>
          <w:sz w:val="20"/>
          <w:szCs w:val="20"/>
        </w:rPr>
        <w:t xml:space="preserve"> pro KKS</w:t>
      </w:r>
      <w:r w:rsidR="00C81F7F">
        <w:rPr>
          <w:rFonts w:ascii="Arial" w:hAnsi="Arial" w:cs="Arial"/>
          <w:sz w:val="20"/>
          <w:szCs w:val="20"/>
        </w:rPr>
        <w:t xml:space="preserve"> (25 bodů)</w:t>
      </w:r>
    </w:p>
    <w:p w:rsidR="00CE26DB" w:rsidRDefault="00AC0586" w:rsidP="00AC0586">
      <w:pPr>
        <w:pStyle w:val="Odstavecseseznamem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Hodnotí se přínos</w:t>
      </w:r>
      <w:r w:rsidR="00CE26DB">
        <w:rPr>
          <w:rFonts w:ascii="Arial" w:hAnsi="Arial" w:cs="Arial"/>
          <w:sz w:val="20"/>
          <w:szCs w:val="20"/>
        </w:rPr>
        <w:t xml:space="preserve"> mapování a sběr kvantitativních a kvalitativních dat</w:t>
      </w:r>
      <w:r>
        <w:rPr>
          <w:rFonts w:ascii="Arial" w:hAnsi="Arial" w:cs="Arial"/>
          <w:sz w:val="20"/>
          <w:szCs w:val="20"/>
        </w:rPr>
        <w:t xml:space="preserve"> </w:t>
      </w:r>
      <w:r w:rsidR="005E11E8">
        <w:rPr>
          <w:rFonts w:ascii="Arial" w:hAnsi="Arial" w:cs="Arial"/>
          <w:sz w:val="20"/>
          <w:szCs w:val="20"/>
        </w:rPr>
        <w:t xml:space="preserve">v konkrétním kraji </w:t>
      </w:r>
      <w:r>
        <w:rPr>
          <w:rFonts w:ascii="Arial" w:hAnsi="Arial" w:cs="Arial"/>
          <w:sz w:val="20"/>
          <w:szCs w:val="20"/>
        </w:rPr>
        <w:t xml:space="preserve">a jejich </w:t>
      </w:r>
      <w:r w:rsidR="003B13EA">
        <w:rPr>
          <w:rFonts w:ascii="Arial" w:hAnsi="Arial" w:cs="Arial"/>
          <w:sz w:val="20"/>
          <w:szCs w:val="20"/>
        </w:rPr>
        <w:t>využitelnost</w:t>
      </w:r>
      <w:r>
        <w:rPr>
          <w:rFonts w:ascii="Arial" w:hAnsi="Arial" w:cs="Arial"/>
          <w:sz w:val="20"/>
          <w:szCs w:val="20"/>
        </w:rPr>
        <w:t xml:space="preserve"> pro </w:t>
      </w:r>
      <w:r w:rsidR="005E11E8">
        <w:rPr>
          <w:rFonts w:ascii="Arial" w:hAnsi="Arial" w:cs="Arial"/>
          <w:sz w:val="20"/>
          <w:szCs w:val="20"/>
        </w:rPr>
        <w:t>strategický rozvoj KKO</w:t>
      </w:r>
      <w:r w:rsidR="003B13EA">
        <w:rPr>
          <w:rFonts w:ascii="Arial" w:hAnsi="Arial" w:cs="Arial"/>
          <w:sz w:val="20"/>
          <w:szCs w:val="20"/>
        </w:rPr>
        <w:t xml:space="preserve"> v regionu</w:t>
      </w:r>
      <w:r w:rsidR="00CE26DB">
        <w:rPr>
          <w:rFonts w:ascii="Arial" w:hAnsi="Arial" w:cs="Arial"/>
          <w:sz w:val="20"/>
          <w:szCs w:val="20"/>
        </w:rPr>
        <w:t xml:space="preserve">, </w:t>
      </w:r>
      <w:r w:rsidR="005E11E8">
        <w:rPr>
          <w:rFonts w:ascii="Arial" w:hAnsi="Arial" w:cs="Arial"/>
          <w:sz w:val="20"/>
          <w:szCs w:val="20"/>
        </w:rPr>
        <w:t>plánované vytvoření</w:t>
      </w:r>
      <w:r w:rsidR="00CE26DB">
        <w:rPr>
          <w:rFonts w:ascii="Arial" w:hAnsi="Arial" w:cs="Arial"/>
          <w:sz w:val="20"/>
          <w:szCs w:val="20"/>
        </w:rPr>
        <w:t xml:space="preserve"> koncepčních</w:t>
      </w:r>
      <w:r w:rsidR="005E11E8">
        <w:rPr>
          <w:rFonts w:ascii="Arial" w:hAnsi="Arial" w:cs="Arial"/>
          <w:sz w:val="20"/>
          <w:szCs w:val="20"/>
        </w:rPr>
        <w:t xml:space="preserve"> nebo </w:t>
      </w:r>
      <w:r w:rsidR="00CE26DB">
        <w:rPr>
          <w:rFonts w:ascii="Arial" w:hAnsi="Arial" w:cs="Arial"/>
          <w:sz w:val="20"/>
          <w:szCs w:val="20"/>
        </w:rPr>
        <w:t xml:space="preserve">strategických materiálů či </w:t>
      </w:r>
      <w:r>
        <w:rPr>
          <w:rFonts w:ascii="Arial" w:hAnsi="Arial" w:cs="Arial"/>
          <w:sz w:val="20"/>
          <w:szCs w:val="20"/>
        </w:rPr>
        <w:t>integrování rozvoje KKO do</w:t>
      </w:r>
      <w:r w:rsidR="00CE26DB">
        <w:rPr>
          <w:rFonts w:ascii="Arial" w:hAnsi="Arial" w:cs="Arial"/>
          <w:sz w:val="20"/>
          <w:szCs w:val="20"/>
        </w:rPr>
        <w:t xml:space="preserve"> kulturní politiky krajské samosprávy</w:t>
      </w:r>
      <w:r w:rsidR="006B1570">
        <w:rPr>
          <w:rFonts w:ascii="Arial" w:hAnsi="Arial" w:cs="Arial"/>
          <w:sz w:val="20"/>
          <w:szCs w:val="20"/>
        </w:rPr>
        <w:t>.</w:t>
      </w:r>
    </w:p>
    <w:p w:rsidR="00AC0586" w:rsidRDefault="00AC0586" w:rsidP="00AC0586">
      <w:pPr>
        <w:pStyle w:val="Odstavecseseznamem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0586" w:rsidRDefault="00AC0586" w:rsidP="00AC0586">
      <w:pPr>
        <w:pStyle w:val="Odstavecseseznamem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223C">
        <w:rPr>
          <w:rFonts w:ascii="Arial" w:hAnsi="Arial" w:cs="Arial"/>
          <w:sz w:val="20"/>
        </w:rPr>
        <w:t>Přínos projektu je detailně specifikován. Je detailně popsán hlavní smysl projektu, tj.</w:t>
      </w:r>
      <w:r>
        <w:rPr>
          <w:rFonts w:ascii="Arial" w:hAnsi="Arial" w:cs="Arial"/>
          <w:sz w:val="20"/>
        </w:rPr>
        <w:t xml:space="preserve"> regionální</w:t>
      </w:r>
      <w:r w:rsidRPr="008D223C">
        <w:rPr>
          <w:rFonts w:ascii="Arial" w:hAnsi="Arial" w:cs="Arial"/>
          <w:sz w:val="20"/>
        </w:rPr>
        <w:t xml:space="preserve"> rozvoj kulturní</w:t>
      </w:r>
      <w:r>
        <w:rPr>
          <w:rFonts w:ascii="Arial" w:hAnsi="Arial" w:cs="Arial"/>
          <w:sz w:val="20"/>
        </w:rPr>
        <w:t>ho</w:t>
      </w:r>
      <w:r w:rsidRPr="008D223C">
        <w:rPr>
          <w:rFonts w:ascii="Arial" w:hAnsi="Arial" w:cs="Arial"/>
          <w:sz w:val="20"/>
        </w:rPr>
        <w:t xml:space="preserve"> a kreativní</w:t>
      </w:r>
      <w:r>
        <w:rPr>
          <w:rFonts w:ascii="Arial" w:hAnsi="Arial" w:cs="Arial"/>
          <w:sz w:val="20"/>
        </w:rPr>
        <w:t>ho</w:t>
      </w:r>
      <w:r w:rsidRPr="008D223C">
        <w:rPr>
          <w:rFonts w:ascii="Arial" w:hAnsi="Arial" w:cs="Arial"/>
          <w:sz w:val="20"/>
        </w:rPr>
        <w:t xml:space="preserve"> sektoru a podpora vazeb mezi </w:t>
      </w:r>
      <w:r>
        <w:rPr>
          <w:rFonts w:ascii="Arial" w:hAnsi="Arial" w:cs="Arial"/>
          <w:sz w:val="20"/>
        </w:rPr>
        <w:t xml:space="preserve">aktéry KKS a </w:t>
      </w:r>
      <w:r w:rsidRPr="008D223C">
        <w:rPr>
          <w:rFonts w:ascii="Arial" w:hAnsi="Arial" w:cs="Arial"/>
          <w:sz w:val="20"/>
        </w:rPr>
        <w:t xml:space="preserve">odbornou veřejností, </w:t>
      </w:r>
      <w:r>
        <w:rPr>
          <w:rFonts w:ascii="Arial" w:hAnsi="Arial" w:cs="Arial"/>
          <w:sz w:val="20"/>
        </w:rPr>
        <w:t>kteří se do projektu zapojí</w:t>
      </w:r>
      <w:r w:rsidR="005E11E8">
        <w:rPr>
          <w:rFonts w:ascii="Arial" w:hAnsi="Arial" w:cs="Arial"/>
          <w:sz w:val="20"/>
        </w:rPr>
        <w:t xml:space="preserve"> a z</w:t>
      </w:r>
      <w:r w:rsidRPr="008D223C">
        <w:rPr>
          <w:rFonts w:ascii="Arial" w:hAnsi="Arial" w:cs="Arial"/>
          <w:sz w:val="20"/>
        </w:rPr>
        <w:t xml:space="preserve">důvodnění potřebnosti projektu </w:t>
      </w:r>
      <w:r>
        <w:rPr>
          <w:rFonts w:ascii="Arial" w:hAnsi="Arial" w:cs="Arial"/>
          <w:sz w:val="20"/>
        </w:rPr>
        <w:t>(zapojení krajských</w:t>
      </w:r>
      <w:r w:rsidR="005E11E8">
        <w:rPr>
          <w:rFonts w:ascii="Arial" w:hAnsi="Arial" w:cs="Arial"/>
          <w:sz w:val="20"/>
        </w:rPr>
        <w:t xml:space="preserve"> profesních</w:t>
      </w:r>
      <w:r>
        <w:rPr>
          <w:rFonts w:ascii="Arial" w:hAnsi="Arial" w:cs="Arial"/>
          <w:sz w:val="20"/>
        </w:rPr>
        <w:t xml:space="preserve"> asociací, krajských univerzit apod.) </w:t>
      </w:r>
      <w:r w:rsidRPr="008D223C">
        <w:rPr>
          <w:rFonts w:ascii="Arial" w:hAnsi="Arial" w:cs="Arial"/>
          <w:sz w:val="20"/>
          <w:szCs w:val="20"/>
        </w:rPr>
        <w:t xml:space="preserve">Detailní a jasný popis přínosu pro </w:t>
      </w:r>
      <w:r w:rsidR="005E11E8">
        <w:rPr>
          <w:rFonts w:ascii="Arial" w:hAnsi="Arial" w:cs="Arial"/>
          <w:sz w:val="20"/>
          <w:szCs w:val="20"/>
        </w:rPr>
        <w:t xml:space="preserve">rozvoj </w:t>
      </w:r>
      <w:r w:rsidRPr="008D223C">
        <w:rPr>
          <w:rFonts w:ascii="Arial" w:hAnsi="Arial" w:cs="Arial"/>
          <w:sz w:val="20"/>
          <w:szCs w:val="20"/>
        </w:rPr>
        <w:t>kreativit</w:t>
      </w:r>
      <w:r w:rsidR="005E11E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síťování</w:t>
      </w:r>
      <w:r w:rsidRPr="008D223C">
        <w:rPr>
          <w:rFonts w:ascii="Arial" w:hAnsi="Arial" w:cs="Arial"/>
          <w:sz w:val="20"/>
          <w:szCs w:val="20"/>
        </w:rPr>
        <w:t xml:space="preserve"> a rozvoj </w:t>
      </w:r>
      <w:r w:rsidR="005E11E8">
        <w:rPr>
          <w:rFonts w:ascii="Arial" w:hAnsi="Arial" w:cs="Arial"/>
          <w:sz w:val="20"/>
          <w:szCs w:val="20"/>
        </w:rPr>
        <w:t>podpory odvětví.</w:t>
      </w:r>
    </w:p>
    <w:p w:rsidR="00AC0586" w:rsidRPr="000C32A7" w:rsidRDefault="00AC0586" w:rsidP="00AC0586">
      <w:pPr>
        <w:pStyle w:val="Odstavecseseznamem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6DB" w:rsidRDefault="00AC0586" w:rsidP="00CE26DB">
      <w:pPr>
        <w:pStyle w:val="Odstavecseseznamem"/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AC0">
        <w:rPr>
          <w:rFonts w:ascii="Arial" w:hAnsi="Arial" w:cs="Arial"/>
          <w:sz w:val="20"/>
          <w:szCs w:val="20"/>
        </w:rPr>
        <w:t>Naplnění c</w:t>
      </w:r>
      <w:r>
        <w:rPr>
          <w:rFonts w:ascii="Arial" w:hAnsi="Arial" w:cs="Arial"/>
          <w:sz w:val="20"/>
          <w:szCs w:val="20"/>
        </w:rPr>
        <w:t xml:space="preserve">ílů </w:t>
      </w:r>
      <w:r w:rsidR="00C81F7F">
        <w:rPr>
          <w:rFonts w:ascii="Arial" w:hAnsi="Arial" w:cs="Arial"/>
          <w:sz w:val="20"/>
          <w:szCs w:val="20"/>
        </w:rPr>
        <w:t>(25 bodů)</w:t>
      </w:r>
    </w:p>
    <w:p w:rsidR="00495473" w:rsidRDefault="00495473" w:rsidP="00495473">
      <w:pPr>
        <w:pStyle w:val="Odstavecseseznamem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0586" w:rsidRPr="00695F51" w:rsidRDefault="00CE26DB" w:rsidP="00AC0586">
      <w:pPr>
        <w:pStyle w:val="Odstavecseseznamem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C</w:t>
      </w:r>
      <w:r w:rsidRPr="008D223C">
        <w:rPr>
          <w:rFonts w:ascii="Arial" w:hAnsi="Arial" w:cs="Arial"/>
          <w:sz w:val="20"/>
        </w:rPr>
        <w:t xml:space="preserve">íl projektu </w:t>
      </w:r>
      <w:r w:rsidR="006B1570">
        <w:rPr>
          <w:rFonts w:ascii="Arial" w:hAnsi="Arial" w:cs="Arial"/>
          <w:sz w:val="20"/>
        </w:rPr>
        <w:t>je</w:t>
      </w:r>
      <w:r w:rsidRPr="008D223C">
        <w:rPr>
          <w:rFonts w:ascii="Arial" w:hAnsi="Arial" w:cs="Arial"/>
          <w:sz w:val="20"/>
        </w:rPr>
        <w:t xml:space="preserve"> jasně definová</w:t>
      </w:r>
      <w:r>
        <w:rPr>
          <w:rFonts w:ascii="Arial" w:hAnsi="Arial" w:cs="Arial"/>
          <w:sz w:val="20"/>
        </w:rPr>
        <w:t>n</w:t>
      </w:r>
      <w:r w:rsidRPr="008D223C">
        <w:rPr>
          <w:rFonts w:ascii="Arial" w:hAnsi="Arial" w:cs="Arial"/>
          <w:sz w:val="20"/>
        </w:rPr>
        <w:t xml:space="preserve">. </w:t>
      </w:r>
      <w:r w:rsidR="00AC0586" w:rsidRPr="00695F51">
        <w:rPr>
          <w:rFonts w:ascii="Arial" w:hAnsi="Arial" w:cs="Arial"/>
          <w:sz w:val="20"/>
          <w:szCs w:val="20"/>
        </w:rPr>
        <w:t>Naplnění</w:t>
      </w:r>
      <w:r w:rsidR="00495473">
        <w:rPr>
          <w:rFonts w:ascii="Arial" w:hAnsi="Arial" w:cs="Arial"/>
          <w:sz w:val="20"/>
          <w:szCs w:val="20"/>
        </w:rPr>
        <w:t>m</w:t>
      </w:r>
      <w:r w:rsidR="00AC0586" w:rsidRPr="00695F51">
        <w:rPr>
          <w:rFonts w:ascii="Arial" w:hAnsi="Arial" w:cs="Arial"/>
          <w:sz w:val="20"/>
          <w:szCs w:val="20"/>
        </w:rPr>
        <w:t xml:space="preserve"> cílů </w:t>
      </w:r>
      <w:r w:rsidR="00AC0586">
        <w:rPr>
          <w:rFonts w:ascii="Arial" w:hAnsi="Arial" w:cs="Arial"/>
          <w:sz w:val="20"/>
          <w:szCs w:val="20"/>
        </w:rPr>
        <w:t>výzvy a cílů NPO</w:t>
      </w:r>
      <w:r w:rsidR="00AC0586" w:rsidRPr="00695F51">
        <w:rPr>
          <w:rFonts w:ascii="Arial" w:hAnsi="Arial" w:cs="Arial"/>
          <w:sz w:val="20"/>
          <w:szCs w:val="20"/>
        </w:rPr>
        <w:t xml:space="preserve"> v rámci </w:t>
      </w:r>
      <w:r w:rsidR="00AC0586">
        <w:rPr>
          <w:rFonts w:ascii="Arial" w:hAnsi="Arial" w:cs="Arial"/>
          <w:sz w:val="20"/>
          <w:szCs w:val="20"/>
        </w:rPr>
        <w:t>programu Rozvoj regionálního kulturního a kreativního sektoru</w:t>
      </w:r>
      <w:r w:rsidR="00495473">
        <w:rPr>
          <w:rFonts w:ascii="Arial" w:hAnsi="Arial" w:cs="Arial"/>
          <w:sz w:val="20"/>
          <w:szCs w:val="20"/>
        </w:rPr>
        <w:t xml:space="preserve"> se rozumí plánované uskutečnění sběru dat a mapování KKO a následné vytvoření strategických materiálů podpory a rozvoje KKS</w:t>
      </w:r>
      <w:r w:rsidR="00AC0586" w:rsidRPr="00695F51">
        <w:rPr>
          <w:rFonts w:ascii="Arial" w:hAnsi="Arial" w:cs="Arial"/>
          <w:sz w:val="20"/>
          <w:szCs w:val="20"/>
        </w:rPr>
        <w:t xml:space="preserve"> (projekty </w:t>
      </w:r>
      <w:r w:rsidR="00AC0586">
        <w:rPr>
          <w:rFonts w:ascii="Arial" w:hAnsi="Arial" w:cs="Arial"/>
          <w:sz w:val="20"/>
          <w:szCs w:val="20"/>
        </w:rPr>
        <w:t>jsou</w:t>
      </w:r>
      <w:r w:rsidR="00495473">
        <w:rPr>
          <w:rFonts w:ascii="Arial" w:hAnsi="Arial" w:cs="Arial"/>
          <w:sz w:val="20"/>
          <w:szCs w:val="20"/>
        </w:rPr>
        <w:t xml:space="preserve"> relevantní vzhledem k</w:t>
      </w:r>
      <w:r w:rsidR="00AC0586" w:rsidRPr="00695F51">
        <w:rPr>
          <w:rFonts w:ascii="Arial" w:hAnsi="Arial" w:cs="Arial"/>
          <w:sz w:val="20"/>
          <w:szCs w:val="20"/>
        </w:rPr>
        <w:t xml:space="preserve"> veřejně dostupn</w:t>
      </w:r>
      <w:r w:rsidR="00495473">
        <w:rPr>
          <w:rFonts w:ascii="Arial" w:hAnsi="Arial" w:cs="Arial"/>
          <w:sz w:val="20"/>
          <w:szCs w:val="20"/>
        </w:rPr>
        <w:t>ým</w:t>
      </w:r>
      <w:r w:rsidR="00AC0586" w:rsidRPr="00695F51">
        <w:rPr>
          <w:rFonts w:ascii="Arial" w:hAnsi="Arial" w:cs="Arial"/>
          <w:sz w:val="20"/>
          <w:szCs w:val="20"/>
        </w:rPr>
        <w:t xml:space="preserve"> strategick</w:t>
      </w:r>
      <w:r w:rsidR="00495473">
        <w:rPr>
          <w:rFonts w:ascii="Arial" w:hAnsi="Arial" w:cs="Arial"/>
          <w:sz w:val="20"/>
          <w:szCs w:val="20"/>
        </w:rPr>
        <w:t>ým</w:t>
      </w:r>
      <w:r w:rsidR="00AC0586" w:rsidRPr="00695F51">
        <w:rPr>
          <w:rFonts w:ascii="Arial" w:hAnsi="Arial" w:cs="Arial"/>
          <w:sz w:val="20"/>
          <w:szCs w:val="20"/>
        </w:rPr>
        <w:t xml:space="preserve"> materiál</w:t>
      </w:r>
      <w:r w:rsidR="00495473">
        <w:rPr>
          <w:rFonts w:ascii="Arial" w:hAnsi="Arial" w:cs="Arial"/>
          <w:sz w:val="20"/>
          <w:szCs w:val="20"/>
        </w:rPr>
        <w:t>ům</w:t>
      </w:r>
      <w:r w:rsidR="00AC0586" w:rsidRPr="00695F51">
        <w:rPr>
          <w:rFonts w:ascii="Arial" w:hAnsi="Arial" w:cs="Arial"/>
          <w:sz w:val="20"/>
          <w:szCs w:val="20"/>
        </w:rPr>
        <w:t xml:space="preserve"> MK, zejména Státní kulturní politi</w:t>
      </w:r>
      <w:r w:rsidR="00100404">
        <w:rPr>
          <w:rFonts w:ascii="Arial" w:hAnsi="Arial" w:cs="Arial"/>
          <w:sz w:val="20"/>
          <w:szCs w:val="20"/>
        </w:rPr>
        <w:t>ce či</w:t>
      </w:r>
      <w:r w:rsidR="00AC0586" w:rsidRPr="00695F51">
        <w:rPr>
          <w:rFonts w:ascii="Arial" w:hAnsi="Arial" w:cs="Arial"/>
          <w:sz w:val="20"/>
          <w:szCs w:val="20"/>
        </w:rPr>
        <w:t xml:space="preserve"> Strategii rozvoje a podpory kulturních a kreativních odvětví</w:t>
      </w:r>
      <w:r w:rsidR="00495473">
        <w:rPr>
          <w:rFonts w:ascii="Arial" w:hAnsi="Arial" w:cs="Arial"/>
          <w:sz w:val="20"/>
          <w:szCs w:val="20"/>
        </w:rPr>
        <w:t xml:space="preserve"> a jsou s nimi v souladu</w:t>
      </w:r>
      <w:r w:rsidR="00AC0586" w:rsidRPr="00695F51">
        <w:rPr>
          <w:rFonts w:ascii="Arial" w:hAnsi="Arial" w:cs="Arial"/>
          <w:sz w:val="20"/>
          <w:szCs w:val="20"/>
        </w:rPr>
        <w:t>).</w:t>
      </w:r>
    </w:p>
    <w:p w:rsidR="00CE26DB" w:rsidRPr="008D223C" w:rsidRDefault="00CE26DB" w:rsidP="00CE26DB">
      <w:pPr>
        <w:pStyle w:val="Odstavecseseznamem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6DB" w:rsidRPr="00695F51" w:rsidRDefault="00CE26DB" w:rsidP="00CE26DB">
      <w:pPr>
        <w:pStyle w:val="Odstavecseseznamem"/>
        <w:numPr>
          <w:ilvl w:val="0"/>
          <w:numId w:val="38"/>
        </w:numPr>
        <w:spacing w:after="120" w:line="276" w:lineRule="auto"/>
        <w:jc w:val="both"/>
        <w:rPr>
          <w:rFonts w:ascii="Arial" w:hAnsi="Arial" w:cs="Arial"/>
          <w:sz w:val="20"/>
        </w:rPr>
      </w:pPr>
      <w:r w:rsidRPr="00695F51">
        <w:rPr>
          <w:rFonts w:ascii="Arial" w:hAnsi="Arial" w:cs="Arial"/>
          <w:sz w:val="20"/>
        </w:rPr>
        <w:t>Rozpočet</w:t>
      </w:r>
      <w:r>
        <w:rPr>
          <w:rFonts w:ascii="Arial" w:hAnsi="Arial" w:cs="Arial"/>
          <w:sz w:val="20"/>
        </w:rPr>
        <w:t xml:space="preserve"> a hospodárnost</w:t>
      </w:r>
      <w:r w:rsidR="00C81F7F">
        <w:rPr>
          <w:rFonts w:ascii="Arial" w:hAnsi="Arial" w:cs="Arial"/>
          <w:sz w:val="20"/>
        </w:rPr>
        <w:t xml:space="preserve"> </w:t>
      </w:r>
      <w:r w:rsidR="00C81F7F">
        <w:rPr>
          <w:rFonts w:ascii="Arial" w:hAnsi="Arial" w:cs="Arial"/>
          <w:sz w:val="20"/>
          <w:szCs w:val="20"/>
        </w:rPr>
        <w:t>(25 bodů)</w:t>
      </w:r>
    </w:p>
    <w:p w:rsidR="005E11E8" w:rsidRDefault="00CE26DB" w:rsidP="00CE26DB">
      <w:pPr>
        <w:ind w:left="708"/>
        <w:jc w:val="both"/>
        <w:rPr>
          <w:rFonts w:ascii="Arial" w:hAnsi="Arial" w:cs="Arial"/>
          <w:sz w:val="20"/>
        </w:rPr>
      </w:pPr>
      <w:r w:rsidRPr="00695F51">
        <w:rPr>
          <w:rFonts w:ascii="Arial" w:hAnsi="Arial" w:cs="Arial"/>
          <w:sz w:val="20"/>
        </w:rPr>
        <w:t>Rozpočet je členěný do jednotlivých položek. Rozpočet je srozumitelný a podrobný pro jednotlivé části projektu.</w:t>
      </w:r>
      <w:r>
        <w:rPr>
          <w:rFonts w:ascii="Arial" w:hAnsi="Arial" w:cs="Arial"/>
          <w:sz w:val="20"/>
        </w:rPr>
        <w:t xml:space="preserve"> Rozpočet rozděluje čerpání dotace podle kalendářních roků a reflektuje</w:t>
      </w:r>
      <w:r w:rsidR="00C81F7F">
        <w:rPr>
          <w:rFonts w:ascii="Arial" w:hAnsi="Arial" w:cs="Arial"/>
          <w:sz w:val="20"/>
        </w:rPr>
        <w:t xml:space="preserve"> rozpočtově </w:t>
      </w:r>
      <w:r>
        <w:rPr>
          <w:rFonts w:ascii="Arial" w:hAnsi="Arial" w:cs="Arial"/>
          <w:sz w:val="20"/>
        </w:rPr>
        <w:t>fáze</w:t>
      </w:r>
      <w:r w:rsidR="00C81F7F">
        <w:rPr>
          <w:rFonts w:ascii="Arial" w:hAnsi="Arial" w:cs="Arial"/>
          <w:sz w:val="20"/>
        </w:rPr>
        <w:t xml:space="preserve"> projektu, jako je</w:t>
      </w:r>
      <w:r>
        <w:rPr>
          <w:rFonts w:ascii="Arial" w:hAnsi="Arial" w:cs="Arial"/>
          <w:sz w:val="20"/>
        </w:rPr>
        <w:t xml:space="preserve"> mapování KKO podle metodiky mapování MK</w:t>
      </w:r>
      <w:r w:rsidR="00C81F7F">
        <w:rPr>
          <w:rFonts w:ascii="Arial" w:hAnsi="Arial" w:cs="Arial"/>
          <w:sz w:val="20"/>
        </w:rPr>
        <w:t>,</w:t>
      </w:r>
      <w:r w:rsidR="005E11E8">
        <w:rPr>
          <w:rFonts w:ascii="Arial" w:hAnsi="Arial" w:cs="Arial"/>
          <w:sz w:val="20"/>
        </w:rPr>
        <w:t xml:space="preserve"> a finanční potřeby na realizovatelnost projektu</w:t>
      </w:r>
      <w:r>
        <w:rPr>
          <w:rFonts w:ascii="Arial" w:hAnsi="Arial" w:cs="Arial"/>
          <w:sz w:val="20"/>
        </w:rPr>
        <w:t xml:space="preserve">. </w:t>
      </w:r>
    </w:p>
    <w:p w:rsidR="00CE26DB" w:rsidRPr="00695F51" w:rsidRDefault="00CE26DB" w:rsidP="00CE26DB">
      <w:pPr>
        <w:ind w:left="708"/>
        <w:jc w:val="both"/>
        <w:rPr>
          <w:rFonts w:ascii="Arial" w:hAnsi="Arial" w:cs="Arial"/>
          <w:sz w:val="20"/>
        </w:rPr>
      </w:pPr>
      <w:r w:rsidRPr="00695F51">
        <w:rPr>
          <w:rFonts w:ascii="Arial" w:hAnsi="Arial" w:cs="Arial"/>
          <w:sz w:val="20"/>
        </w:rPr>
        <w:lastRenderedPageBreak/>
        <w:t>Všechny tyto navrhované dotační prostředky souvisí s realizací projektu</w:t>
      </w:r>
      <w:r>
        <w:rPr>
          <w:rFonts w:ascii="Arial" w:hAnsi="Arial" w:cs="Arial"/>
          <w:sz w:val="20"/>
        </w:rPr>
        <w:t xml:space="preserve"> a splňují nastavená pravidla</w:t>
      </w:r>
      <w:r w:rsidRPr="00695F51">
        <w:rPr>
          <w:rFonts w:ascii="Arial" w:hAnsi="Arial" w:cs="Arial"/>
          <w:sz w:val="20"/>
        </w:rPr>
        <w:t>. Pokud je součástí rozpočtu kofinancování, je zde popsán způsob a zdroje.</w:t>
      </w:r>
      <w:r>
        <w:rPr>
          <w:rFonts w:ascii="Arial" w:hAnsi="Arial" w:cs="Arial"/>
          <w:sz w:val="20"/>
        </w:rPr>
        <w:t xml:space="preserve"> Všechny</w:t>
      </w:r>
      <w:r w:rsidRPr="00695F51">
        <w:rPr>
          <w:rFonts w:ascii="Arial" w:hAnsi="Arial" w:cs="Arial"/>
          <w:sz w:val="20"/>
        </w:rPr>
        <w:t xml:space="preserve"> navrhované </w:t>
      </w:r>
      <w:r>
        <w:rPr>
          <w:rFonts w:ascii="Arial" w:hAnsi="Arial" w:cs="Arial"/>
          <w:sz w:val="20"/>
        </w:rPr>
        <w:t xml:space="preserve">služby </w:t>
      </w:r>
      <w:r w:rsidRPr="00695F51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 xml:space="preserve">další </w:t>
      </w:r>
      <w:r w:rsidRPr="00695F51">
        <w:rPr>
          <w:rFonts w:ascii="Arial" w:hAnsi="Arial" w:cs="Arial"/>
          <w:sz w:val="20"/>
        </w:rPr>
        <w:t xml:space="preserve">náklady jsou relevantní pro realizaci projektu. Ceny jednotlivých položek představují ceny </w:t>
      </w:r>
      <w:r>
        <w:rPr>
          <w:rFonts w:ascii="Arial" w:hAnsi="Arial" w:cs="Arial"/>
          <w:sz w:val="20"/>
        </w:rPr>
        <w:t xml:space="preserve">v místě i čase </w:t>
      </w:r>
      <w:r w:rsidRPr="00695F51">
        <w:rPr>
          <w:rFonts w:ascii="Arial" w:hAnsi="Arial" w:cs="Arial"/>
          <w:sz w:val="20"/>
        </w:rPr>
        <w:t xml:space="preserve">obvyklé. Rozpočet projektu splňuje účelnost, efektivnost a hospodárnost. </w:t>
      </w:r>
    </w:p>
    <w:p w:rsidR="00CE26DB" w:rsidRPr="00695F51" w:rsidRDefault="00CE26DB" w:rsidP="00CE26DB">
      <w:pPr>
        <w:pStyle w:val="Odstavecseseznamem"/>
        <w:numPr>
          <w:ilvl w:val="0"/>
          <w:numId w:val="38"/>
        </w:numPr>
        <w:spacing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Připravenost</w:t>
      </w:r>
      <w:r w:rsidRPr="00695F51">
        <w:rPr>
          <w:rFonts w:ascii="Arial" w:hAnsi="Arial" w:cs="Arial"/>
          <w:sz w:val="20"/>
        </w:rPr>
        <w:t xml:space="preserve"> projektu, odborná úroveň projektu</w:t>
      </w:r>
      <w:r w:rsidR="00C81F7F">
        <w:rPr>
          <w:rFonts w:ascii="Arial" w:hAnsi="Arial" w:cs="Arial"/>
          <w:sz w:val="20"/>
        </w:rPr>
        <w:t xml:space="preserve"> </w:t>
      </w:r>
      <w:r w:rsidR="00C81F7F">
        <w:rPr>
          <w:rFonts w:ascii="Arial" w:hAnsi="Arial" w:cs="Arial"/>
          <w:sz w:val="20"/>
          <w:szCs w:val="20"/>
        </w:rPr>
        <w:t>(25 bodů)</w:t>
      </w:r>
      <w:r w:rsidR="00C81F7F">
        <w:rPr>
          <w:rFonts w:ascii="Arial" w:hAnsi="Arial" w:cs="Arial"/>
          <w:sz w:val="20"/>
          <w:szCs w:val="20"/>
        </w:rPr>
        <w:t xml:space="preserve"> </w:t>
      </w:r>
    </w:p>
    <w:p w:rsidR="00CE26DB" w:rsidRDefault="00CE26DB" w:rsidP="003E45E8">
      <w:pPr>
        <w:suppressAutoHyphens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95F51">
        <w:rPr>
          <w:rFonts w:ascii="Arial" w:hAnsi="Arial" w:cs="Arial"/>
          <w:sz w:val="20"/>
        </w:rPr>
        <w:t>Přiměřenost</w:t>
      </w:r>
      <w:r w:rsidR="005E11E8">
        <w:rPr>
          <w:rFonts w:ascii="Arial" w:hAnsi="Arial" w:cs="Arial"/>
          <w:sz w:val="20"/>
        </w:rPr>
        <w:t xml:space="preserve">, propracovanost a </w:t>
      </w:r>
      <w:r w:rsidRPr="00695F51">
        <w:rPr>
          <w:rFonts w:ascii="Arial" w:hAnsi="Arial" w:cs="Arial"/>
          <w:sz w:val="20"/>
        </w:rPr>
        <w:t>reálnost projektu</w:t>
      </w:r>
      <w:r w:rsidR="005E11E8">
        <w:rPr>
          <w:rFonts w:ascii="Arial" w:hAnsi="Arial" w:cs="Arial"/>
          <w:sz w:val="20"/>
        </w:rPr>
        <w:t xml:space="preserve">, odborná připravenost. </w:t>
      </w:r>
      <w:r w:rsidRPr="00695F51">
        <w:rPr>
          <w:rFonts w:ascii="Arial" w:hAnsi="Arial" w:cs="Arial"/>
          <w:sz w:val="20"/>
        </w:rPr>
        <w:t>Žádost je dostatečně, srozumitelně a přehledně zpracovaná</w:t>
      </w:r>
      <w:r>
        <w:rPr>
          <w:rFonts w:ascii="Arial" w:hAnsi="Arial" w:cs="Arial"/>
          <w:sz w:val="20"/>
        </w:rPr>
        <w:t>.</w:t>
      </w:r>
      <w:r w:rsidR="005E11E8">
        <w:rPr>
          <w:rFonts w:ascii="Arial" w:hAnsi="Arial" w:cs="Arial"/>
          <w:sz w:val="20"/>
        </w:rPr>
        <w:t xml:space="preserve"> Jsou propracovány, ujasněny a promyšleny jednotlivé fáze a postupy pro realizaci mapování KKO a pro realizaci tvorby strategických materiálů.</w:t>
      </w:r>
      <w:r>
        <w:rPr>
          <w:rFonts w:ascii="Arial" w:hAnsi="Arial" w:cs="Arial"/>
          <w:sz w:val="20"/>
        </w:rPr>
        <w:t xml:space="preserve"> </w:t>
      </w:r>
    </w:p>
    <w:p w:rsidR="003E45E8" w:rsidRDefault="003E45E8" w:rsidP="003E45E8">
      <w:pPr>
        <w:suppressAutoHyphens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3E45E8" w:rsidRPr="003E45E8" w:rsidRDefault="003E45E8" w:rsidP="002F3763">
      <w:pPr>
        <w:suppressAutoHyphens/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3E45E8">
        <w:rPr>
          <w:rFonts w:ascii="Arial" w:hAnsi="Arial" w:cs="Arial"/>
          <w:b/>
          <w:szCs w:val="20"/>
        </w:rPr>
        <w:t>18. Vyúčtování a finanční kontrola dotace</w:t>
      </w:r>
    </w:p>
    <w:p w:rsidR="003E45E8" w:rsidRDefault="003E45E8" w:rsidP="003E45E8">
      <w:pPr>
        <w:suppressAutoHyphens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9633C" w:rsidRPr="001215C8" w:rsidRDefault="00A9633C" w:rsidP="00A9633C">
      <w:pPr>
        <w:numPr>
          <w:ilvl w:val="0"/>
          <w:numId w:val="39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215C8">
        <w:rPr>
          <w:rFonts w:ascii="Arial" w:hAnsi="Arial" w:cs="Arial"/>
          <w:sz w:val="20"/>
          <w:szCs w:val="20"/>
        </w:rPr>
        <w:t>Dotace jsou poskytovány účelově a p</w:t>
      </w:r>
      <w:r>
        <w:rPr>
          <w:rFonts w:ascii="Arial" w:hAnsi="Arial" w:cs="Arial"/>
          <w:sz w:val="20"/>
          <w:szCs w:val="20"/>
        </w:rPr>
        <w:t>odmínky pro jejich použití,</w:t>
      </w:r>
      <w:r w:rsidRPr="001215C8">
        <w:rPr>
          <w:rFonts w:ascii="Arial" w:hAnsi="Arial" w:cs="Arial"/>
          <w:sz w:val="20"/>
          <w:szCs w:val="20"/>
        </w:rPr>
        <w:t xml:space="preserve"> včetně termínů jejich vyúčtování, jsou součástí </w:t>
      </w:r>
      <w:r>
        <w:rPr>
          <w:rFonts w:ascii="Arial" w:hAnsi="Arial" w:cs="Arial"/>
          <w:sz w:val="20"/>
          <w:szCs w:val="20"/>
        </w:rPr>
        <w:t>Rozhodnutí</w:t>
      </w:r>
      <w:r w:rsidRPr="001215C8">
        <w:rPr>
          <w:rFonts w:ascii="Arial" w:hAnsi="Arial" w:cs="Arial"/>
          <w:sz w:val="20"/>
          <w:szCs w:val="20"/>
        </w:rPr>
        <w:t>, které příjemci dotace vystaví MK.</w:t>
      </w:r>
    </w:p>
    <w:p w:rsidR="00A9633C" w:rsidRDefault="00A9633C" w:rsidP="00A9633C">
      <w:pPr>
        <w:numPr>
          <w:ilvl w:val="0"/>
          <w:numId w:val="39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215C8">
        <w:rPr>
          <w:rFonts w:ascii="Arial" w:hAnsi="Arial" w:cs="Arial"/>
          <w:sz w:val="20"/>
          <w:szCs w:val="20"/>
        </w:rPr>
        <w:t xml:space="preserve">Příjemce dotace je povinen předložit </w:t>
      </w:r>
      <w:r w:rsidRPr="005B3016">
        <w:rPr>
          <w:rFonts w:ascii="Arial" w:hAnsi="Arial" w:cs="Arial"/>
          <w:sz w:val="20"/>
          <w:szCs w:val="20"/>
        </w:rPr>
        <w:t>vyúčtování</w:t>
      </w:r>
      <w:r w:rsidRPr="001215C8">
        <w:rPr>
          <w:rFonts w:ascii="Arial" w:hAnsi="Arial" w:cs="Arial"/>
          <w:sz w:val="20"/>
          <w:szCs w:val="20"/>
        </w:rPr>
        <w:t xml:space="preserve"> dotace, včetně vyúčtování skutečných nákladů a příjmů realizovaného projektu</w:t>
      </w:r>
      <w:r>
        <w:rPr>
          <w:rFonts w:ascii="Arial" w:hAnsi="Arial" w:cs="Arial"/>
          <w:sz w:val="20"/>
          <w:szCs w:val="20"/>
        </w:rPr>
        <w:t>. T</w:t>
      </w:r>
      <w:r w:rsidRPr="001215C8">
        <w:rPr>
          <w:rFonts w:ascii="Arial" w:hAnsi="Arial" w:cs="Arial"/>
          <w:sz w:val="20"/>
          <w:szCs w:val="20"/>
        </w:rPr>
        <w:t xml:space="preserve">oto předloží příjemce dotace MK v souladu s vyhláškou č. 367/2015 Sb., o zásadách a lhůtách finančního vypořádání vztahů se státním rozpočtem, státními finančními aktivy a Národním fondem (vyhláška o finančním vypořádání) a </w:t>
      </w:r>
      <w:r>
        <w:rPr>
          <w:rFonts w:ascii="Arial" w:hAnsi="Arial" w:cs="Arial"/>
          <w:sz w:val="20"/>
          <w:szCs w:val="20"/>
        </w:rPr>
        <w:t>vloží je do DP MK</w:t>
      </w:r>
      <w:r w:rsidRPr="001215C8">
        <w:rPr>
          <w:rFonts w:ascii="Arial" w:hAnsi="Arial" w:cs="Arial"/>
          <w:sz w:val="20"/>
          <w:szCs w:val="20"/>
        </w:rPr>
        <w:t xml:space="preserve"> v termínu a formě stanovené v Rozhodnutí. </w:t>
      </w:r>
    </w:p>
    <w:p w:rsidR="00A9633C" w:rsidRPr="00A02D77" w:rsidRDefault="00A9633C" w:rsidP="00A9633C">
      <w:pPr>
        <w:numPr>
          <w:ilvl w:val="0"/>
          <w:numId w:val="39"/>
        </w:numPr>
        <w:spacing w:after="60" w:line="276" w:lineRule="auto"/>
        <w:jc w:val="both"/>
        <w:rPr>
          <w:rFonts w:ascii="Arial" w:hAnsi="Arial" w:cs="Arial"/>
          <w:sz w:val="20"/>
        </w:rPr>
      </w:pPr>
      <w:r w:rsidRPr="00A02D77">
        <w:rPr>
          <w:rFonts w:ascii="Arial" w:hAnsi="Arial" w:cs="Arial"/>
          <w:sz w:val="20"/>
          <w:szCs w:val="20"/>
        </w:rPr>
        <w:t>Vyúčtování bude obsahovat kompletní vyčíslení všech nákladů a příjmů projektu s rozpisem na jednotlivé položky s vyznačením těch, které byly hrazeny z dotace včetně uvedení všech dodavatelů a subdodavatelů a údajů o jejich skutečných majitelích. Ke každé položce bude přiložen účetní doklad dosvědčující použití dotace a výpis z účtu či výdajový doklad</w:t>
      </w:r>
      <w:r w:rsidRPr="00A02D77">
        <w:rPr>
          <w:rFonts w:ascii="Arial" w:hAnsi="Arial" w:cs="Arial"/>
          <w:sz w:val="20"/>
        </w:rPr>
        <w:t xml:space="preserve"> prokazující plnou úhradu závazků plynoucích z daných účetních dokladů</w:t>
      </w:r>
      <w:r w:rsidRPr="00A02D77">
        <w:rPr>
          <w:rFonts w:ascii="Arial" w:hAnsi="Arial" w:cs="Arial"/>
          <w:sz w:val="20"/>
          <w:szCs w:val="20"/>
        </w:rPr>
        <w:t xml:space="preserve">. Vyúčtování musí příjemci zpracovat podle pokynů MK. Veškeré účetní doklady musí obsahovat registrační číslo žádosti získané při podání žádosti v DP MK, </w:t>
      </w:r>
      <w:r w:rsidRPr="00A02D77">
        <w:rPr>
          <w:rFonts w:ascii="Arial" w:hAnsi="Arial" w:cs="Arial"/>
          <w:sz w:val="20"/>
        </w:rPr>
        <w:t xml:space="preserve">aby bylo možné jednoznačně identifikovat, ke kterému projektu se účetní doklady vztahují. Účetní doklady se musí vztahovat vždy pouze ke způsobilým výdajům daného projektu.  </w:t>
      </w:r>
    </w:p>
    <w:p w:rsidR="00A9633C" w:rsidRPr="00A9633C" w:rsidRDefault="00A9633C" w:rsidP="00A9633C">
      <w:pPr>
        <w:numPr>
          <w:ilvl w:val="0"/>
          <w:numId w:val="39"/>
        </w:numPr>
        <w:spacing w:after="60" w:line="276" w:lineRule="auto"/>
        <w:jc w:val="both"/>
        <w:rPr>
          <w:rFonts w:ascii="Arial" w:hAnsi="Arial" w:cs="Arial"/>
          <w:b/>
          <w:sz w:val="20"/>
        </w:rPr>
      </w:pPr>
      <w:r w:rsidRPr="00A9633C">
        <w:rPr>
          <w:rFonts w:ascii="Arial" w:hAnsi="Arial" w:cs="Arial"/>
          <w:b/>
          <w:sz w:val="20"/>
        </w:rPr>
        <w:t>Termín podání vyúčtování za rok 2022 je 15. 2. 2023. Termín podání vyúčtování za rok 202</w:t>
      </w:r>
      <w:r>
        <w:rPr>
          <w:rFonts w:ascii="Arial" w:hAnsi="Arial" w:cs="Arial"/>
          <w:b/>
          <w:sz w:val="20"/>
        </w:rPr>
        <w:t>3</w:t>
      </w:r>
      <w:r w:rsidRPr="00A9633C">
        <w:rPr>
          <w:rFonts w:ascii="Arial" w:hAnsi="Arial" w:cs="Arial"/>
          <w:b/>
          <w:sz w:val="20"/>
        </w:rPr>
        <w:t xml:space="preserve">  </w:t>
      </w:r>
    </w:p>
    <w:p w:rsidR="00A9633C" w:rsidRPr="00A9633C" w:rsidRDefault="00A9633C" w:rsidP="00A9633C">
      <w:pPr>
        <w:spacing w:after="6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je </w:t>
      </w:r>
      <w:r w:rsidRPr="00A9633C">
        <w:rPr>
          <w:rFonts w:ascii="Arial" w:hAnsi="Arial" w:cs="Arial"/>
          <w:b/>
          <w:sz w:val="20"/>
        </w:rPr>
        <w:t>15. 2. 2</w:t>
      </w:r>
      <w:r w:rsidRPr="00A9633C">
        <w:rPr>
          <w:rFonts w:ascii="Arial" w:hAnsi="Arial" w:cs="Arial"/>
          <w:b/>
          <w:sz w:val="20"/>
          <w:szCs w:val="20"/>
        </w:rPr>
        <w:t>02</w:t>
      </w:r>
      <w:r>
        <w:rPr>
          <w:rFonts w:ascii="Arial" w:hAnsi="Arial" w:cs="Arial"/>
          <w:b/>
          <w:sz w:val="20"/>
          <w:szCs w:val="20"/>
        </w:rPr>
        <w:t>4</w:t>
      </w:r>
      <w:r w:rsidRPr="00A9633C">
        <w:rPr>
          <w:rFonts w:ascii="Arial" w:hAnsi="Arial" w:cs="Arial"/>
          <w:b/>
          <w:sz w:val="20"/>
          <w:szCs w:val="20"/>
        </w:rPr>
        <w:t xml:space="preserve">. </w:t>
      </w:r>
      <w:r w:rsidRPr="00A9633C">
        <w:rPr>
          <w:rFonts w:ascii="Arial" w:hAnsi="Arial" w:cs="Arial"/>
          <w:b/>
          <w:sz w:val="20"/>
        </w:rPr>
        <w:t>Termín podání vyúčtování za rok 202</w:t>
      </w:r>
      <w:r>
        <w:rPr>
          <w:rFonts w:ascii="Arial" w:hAnsi="Arial" w:cs="Arial"/>
          <w:b/>
          <w:sz w:val="20"/>
        </w:rPr>
        <w:t>4</w:t>
      </w:r>
      <w:r w:rsidRPr="00A9633C">
        <w:rPr>
          <w:rFonts w:ascii="Arial" w:hAnsi="Arial" w:cs="Arial"/>
          <w:b/>
          <w:sz w:val="20"/>
        </w:rPr>
        <w:t xml:space="preserve"> je 15. 2. 202</w:t>
      </w:r>
      <w:r>
        <w:rPr>
          <w:rFonts w:ascii="Arial" w:hAnsi="Arial" w:cs="Arial"/>
          <w:b/>
          <w:sz w:val="20"/>
        </w:rPr>
        <w:t>5.</w:t>
      </w:r>
    </w:p>
    <w:p w:rsidR="00A9633C" w:rsidRDefault="00A9633C" w:rsidP="00A9633C">
      <w:pPr>
        <w:numPr>
          <w:ilvl w:val="0"/>
          <w:numId w:val="39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 je součástí závěrečné zprávy o projektu.</w:t>
      </w:r>
    </w:p>
    <w:p w:rsidR="00A9633C" w:rsidRPr="001215C8" w:rsidRDefault="00A9633C" w:rsidP="00A9633C">
      <w:pPr>
        <w:numPr>
          <w:ilvl w:val="0"/>
          <w:numId w:val="39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215C8">
        <w:rPr>
          <w:rFonts w:ascii="Arial" w:hAnsi="Arial" w:cs="Arial"/>
          <w:sz w:val="20"/>
          <w:szCs w:val="20"/>
        </w:rPr>
        <w:t>Dojde-li k úspoře vynaložených finančních prostředků, má se za to, že došlo k úspoře prostředků ze státního rozpočtu a musí být navráceny zpět.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9633C" w:rsidRPr="001215C8" w:rsidRDefault="00A9633C" w:rsidP="00A9633C">
      <w:pPr>
        <w:numPr>
          <w:ilvl w:val="0"/>
          <w:numId w:val="39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215C8">
        <w:rPr>
          <w:rFonts w:ascii="Arial" w:hAnsi="Arial" w:cs="Arial"/>
          <w:sz w:val="20"/>
          <w:szCs w:val="20"/>
        </w:rPr>
        <w:t>Bude-li realizací podpořeného projektu dosaženo faktického zisku, je tento zisk až do výše poskytnuté dotace příjmem státního rozpočtu, a musí být navrácen zpět.</w:t>
      </w:r>
    </w:p>
    <w:p w:rsidR="00A9633C" w:rsidRPr="001215C8" w:rsidRDefault="00A9633C" w:rsidP="00A9633C">
      <w:pPr>
        <w:numPr>
          <w:ilvl w:val="0"/>
          <w:numId w:val="39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215C8">
        <w:rPr>
          <w:rFonts w:ascii="Arial" w:hAnsi="Arial" w:cs="Arial"/>
          <w:b/>
          <w:sz w:val="20"/>
          <w:szCs w:val="20"/>
        </w:rPr>
        <w:t xml:space="preserve">Porušení nebo nesplnění stanovených podmínek, jakož i neodvedení nevyčerpaných prostředků do státního rozpočtu v souladu s vyhláškou č. 367/2015 Sb., o zásadách a lhůtách finančního vypořádání vztahů se státním rozpočtem, státními finančními aktivy a Národním fondem (vyhláška o finančním vypořádání), v platném znění, je porušením rozpočtové kázně, za které může podle § </w:t>
      </w:r>
      <w:proofErr w:type="gramStart"/>
      <w:r w:rsidRPr="001215C8">
        <w:rPr>
          <w:rFonts w:ascii="Arial" w:hAnsi="Arial" w:cs="Arial"/>
          <w:b/>
          <w:sz w:val="20"/>
          <w:szCs w:val="20"/>
        </w:rPr>
        <w:t>44a</w:t>
      </w:r>
      <w:proofErr w:type="gramEnd"/>
      <w:r w:rsidRPr="001215C8">
        <w:rPr>
          <w:rFonts w:ascii="Arial" w:hAnsi="Arial" w:cs="Arial"/>
          <w:b/>
          <w:sz w:val="20"/>
          <w:szCs w:val="20"/>
        </w:rPr>
        <w:t xml:space="preserve"> rozpočtových pravidel uložit místně příslušný finanční úřad odvod za porušení rozpočtové kázně a penále. </w:t>
      </w:r>
    </w:p>
    <w:p w:rsidR="00A9633C" w:rsidRPr="00F1319A" w:rsidRDefault="00A9633C" w:rsidP="00A9633C">
      <w:pPr>
        <w:spacing w:after="240"/>
        <w:ind w:left="708"/>
        <w:jc w:val="both"/>
        <w:rPr>
          <w:rFonts w:ascii="Arial" w:hAnsi="Arial" w:cs="Arial"/>
          <w:sz w:val="20"/>
          <w:szCs w:val="20"/>
        </w:rPr>
      </w:pPr>
      <w:r w:rsidRPr="00F1319A">
        <w:rPr>
          <w:rFonts w:ascii="Arial" w:hAnsi="Arial" w:cs="Arial"/>
          <w:sz w:val="20"/>
          <w:szCs w:val="20"/>
        </w:rPr>
        <w:t>Porušení povinností příjemce dotace bude hodnotit O</w:t>
      </w:r>
      <w:r w:rsidR="0030128B">
        <w:rPr>
          <w:rFonts w:ascii="Arial" w:hAnsi="Arial" w:cs="Arial"/>
          <w:sz w:val="20"/>
          <w:szCs w:val="20"/>
        </w:rPr>
        <w:t>UKKO</w:t>
      </w:r>
      <w:r w:rsidRPr="00F1319A">
        <w:rPr>
          <w:rFonts w:ascii="Arial" w:hAnsi="Arial" w:cs="Arial"/>
          <w:sz w:val="20"/>
          <w:szCs w:val="20"/>
        </w:rPr>
        <w:t xml:space="preserve"> a je možné uložit odvod ve smyslu § 14 odst. 5 rozpočtových pravidel. Za porušení rozpočtové kázně </w:t>
      </w:r>
      <w:r w:rsidR="0030128B">
        <w:rPr>
          <w:rFonts w:ascii="Arial" w:hAnsi="Arial" w:cs="Arial"/>
          <w:sz w:val="20"/>
          <w:szCs w:val="20"/>
        </w:rPr>
        <w:t xml:space="preserve">se </w:t>
      </w:r>
      <w:r w:rsidRPr="00F1319A">
        <w:rPr>
          <w:rFonts w:ascii="Arial" w:hAnsi="Arial" w:cs="Arial"/>
          <w:sz w:val="20"/>
          <w:szCs w:val="20"/>
        </w:rPr>
        <w:t>považuje:</w:t>
      </w:r>
    </w:p>
    <w:p w:rsidR="00A9633C" w:rsidRPr="00592465" w:rsidRDefault="00A9633C" w:rsidP="00A9633C">
      <w:pPr>
        <w:numPr>
          <w:ilvl w:val="4"/>
          <w:numId w:val="39"/>
        </w:numPr>
        <w:spacing w:after="0" w:line="276" w:lineRule="auto"/>
        <w:ind w:left="1985" w:hanging="425"/>
        <w:jc w:val="both"/>
        <w:rPr>
          <w:rFonts w:ascii="Arial" w:hAnsi="Arial" w:cs="Arial"/>
          <w:sz w:val="20"/>
          <w:szCs w:val="20"/>
        </w:rPr>
      </w:pPr>
      <w:r w:rsidRPr="00592465">
        <w:rPr>
          <w:rFonts w:ascii="Arial" w:hAnsi="Arial" w:cs="Arial"/>
          <w:sz w:val="20"/>
          <w:szCs w:val="20"/>
        </w:rPr>
        <w:t xml:space="preserve">porušení povinnosti příjemce uvádět na všech materiálech vytvářených v rámci projektu nebo souvisejících s jeho realizací, že se projekt uskutečňuje za finanční podpory Ministerstva kultury/NPO/EU dle </w:t>
      </w:r>
      <w:r>
        <w:rPr>
          <w:rFonts w:ascii="Arial" w:hAnsi="Arial" w:cs="Arial"/>
          <w:sz w:val="20"/>
          <w:szCs w:val="20"/>
        </w:rPr>
        <w:t xml:space="preserve">grafického manuálu na webu MK: </w:t>
      </w:r>
      <w:r w:rsidRPr="000C1C63">
        <w:rPr>
          <w:rFonts w:ascii="Arial" w:hAnsi="Arial" w:cs="Arial"/>
          <w:sz w:val="20"/>
          <w:szCs w:val="20"/>
          <w:highlight w:val="yellow"/>
        </w:rPr>
        <w:t>...,</w:t>
      </w:r>
    </w:p>
    <w:p w:rsidR="00A9633C" w:rsidRDefault="00A9633C" w:rsidP="00A9633C">
      <w:pPr>
        <w:numPr>
          <w:ilvl w:val="4"/>
          <w:numId w:val="39"/>
        </w:numPr>
        <w:spacing w:after="0" w:line="276" w:lineRule="auto"/>
        <w:ind w:left="1985" w:hanging="425"/>
        <w:jc w:val="both"/>
        <w:rPr>
          <w:rFonts w:ascii="Arial" w:hAnsi="Arial" w:cs="Arial"/>
          <w:sz w:val="20"/>
          <w:szCs w:val="20"/>
        </w:rPr>
      </w:pPr>
      <w:r w:rsidRPr="00EC556B">
        <w:rPr>
          <w:rFonts w:ascii="Arial" w:hAnsi="Arial" w:cs="Arial"/>
          <w:sz w:val="20"/>
          <w:szCs w:val="20"/>
        </w:rPr>
        <w:lastRenderedPageBreak/>
        <w:t xml:space="preserve">nedodržení lhůt pro </w:t>
      </w:r>
      <w:r>
        <w:rPr>
          <w:rFonts w:ascii="Arial" w:hAnsi="Arial" w:cs="Arial"/>
          <w:sz w:val="20"/>
          <w:szCs w:val="20"/>
        </w:rPr>
        <w:t>dodání</w:t>
      </w:r>
      <w:r w:rsidRPr="00EC556B">
        <w:rPr>
          <w:rFonts w:ascii="Arial" w:hAnsi="Arial" w:cs="Arial"/>
          <w:sz w:val="20"/>
          <w:szCs w:val="20"/>
        </w:rPr>
        <w:t xml:space="preserve"> závěrečné zprávy</w:t>
      </w:r>
      <w:r>
        <w:rPr>
          <w:rFonts w:ascii="Arial" w:hAnsi="Arial" w:cs="Arial"/>
          <w:sz w:val="20"/>
          <w:szCs w:val="20"/>
        </w:rPr>
        <w:t xml:space="preserve"> či </w:t>
      </w:r>
      <w:r w:rsidRPr="00EC556B">
        <w:rPr>
          <w:rFonts w:ascii="Arial" w:hAnsi="Arial" w:cs="Arial"/>
          <w:sz w:val="20"/>
          <w:szCs w:val="20"/>
        </w:rPr>
        <w:t>pro předložení vyúčtování</w:t>
      </w:r>
      <w:r>
        <w:rPr>
          <w:rFonts w:ascii="Arial" w:hAnsi="Arial" w:cs="Arial"/>
          <w:sz w:val="20"/>
          <w:szCs w:val="20"/>
        </w:rPr>
        <w:t xml:space="preserve"> či následných opravných procesech</w:t>
      </w:r>
      <w:r w:rsidRPr="00EC556B">
        <w:rPr>
          <w:rFonts w:ascii="Arial" w:hAnsi="Arial" w:cs="Arial"/>
          <w:sz w:val="20"/>
          <w:szCs w:val="20"/>
        </w:rPr>
        <w:t>,</w:t>
      </w:r>
    </w:p>
    <w:p w:rsidR="00A9633C" w:rsidRDefault="00A9633C" w:rsidP="00A9633C">
      <w:pPr>
        <w:numPr>
          <w:ilvl w:val="4"/>
          <w:numId w:val="39"/>
        </w:numPr>
        <w:spacing w:after="0" w:line="276" w:lineRule="auto"/>
        <w:ind w:left="198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nesplnění věcné náplně projektu, </w:t>
      </w:r>
    </w:p>
    <w:p w:rsidR="00A9633C" w:rsidRDefault="00A9633C" w:rsidP="00A9633C">
      <w:pPr>
        <w:numPr>
          <w:ilvl w:val="4"/>
          <w:numId w:val="39"/>
        </w:numPr>
        <w:spacing w:after="0" w:line="276" w:lineRule="auto"/>
        <w:ind w:left="198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nedodržení pravidel a pokynů MK pro vykazování milníků, dokládání průběžných či závěrečných zpráv a vyúčtování,</w:t>
      </w:r>
    </w:p>
    <w:p w:rsidR="00A9633C" w:rsidRDefault="00A9633C" w:rsidP="00A9633C">
      <w:pPr>
        <w:numPr>
          <w:ilvl w:val="4"/>
          <w:numId w:val="39"/>
        </w:numPr>
        <w:spacing w:after="0" w:line="276" w:lineRule="auto"/>
        <w:ind w:left="1985" w:hanging="425"/>
        <w:jc w:val="both"/>
        <w:rPr>
          <w:rFonts w:ascii="Arial" w:hAnsi="Arial" w:cs="Arial"/>
          <w:sz w:val="20"/>
          <w:szCs w:val="20"/>
        </w:rPr>
      </w:pPr>
      <w:r w:rsidRPr="00592465">
        <w:rPr>
          <w:rFonts w:ascii="Arial" w:hAnsi="Arial" w:cs="Arial"/>
          <w:sz w:val="20"/>
          <w:szCs w:val="20"/>
        </w:rPr>
        <w:t>porušení oznamovací povinnosti příjemce o změnách v</w:t>
      </w:r>
      <w:r>
        <w:rPr>
          <w:rFonts w:ascii="Arial" w:hAnsi="Arial" w:cs="Arial"/>
          <w:sz w:val="20"/>
          <w:szCs w:val="20"/>
        </w:rPr>
        <w:t> </w:t>
      </w:r>
      <w:r w:rsidRPr="00592465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či o údajích žadatele</w:t>
      </w:r>
      <w:r w:rsidRPr="00592465">
        <w:rPr>
          <w:rFonts w:ascii="Arial" w:hAnsi="Arial" w:cs="Arial"/>
          <w:sz w:val="20"/>
          <w:szCs w:val="20"/>
        </w:rPr>
        <w:t>,</w:t>
      </w:r>
    </w:p>
    <w:p w:rsidR="00A9633C" w:rsidRDefault="00A9633C" w:rsidP="00A9633C">
      <w:pPr>
        <w:numPr>
          <w:ilvl w:val="4"/>
          <w:numId w:val="39"/>
        </w:numPr>
        <w:spacing w:after="0" w:line="276" w:lineRule="auto"/>
        <w:ind w:left="1985" w:hanging="425"/>
        <w:jc w:val="both"/>
        <w:rPr>
          <w:rFonts w:ascii="Arial" w:hAnsi="Arial" w:cs="Arial"/>
          <w:sz w:val="20"/>
          <w:szCs w:val="20"/>
        </w:rPr>
      </w:pPr>
      <w:r w:rsidRPr="00F1319A">
        <w:rPr>
          <w:rFonts w:ascii="Arial" w:hAnsi="Arial" w:cs="Arial"/>
          <w:sz w:val="20"/>
          <w:szCs w:val="20"/>
        </w:rPr>
        <w:t>nedodržení struktury rozpisu dotace</w:t>
      </w:r>
      <w:r>
        <w:rPr>
          <w:rFonts w:ascii="Arial" w:hAnsi="Arial" w:cs="Arial"/>
          <w:sz w:val="20"/>
          <w:szCs w:val="20"/>
        </w:rPr>
        <w:t>,</w:t>
      </w:r>
    </w:p>
    <w:p w:rsidR="00A9633C" w:rsidRPr="00EC556B" w:rsidRDefault="00A9633C" w:rsidP="00A9633C">
      <w:pPr>
        <w:numPr>
          <w:ilvl w:val="4"/>
          <w:numId w:val="39"/>
        </w:numPr>
        <w:spacing w:after="0" w:line="276" w:lineRule="auto"/>
        <w:ind w:left="1985" w:hanging="425"/>
        <w:jc w:val="both"/>
        <w:rPr>
          <w:rFonts w:ascii="Arial" w:hAnsi="Arial" w:cs="Arial"/>
          <w:sz w:val="20"/>
          <w:szCs w:val="20"/>
        </w:rPr>
      </w:pPr>
      <w:r w:rsidRPr="00EC556B">
        <w:rPr>
          <w:rFonts w:ascii="Arial" w:hAnsi="Arial" w:cs="Arial"/>
          <w:sz w:val="20"/>
          <w:szCs w:val="20"/>
        </w:rPr>
        <w:t>nedodržení pravidel ohledně dvojího financování, střetu zájmů, transparentnosti výběrových řízení či veřejných zakázek</w:t>
      </w:r>
      <w:r>
        <w:rPr>
          <w:rFonts w:ascii="Arial" w:hAnsi="Arial" w:cs="Arial"/>
          <w:sz w:val="20"/>
          <w:szCs w:val="20"/>
        </w:rPr>
        <w:t xml:space="preserve"> dle metodických pokynů k NPO </w:t>
      </w:r>
      <w:r w:rsidR="00AC4D39">
        <w:rPr>
          <w:rFonts w:ascii="Arial" w:hAnsi="Arial" w:cs="Arial"/>
          <w:sz w:val="20"/>
          <w:szCs w:val="20"/>
        </w:rPr>
        <w:t>v rámci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Flags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9633C" w:rsidRPr="00F1319A" w:rsidRDefault="00A9633C" w:rsidP="00A9633C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</w:p>
    <w:p w:rsidR="00A9633C" w:rsidRDefault="00A9633C" w:rsidP="00A9633C">
      <w:pPr>
        <w:numPr>
          <w:ilvl w:val="0"/>
          <w:numId w:val="39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215C8">
        <w:rPr>
          <w:rFonts w:ascii="Arial" w:hAnsi="Arial" w:cs="Arial"/>
          <w:sz w:val="20"/>
          <w:szCs w:val="20"/>
        </w:rPr>
        <w:t>Příjemce je povinen umožnit MK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Delivery</w:t>
      </w:r>
      <w:proofErr w:type="spellEnd"/>
      <w:r>
        <w:rPr>
          <w:rFonts w:ascii="Arial" w:hAnsi="Arial" w:cs="Arial"/>
          <w:sz w:val="20"/>
          <w:szCs w:val="20"/>
        </w:rPr>
        <w:t xml:space="preserve"> Unit MPO, MF a orgánům Evropské komise</w:t>
      </w:r>
      <w:r w:rsidRPr="001215C8">
        <w:rPr>
          <w:rFonts w:ascii="Arial" w:hAnsi="Arial" w:cs="Arial"/>
          <w:sz w:val="20"/>
          <w:szCs w:val="20"/>
        </w:rPr>
        <w:t xml:space="preserve"> provedení kontroly </w:t>
      </w:r>
      <w:r>
        <w:rPr>
          <w:rFonts w:ascii="Arial" w:hAnsi="Arial" w:cs="Arial"/>
          <w:sz w:val="20"/>
          <w:szCs w:val="20"/>
        </w:rPr>
        <w:t xml:space="preserve">daných údajů a dokladů a </w:t>
      </w:r>
      <w:r w:rsidRPr="001215C8">
        <w:rPr>
          <w:rFonts w:ascii="Arial" w:hAnsi="Arial" w:cs="Arial"/>
          <w:sz w:val="20"/>
          <w:szCs w:val="20"/>
        </w:rPr>
        <w:t>dodržování podmínek stanovených Rozhodnutím a poskytnout k tomu nezbytnou součinnost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9633C" w:rsidRPr="001215C8" w:rsidRDefault="00A9633C" w:rsidP="00A9633C">
      <w:pPr>
        <w:numPr>
          <w:ilvl w:val="0"/>
          <w:numId w:val="39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Pr="001215C8">
        <w:rPr>
          <w:rFonts w:ascii="Arial" w:hAnsi="Arial" w:cs="Arial"/>
          <w:sz w:val="20"/>
          <w:szCs w:val="20"/>
        </w:rPr>
        <w:t xml:space="preserve"> je povinen strpět, že MK ze závažných důvodů, zejména při důvodném podezření na porušení rozpočtové kázně příjemcem</w:t>
      </w:r>
      <w:r>
        <w:rPr>
          <w:rFonts w:ascii="Arial" w:hAnsi="Arial" w:cs="Arial"/>
          <w:sz w:val="20"/>
          <w:szCs w:val="20"/>
        </w:rPr>
        <w:t xml:space="preserve"> či při podezření ze střetu zájmů u žadatele, dodavatelů či subdodavatelů</w:t>
      </w:r>
      <w:r w:rsidRPr="001215C8">
        <w:rPr>
          <w:rFonts w:ascii="Arial" w:hAnsi="Arial" w:cs="Arial"/>
          <w:sz w:val="20"/>
          <w:szCs w:val="20"/>
        </w:rPr>
        <w:t>, pozastaví proplácení dotace.</w:t>
      </w:r>
    </w:p>
    <w:p w:rsidR="00A9633C" w:rsidRPr="001215C8" w:rsidRDefault="00A9633C" w:rsidP="00A9633C">
      <w:pPr>
        <w:numPr>
          <w:ilvl w:val="0"/>
          <w:numId w:val="39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215C8">
        <w:rPr>
          <w:rFonts w:ascii="Arial" w:hAnsi="Arial" w:cs="Arial"/>
          <w:sz w:val="20"/>
          <w:szCs w:val="20"/>
        </w:rPr>
        <w:t>Ověřování správností použití poskytnutých finančních prostředků podléhá kontrole OMV, místn</w:t>
      </w:r>
      <w:r>
        <w:rPr>
          <w:rFonts w:ascii="Arial" w:hAnsi="Arial" w:cs="Arial"/>
          <w:sz w:val="20"/>
          <w:szCs w:val="20"/>
        </w:rPr>
        <w:t>ě příslušnému finančnímu úřadu,</w:t>
      </w:r>
      <w:r w:rsidRPr="001215C8">
        <w:rPr>
          <w:rFonts w:ascii="Arial" w:hAnsi="Arial" w:cs="Arial"/>
          <w:sz w:val="20"/>
          <w:szCs w:val="20"/>
        </w:rPr>
        <w:t xml:space="preserve"> NKÚ</w:t>
      </w:r>
      <w:r>
        <w:rPr>
          <w:rFonts w:ascii="Arial" w:hAnsi="Arial" w:cs="Arial"/>
          <w:sz w:val="20"/>
          <w:szCs w:val="20"/>
        </w:rPr>
        <w:t xml:space="preserve"> a orgánům Evropské komise</w:t>
      </w:r>
      <w:r w:rsidRPr="001215C8">
        <w:rPr>
          <w:rFonts w:ascii="Arial" w:hAnsi="Arial" w:cs="Arial"/>
          <w:sz w:val="20"/>
          <w:szCs w:val="20"/>
        </w:rPr>
        <w:t>.</w:t>
      </w:r>
    </w:p>
    <w:p w:rsidR="00A9633C" w:rsidRDefault="00A9633C" w:rsidP="00A9633C">
      <w:pPr>
        <w:numPr>
          <w:ilvl w:val="0"/>
          <w:numId w:val="39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215C8">
        <w:rPr>
          <w:rFonts w:ascii="Arial" w:hAnsi="Arial" w:cs="Arial"/>
          <w:sz w:val="20"/>
          <w:szCs w:val="20"/>
        </w:rPr>
        <w:t>Finanční kontrola, řízení o odnětí dotace a ukládání sankcí za porušení rozpočtové kázně se provádí v souladu s příslušnými ustanoveními rozpočtových pravidel a dle zákona č. 320/2001 Sb., o finanční kontrole ve veřejné správě a o změně některých zákonů, ve znění pozdějších předpisů.</w:t>
      </w:r>
    </w:p>
    <w:p w:rsidR="002F3763" w:rsidRPr="002F3763" w:rsidRDefault="002F3763" w:rsidP="002F3763">
      <w:pPr>
        <w:spacing w:after="240" w:line="276" w:lineRule="auto"/>
        <w:jc w:val="both"/>
        <w:rPr>
          <w:rFonts w:ascii="Arial" w:hAnsi="Arial" w:cs="Arial"/>
          <w:b/>
          <w:szCs w:val="20"/>
        </w:rPr>
      </w:pPr>
      <w:r w:rsidRPr="002F3763">
        <w:rPr>
          <w:rFonts w:ascii="Arial" w:hAnsi="Arial" w:cs="Arial"/>
          <w:b/>
          <w:szCs w:val="20"/>
        </w:rPr>
        <w:t>19. Realizace, průběžná zpráva a závěrečné vyhodnocení akce</w:t>
      </w:r>
    </w:p>
    <w:p w:rsidR="002F3763" w:rsidRPr="00721C2A" w:rsidRDefault="002F3763" w:rsidP="002F3763">
      <w:pPr>
        <w:pStyle w:val="Odstavecseseznamem"/>
        <w:numPr>
          <w:ilvl w:val="0"/>
          <w:numId w:val="40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0D4011">
        <w:rPr>
          <w:rFonts w:ascii="Arial" w:hAnsi="Arial" w:cs="Arial"/>
          <w:sz w:val="20"/>
        </w:rPr>
        <w:t>Podpora</w:t>
      </w:r>
      <w:r w:rsidRPr="00721C2A">
        <w:rPr>
          <w:rFonts w:ascii="Arial" w:hAnsi="Arial" w:cs="Arial"/>
          <w:sz w:val="20"/>
        </w:rPr>
        <w:t xml:space="preserve"> je MK proplácena bezhotovostními převody finančních prostředků v Kč na bankovní účet příjemce podpory uvedený v žádosti.</w:t>
      </w:r>
    </w:p>
    <w:p w:rsidR="002F3763" w:rsidRDefault="002F3763" w:rsidP="002F3763">
      <w:pPr>
        <w:pStyle w:val="Odstavecseseznamem"/>
        <w:numPr>
          <w:ilvl w:val="0"/>
          <w:numId w:val="40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MK</w:t>
      </w:r>
      <w:r w:rsidRPr="00721C2A">
        <w:rPr>
          <w:rFonts w:ascii="Arial" w:hAnsi="Arial" w:cs="Arial"/>
          <w:sz w:val="20"/>
        </w:rPr>
        <w:t xml:space="preserve"> poskytne podporu pou</w:t>
      </w:r>
      <w:r>
        <w:rPr>
          <w:rFonts w:ascii="Arial" w:hAnsi="Arial" w:cs="Arial"/>
          <w:sz w:val="20"/>
        </w:rPr>
        <w:t>ze na úhradu způsobilých výdajů bez DPH.</w:t>
      </w:r>
      <w:r w:rsidRPr="00721C2A">
        <w:rPr>
          <w:rFonts w:ascii="Arial" w:hAnsi="Arial" w:cs="Arial"/>
          <w:sz w:val="20"/>
        </w:rPr>
        <w:t xml:space="preserve"> Výdaje musí být v souladu s pravidly této výzvy</w:t>
      </w:r>
      <w:r>
        <w:rPr>
          <w:rFonts w:ascii="Arial" w:hAnsi="Arial" w:cs="Arial"/>
          <w:sz w:val="20"/>
        </w:rPr>
        <w:t>, metodickými pokyny k NPO</w:t>
      </w:r>
      <w:r w:rsidRPr="00721C2A">
        <w:rPr>
          <w:rFonts w:ascii="Arial" w:hAnsi="Arial" w:cs="Arial"/>
          <w:sz w:val="20"/>
        </w:rPr>
        <w:t xml:space="preserve"> a platnými právními předpisy.</w:t>
      </w:r>
    </w:p>
    <w:p w:rsidR="002F3763" w:rsidRPr="00721C2A" w:rsidRDefault="002F3763" w:rsidP="002F3763">
      <w:pPr>
        <w:pStyle w:val="Odstavecseseznamem"/>
        <w:numPr>
          <w:ilvl w:val="0"/>
          <w:numId w:val="40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721C2A">
        <w:rPr>
          <w:rFonts w:ascii="Arial" w:hAnsi="Arial" w:cs="Arial"/>
          <w:sz w:val="20"/>
        </w:rPr>
        <w:t xml:space="preserve">Finanční prostředky </w:t>
      </w:r>
      <w:r>
        <w:rPr>
          <w:rFonts w:ascii="Arial" w:hAnsi="Arial" w:cs="Arial"/>
          <w:sz w:val="20"/>
        </w:rPr>
        <w:t>MK</w:t>
      </w:r>
      <w:r w:rsidRPr="00721C2A">
        <w:rPr>
          <w:rFonts w:ascii="Arial" w:hAnsi="Arial" w:cs="Arial"/>
          <w:sz w:val="20"/>
        </w:rPr>
        <w:t xml:space="preserve"> proplácí na základě podan</w:t>
      </w:r>
      <w:r>
        <w:rPr>
          <w:rFonts w:ascii="Arial" w:hAnsi="Arial" w:cs="Arial"/>
          <w:sz w:val="20"/>
        </w:rPr>
        <w:t>é žádosti a přiloženého rozpočtu.</w:t>
      </w:r>
    </w:p>
    <w:p w:rsidR="002F3763" w:rsidRPr="00241875" w:rsidRDefault="002F3763" w:rsidP="002F3763">
      <w:pPr>
        <w:pStyle w:val="Odstavecseseznamem"/>
        <w:numPr>
          <w:ilvl w:val="0"/>
          <w:numId w:val="40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241875">
        <w:rPr>
          <w:rFonts w:ascii="Arial" w:hAnsi="Arial" w:cs="Arial"/>
          <w:sz w:val="20"/>
        </w:rPr>
        <w:t xml:space="preserve">Příjemce podpory je povinen oznámit </w:t>
      </w:r>
      <w:r>
        <w:rPr>
          <w:rFonts w:ascii="Arial" w:hAnsi="Arial" w:cs="Arial"/>
          <w:sz w:val="20"/>
        </w:rPr>
        <w:t>MK</w:t>
      </w:r>
      <w:r w:rsidRPr="00241875">
        <w:rPr>
          <w:rFonts w:ascii="Arial" w:hAnsi="Arial" w:cs="Arial"/>
          <w:sz w:val="20"/>
        </w:rPr>
        <w:t xml:space="preserve"> jakékoliv změny (identifikačních a kontaktních údajů, právní formy žadatele, parametrů projektu, podmínek realizace projektu aj.), a to od předložení žádosti do konce doby </w:t>
      </w:r>
      <w:r>
        <w:rPr>
          <w:rFonts w:ascii="Arial" w:hAnsi="Arial" w:cs="Arial"/>
          <w:sz w:val="20"/>
        </w:rPr>
        <w:t>trvání projektu</w:t>
      </w:r>
      <w:r w:rsidRPr="00241875">
        <w:rPr>
          <w:rFonts w:ascii="Arial" w:hAnsi="Arial" w:cs="Arial"/>
          <w:sz w:val="20"/>
        </w:rPr>
        <w:t xml:space="preserve">. Budou-li změny realizovány bez souhlasného stanoviska </w:t>
      </w:r>
      <w:r>
        <w:rPr>
          <w:rFonts w:ascii="Arial" w:hAnsi="Arial" w:cs="Arial"/>
          <w:sz w:val="20"/>
        </w:rPr>
        <w:t>MK</w:t>
      </w:r>
      <w:r w:rsidRPr="00241875">
        <w:rPr>
          <w:rFonts w:ascii="Arial" w:hAnsi="Arial" w:cs="Arial"/>
          <w:sz w:val="20"/>
        </w:rPr>
        <w:t xml:space="preserve"> a dojde-li v důsledku změny k nesplnění podmínek výzvy, nebude podpora poskytnuta, resp. její část.</w:t>
      </w:r>
    </w:p>
    <w:p w:rsidR="002F3763" w:rsidRDefault="002F3763" w:rsidP="002F3763">
      <w:pPr>
        <w:pStyle w:val="Odstavecseseznamem"/>
        <w:numPr>
          <w:ilvl w:val="0"/>
          <w:numId w:val="40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MK</w:t>
      </w:r>
      <w:r w:rsidRPr="00241875">
        <w:rPr>
          <w:rFonts w:ascii="Arial" w:hAnsi="Arial" w:cs="Arial"/>
          <w:sz w:val="20"/>
        </w:rPr>
        <w:t xml:space="preserve"> je povin</w:t>
      </w:r>
      <w:r>
        <w:rPr>
          <w:rFonts w:ascii="Arial" w:hAnsi="Arial" w:cs="Arial"/>
          <w:sz w:val="20"/>
        </w:rPr>
        <w:t>no</w:t>
      </w:r>
      <w:r w:rsidRPr="00241875">
        <w:rPr>
          <w:rFonts w:ascii="Arial" w:hAnsi="Arial" w:cs="Arial"/>
          <w:sz w:val="20"/>
        </w:rPr>
        <w:t xml:space="preserve"> posoudit avizované změny a jejich soulad s podmínkami programu a změnu dle posouzení buď odsouhlasí, nebo zamítne.</w:t>
      </w:r>
    </w:p>
    <w:p w:rsidR="002F3763" w:rsidRPr="005D323B" w:rsidRDefault="002F3763" w:rsidP="002F3763">
      <w:pPr>
        <w:numPr>
          <w:ilvl w:val="0"/>
          <w:numId w:val="4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215C8">
        <w:rPr>
          <w:rFonts w:ascii="Arial" w:hAnsi="Arial" w:cs="Arial"/>
          <w:sz w:val="20"/>
          <w:szCs w:val="20"/>
        </w:rPr>
        <w:t>Příjemce dotace je povinen předložit O</w:t>
      </w:r>
      <w:r>
        <w:rPr>
          <w:rFonts w:ascii="Arial" w:hAnsi="Arial" w:cs="Arial"/>
          <w:sz w:val="20"/>
          <w:szCs w:val="20"/>
        </w:rPr>
        <w:t>UKKO</w:t>
      </w:r>
      <w:r w:rsidRPr="001215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prostřednictvím DP MK </w:t>
      </w:r>
      <w:r w:rsidRPr="006A3333">
        <w:rPr>
          <w:rFonts w:ascii="Arial" w:hAnsi="Arial" w:cs="Arial"/>
          <w:b/>
          <w:sz w:val="20"/>
          <w:szCs w:val="20"/>
        </w:rPr>
        <w:t>průběžnou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b/>
          <w:sz w:val="20"/>
          <w:szCs w:val="20"/>
        </w:rPr>
        <w:t>závěrečnou zprávu o realizaci,</w:t>
      </w:r>
      <w:r w:rsidRPr="001215C8">
        <w:rPr>
          <w:rFonts w:ascii="Arial" w:hAnsi="Arial" w:cs="Arial"/>
          <w:b/>
          <w:sz w:val="20"/>
          <w:szCs w:val="20"/>
        </w:rPr>
        <w:t xml:space="preserve"> výsledcích</w:t>
      </w:r>
      <w:r>
        <w:rPr>
          <w:rFonts w:ascii="Arial" w:hAnsi="Arial" w:cs="Arial"/>
          <w:b/>
          <w:sz w:val="20"/>
          <w:szCs w:val="20"/>
        </w:rPr>
        <w:t xml:space="preserve"> a přínosu </w:t>
      </w:r>
      <w:r w:rsidRPr="001215C8">
        <w:rPr>
          <w:rFonts w:ascii="Arial" w:hAnsi="Arial" w:cs="Arial"/>
          <w:b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</w:t>
      </w:r>
      <w:r w:rsidRPr="001215C8">
        <w:rPr>
          <w:rFonts w:ascii="Arial" w:hAnsi="Arial" w:cs="Arial"/>
          <w:sz w:val="20"/>
          <w:szCs w:val="20"/>
        </w:rPr>
        <w:t xml:space="preserve">včetně </w:t>
      </w:r>
      <w:r>
        <w:rPr>
          <w:rFonts w:ascii="Arial" w:hAnsi="Arial" w:cs="Arial"/>
          <w:sz w:val="20"/>
          <w:szCs w:val="20"/>
        </w:rPr>
        <w:t>dokladů k publicitě a transparentnosti</w:t>
      </w:r>
      <w:r w:rsidRPr="001215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dle připraveného formuláře v DP MK </w:t>
      </w:r>
      <w:r w:rsidRPr="001215C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také předloží výsledky sběru dat o KKO v editovatelném formátu a hotové strategické materiály rozvoje a podpory KKO</w:t>
      </w:r>
      <w:r w:rsidRPr="005D32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Výsledky budou zveřejněny a reportovány Evropské komisi dle pravidel Národního plánu obnovy. Termíny a způsob podání průběžných zpráv a</w:t>
      </w:r>
      <w:r w:rsidRPr="005D323B">
        <w:rPr>
          <w:rFonts w:ascii="Arial" w:hAnsi="Arial" w:cs="Arial"/>
          <w:sz w:val="20"/>
          <w:szCs w:val="20"/>
        </w:rPr>
        <w:t xml:space="preserve"> závěrečné zprávy včetně </w:t>
      </w:r>
      <w:r>
        <w:rPr>
          <w:rFonts w:ascii="Arial" w:hAnsi="Arial" w:cs="Arial"/>
          <w:sz w:val="20"/>
          <w:szCs w:val="20"/>
        </w:rPr>
        <w:t>vykázání</w:t>
      </w:r>
      <w:r w:rsidRPr="005D32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účasti profesionálů z KKS</w:t>
      </w:r>
      <w:r w:rsidRPr="005D323B">
        <w:rPr>
          <w:rFonts w:ascii="Arial" w:hAnsi="Arial" w:cs="Arial"/>
          <w:sz w:val="20"/>
          <w:szCs w:val="20"/>
        </w:rPr>
        <w:t>, kte</w:t>
      </w:r>
      <w:r>
        <w:rPr>
          <w:rFonts w:ascii="Arial" w:hAnsi="Arial" w:cs="Arial"/>
          <w:sz w:val="20"/>
          <w:szCs w:val="20"/>
        </w:rPr>
        <w:t>ří</w:t>
      </w:r>
      <w:r w:rsidRPr="005D323B">
        <w:rPr>
          <w:rFonts w:ascii="Arial" w:hAnsi="Arial" w:cs="Arial"/>
          <w:sz w:val="20"/>
          <w:szCs w:val="20"/>
        </w:rPr>
        <w:t xml:space="preserve"> se zúčastnili projektu, </w:t>
      </w:r>
      <w:r>
        <w:rPr>
          <w:rFonts w:ascii="Arial" w:hAnsi="Arial" w:cs="Arial"/>
          <w:sz w:val="20"/>
          <w:szCs w:val="20"/>
        </w:rPr>
        <w:t>budou součástí rozhodnutí.</w:t>
      </w:r>
    </w:p>
    <w:p w:rsidR="002F3763" w:rsidRPr="004C3E64" w:rsidRDefault="002F3763" w:rsidP="002F3763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C3E64">
        <w:rPr>
          <w:rFonts w:ascii="Arial" w:hAnsi="Arial" w:cs="Arial"/>
          <w:sz w:val="20"/>
        </w:rPr>
        <w:t xml:space="preserve">MK je oprávněno si </w:t>
      </w:r>
      <w:r w:rsidRPr="004C3E64">
        <w:rPr>
          <w:rFonts w:ascii="Arial" w:hAnsi="Arial" w:cs="Arial"/>
          <w:sz w:val="20"/>
          <w:szCs w:val="20"/>
        </w:rPr>
        <w:t xml:space="preserve">vyžádat další relevantní podklady a </w:t>
      </w:r>
      <w:r>
        <w:rPr>
          <w:rFonts w:ascii="Arial" w:hAnsi="Arial" w:cs="Arial"/>
          <w:sz w:val="20"/>
          <w:szCs w:val="20"/>
        </w:rPr>
        <w:t>informace</w:t>
      </w:r>
      <w:r w:rsidRPr="004C3E64">
        <w:rPr>
          <w:rFonts w:ascii="Arial" w:hAnsi="Arial" w:cs="Arial"/>
          <w:sz w:val="20"/>
          <w:szCs w:val="20"/>
        </w:rPr>
        <w:t xml:space="preserve">, které se v průběhu projektového cyklu stanou nezbytnými pro jeho řádné vyhodnocení a dokončení </w:t>
      </w:r>
      <w:r>
        <w:rPr>
          <w:rFonts w:ascii="Arial" w:hAnsi="Arial" w:cs="Arial"/>
          <w:sz w:val="20"/>
          <w:szCs w:val="20"/>
        </w:rPr>
        <w:t xml:space="preserve">včetně seznamu </w:t>
      </w:r>
      <w:r w:rsidRPr="004C3E64">
        <w:rPr>
          <w:rFonts w:ascii="Arial" w:hAnsi="Arial" w:cs="Arial"/>
          <w:sz w:val="20"/>
          <w:szCs w:val="20"/>
        </w:rPr>
        <w:t xml:space="preserve">dodavatelů </w:t>
      </w:r>
      <w:r>
        <w:rPr>
          <w:rFonts w:ascii="Arial" w:hAnsi="Arial" w:cs="Arial"/>
          <w:sz w:val="20"/>
          <w:szCs w:val="20"/>
        </w:rPr>
        <w:t>a</w:t>
      </w:r>
      <w:r w:rsidRPr="004C3E64">
        <w:rPr>
          <w:rFonts w:ascii="Arial" w:hAnsi="Arial" w:cs="Arial"/>
          <w:sz w:val="20"/>
          <w:szCs w:val="20"/>
        </w:rPr>
        <w:t xml:space="preserve"> subdodavatelů.</w:t>
      </w:r>
    </w:p>
    <w:p w:rsidR="007C4857" w:rsidRPr="007C4857" w:rsidRDefault="007C4857" w:rsidP="007C4857">
      <w:pPr>
        <w:pStyle w:val="Bntext"/>
        <w:ind w:firstLine="0"/>
        <w:rPr>
          <w:rFonts w:ascii="Arial" w:hAnsi="Arial" w:cs="Arial"/>
          <w:b/>
          <w:sz w:val="22"/>
        </w:rPr>
      </w:pPr>
      <w:r w:rsidRPr="007C4857">
        <w:rPr>
          <w:rFonts w:ascii="Arial" w:hAnsi="Arial" w:cs="Arial"/>
          <w:b/>
          <w:sz w:val="22"/>
        </w:rPr>
        <w:lastRenderedPageBreak/>
        <w:t>20. Informace a dokumenty předkládané žadatelem</w:t>
      </w:r>
    </w:p>
    <w:p w:rsidR="007C4857" w:rsidRDefault="007C4857" w:rsidP="007C4857">
      <w:pPr>
        <w:jc w:val="both"/>
        <w:rPr>
          <w:rFonts w:ascii="Arial" w:hAnsi="Arial" w:cs="Arial"/>
          <w:sz w:val="20"/>
        </w:rPr>
      </w:pPr>
      <w:r w:rsidRPr="000C6446">
        <w:rPr>
          <w:rFonts w:ascii="Arial" w:hAnsi="Arial" w:cs="Arial"/>
          <w:sz w:val="20"/>
        </w:rPr>
        <w:t xml:space="preserve">Žadatel, resp. příjemce podpory, je povinen v jednotlivých fázích administrativního procesu předkládat prostřednictvím </w:t>
      </w:r>
      <w:r>
        <w:rPr>
          <w:rFonts w:ascii="Arial" w:hAnsi="Arial" w:cs="Arial"/>
          <w:sz w:val="20"/>
        </w:rPr>
        <w:t>DP</w:t>
      </w:r>
      <w:r w:rsidRPr="000C64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MK</w:t>
      </w:r>
      <w:r w:rsidRPr="000C6446">
        <w:rPr>
          <w:rFonts w:ascii="Arial" w:hAnsi="Arial" w:cs="Arial"/>
          <w:sz w:val="20"/>
        </w:rPr>
        <w:t xml:space="preserve"> ní</w:t>
      </w:r>
      <w:r>
        <w:rPr>
          <w:rFonts w:ascii="Arial" w:hAnsi="Arial" w:cs="Arial"/>
          <w:sz w:val="20"/>
        </w:rPr>
        <w:t>že uvedené dokumenty a podklady v jednotlivých fázích dotačního řízení:</w:t>
      </w:r>
      <w:r w:rsidRPr="000C6446">
        <w:rPr>
          <w:rFonts w:ascii="Arial" w:hAnsi="Arial" w:cs="Arial"/>
          <w:sz w:val="20"/>
        </w:rPr>
        <w:t xml:space="preserve"> </w:t>
      </w:r>
    </w:p>
    <w:p w:rsidR="007C4857" w:rsidRPr="00F80A9C" w:rsidRDefault="007C4857" w:rsidP="007C4857">
      <w:pPr>
        <w:jc w:val="both"/>
        <w:rPr>
          <w:rFonts w:ascii="Arial" w:hAnsi="Arial" w:cs="Arial"/>
          <w:sz w:val="20"/>
        </w:rPr>
      </w:pPr>
      <w:r w:rsidRPr="00F80A9C">
        <w:rPr>
          <w:rFonts w:ascii="Arial" w:hAnsi="Arial" w:cs="Arial"/>
          <w:sz w:val="20"/>
        </w:rPr>
        <w:t>Podání žádosti:</w:t>
      </w:r>
    </w:p>
    <w:p w:rsidR="007C4857" w:rsidRPr="00F80A9C" w:rsidRDefault="007C4857" w:rsidP="007C4857">
      <w:pPr>
        <w:pStyle w:val="Odstavecseseznamem"/>
        <w:numPr>
          <w:ilvl w:val="0"/>
          <w:numId w:val="41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F80A9C">
        <w:rPr>
          <w:rFonts w:ascii="Arial" w:hAnsi="Arial" w:cs="Arial"/>
          <w:sz w:val="20"/>
        </w:rPr>
        <w:t>Údaje o žadateli.</w:t>
      </w:r>
    </w:p>
    <w:p w:rsidR="007C4857" w:rsidRPr="00F80A9C" w:rsidRDefault="007C4857" w:rsidP="007C4857">
      <w:pPr>
        <w:pStyle w:val="Odstavecseseznamem"/>
        <w:numPr>
          <w:ilvl w:val="0"/>
          <w:numId w:val="41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F80A9C">
        <w:rPr>
          <w:rFonts w:ascii="Arial" w:hAnsi="Arial" w:cs="Arial"/>
          <w:sz w:val="20"/>
        </w:rPr>
        <w:t>Doklad o pověření k právním úkonům jménem KÚ nebo MHMP, kterým je určena osoba pověřená jednáním s MK.</w:t>
      </w:r>
    </w:p>
    <w:p w:rsidR="007C4857" w:rsidRPr="00F80A9C" w:rsidRDefault="007C4857" w:rsidP="007C4857">
      <w:pPr>
        <w:pStyle w:val="Odstavecseseznamem"/>
        <w:numPr>
          <w:ilvl w:val="0"/>
          <w:numId w:val="41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F80A9C">
        <w:rPr>
          <w:rFonts w:ascii="Arial" w:hAnsi="Arial" w:cs="Arial"/>
          <w:sz w:val="20"/>
        </w:rPr>
        <w:t>Údaje o projektu.</w:t>
      </w:r>
    </w:p>
    <w:p w:rsidR="007C4857" w:rsidRPr="00F80A9C" w:rsidRDefault="007C4857" w:rsidP="007C4857">
      <w:pPr>
        <w:pStyle w:val="Odstavecseseznamem"/>
        <w:numPr>
          <w:ilvl w:val="0"/>
          <w:numId w:val="41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F80A9C">
        <w:rPr>
          <w:rFonts w:ascii="Arial" w:hAnsi="Arial" w:cs="Arial"/>
          <w:sz w:val="20"/>
        </w:rPr>
        <w:t>Položkový rozpočet projektu.</w:t>
      </w:r>
    </w:p>
    <w:p w:rsidR="007C4857" w:rsidRPr="00F80A9C" w:rsidRDefault="007C4857" w:rsidP="007C4857">
      <w:pPr>
        <w:pStyle w:val="Odstavecseseznamem"/>
        <w:numPr>
          <w:ilvl w:val="0"/>
          <w:numId w:val="41"/>
        </w:numPr>
        <w:spacing w:after="6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80A9C">
        <w:rPr>
          <w:rFonts w:ascii="Arial" w:hAnsi="Arial" w:cs="Arial"/>
          <w:sz w:val="20"/>
        </w:rPr>
        <w:t xml:space="preserve">Čestná prohlášení žadatele připravená ve formuláři žádosti v DP MK vč. </w:t>
      </w:r>
      <w:r w:rsidRPr="00F80A9C">
        <w:t>č</w:t>
      </w:r>
      <w:r w:rsidRPr="00F80A9C">
        <w:rPr>
          <w:rFonts w:ascii="Arial" w:hAnsi="Arial" w:cs="Arial"/>
          <w:sz w:val="20"/>
        </w:rPr>
        <w:t xml:space="preserve">estného </w:t>
      </w:r>
      <w:r w:rsidRPr="00F80A9C">
        <w:rPr>
          <w:rFonts w:ascii="Arial" w:hAnsi="Arial" w:cs="Arial"/>
          <w:sz w:val="20"/>
          <w:szCs w:val="20"/>
        </w:rPr>
        <w:t>prohlášení k zásadě významně nepoškozovat v rámci Nástroje pro oživení a odolnost, která je stanovena v čl. 17 Nařízení Evropského parlamentu a Rady (EU) č. 2020/852 ze dne 18. června 2020 o zřízení rámce pro usnadnění udržitelných investic a o změně nařízení (EU) 2019/2088 (</w:t>
      </w:r>
      <w:proofErr w:type="spellStart"/>
      <w:r w:rsidRPr="00F80A9C">
        <w:rPr>
          <w:rFonts w:ascii="Arial" w:hAnsi="Arial" w:cs="Arial"/>
          <w:sz w:val="20"/>
          <w:szCs w:val="20"/>
        </w:rPr>
        <w:t>tzv</w:t>
      </w:r>
      <w:proofErr w:type="spellEnd"/>
      <w:r w:rsidRPr="00F80A9C">
        <w:rPr>
          <w:rFonts w:ascii="Arial" w:hAnsi="Arial" w:cs="Arial"/>
          <w:sz w:val="20"/>
          <w:szCs w:val="20"/>
        </w:rPr>
        <w:t xml:space="preserve"> „Nařízení o Taxonomii“).</w:t>
      </w:r>
    </w:p>
    <w:p w:rsidR="007C4857" w:rsidRPr="00F80A9C" w:rsidRDefault="007C4857" w:rsidP="007C4857">
      <w:pPr>
        <w:pStyle w:val="Odstavecseseznamem"/>
        <w:numPr>
          <w:ilvl w:val="0"/>
          <w:numId w:val="41"/>
        </w:numPr>
        <w:spacing w:after="6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80A9C">
        <w:rPr>
          <w:rFonts w:ascii="Arial" w:hAnsi="Arial" w:cs="Arial"/>
          <w:sz w:val="20"/>
          <w:szCs w:val="20"/>
        </w:rPr>
        <w:t>Čestné prohlášení k vyloučení střetu zájmů.</w:t>
      </w:r>
    </w:p>
    <w:p w:rsidR="007C4857" w:rsidRPr="00F80A9C" w:rsidRDefault="007C4857" w:rsidP="007C4857">
      <w:pPr>
        <w:pStyle w:val="Odstavecseseznamem"/>
        <w:numPr>
          <w:ilvl w:val="0"/>
          <w:numId w:val="41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80A9C">
        <w:rPr>
          <w:rFonts w:ascii="Arial" w:hAnsi="Arial" w:cs="Arial"/>
          <w:sz w:val="20"/>
          <w:szCs w:val="20"/>
        </w:rPr>
        <w:t>Doklad o vedení bankovního účtu žadatele, na který bude poskytována podpora, případně doklady o vedení těch bankovních účtů, ze kterých bude žadatel provádět úhrady.</w:t>
      </w:r>
    </w:p>
    <w:p w:rsidR="007C4857" w:rsidRDefault="007C4857" w:rsidP="007C4857">
      <w:pPr>
        <w:pStyle w:val="Odstavecseseznamem"/>
        <w:numPr>
          <w:ilvl w:val="0"/>
          <w:numId w:val="41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F80A9C">
        <w:rPr>
          <w:rFonts w:ascii="Arial" w:hAnsi="Arial" w:cs="Arial"/>
          <w:sz w:val="20"/>
          <w:szCs w:val="20"/>
        </w:rPr>
        <w:t>Podklady k</w:t>
      </w:r>
      <w:r w:rsidRPr="00F80A9C">
        <w:rPr>
          <w:rFonts w:ascii="Arial" w:hAnsi="Arial" w:cs="Arial"/>
          <w:sz w:val="20"/>
        </w:rPr>
        <w:t> veřejným zakázkám, výběrovému řízení, včetně smluv na hlavní předmět podpory projektu a dalších uzavřených smluv, na které</w:t>
      </w:r>
      <w:r w:rsidRPr="000C6446">
        <w:rPr>
          <w:rFonts w:ascii="Arial" w:hAnsi="Arial" w:cs="Arial"/>
          <w:sz w:val="20"/>
        </w:rPr>
        <w:t xml:space="preserve"> bude požadována podpora.</w:t>
      </w:r>
    </w:p>
    <w:p w:rsidR="007C4857" w:rsidRPr="000C6446" w:rsidRDefault="007C4857" w:rsidP="007C4857">
      <w:pPr>
        <w:pStyle w:val="Odstavecseseznamem"/>
        <w:numPr>
          <w:ilvl w:val="0"/>
          <w:numId w:val="41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0C6446">
        <w:rPr>
          <w:rFonts w:ascii="Arial" w:hAnsi="Arial" w:cs="Arial"/>
          <w:sz w:val="20"/>
        </w:rPr>
        <w:t>Další</w:t>
      </w:r>
      <w:r>
        <w:rPr>
          <w:rFonts w:ascii="Arial" w:hAnsi="Arial" w:cs="Arial"/>
          <w:sz w:val="20"/>
        </w:rPr>
        <w:t xml:space="preserve"> </w:t>
      </w:r>
      <w:r w:rsidRPr="000C6446">
        <w:rPr>
          <w:rFonts w:ascii="Arial" w:hAnsi="Arial" w:cs="Arial"/>
          <w:sz w:val="20"/>
        </w:rPr>
        <w:t>nezbytné podklady</w:t>
      </w:r>
      <w:r>
        <w:rPr>
          <w:rFonts w:ascii="Arial" w:hAnsi="Arial" w:cs="Arial"/>
          <w:sz w:val="20"/>
        </w:rPr>
        <w:t>, zejména</w:t>
      </w:r>
      <w:r w:rsidRPr="000C6446">
        <w:rPr>
          <w:rFonts w:ascii="Arial" w:hAnsi="Arial" w:cs="Arial"/>
          <w:sz w:val="20"/>
        </w:rPr>
        <w:t xml:space="preserve"> k veřejné podpoře</w:t>
      </w:r>
      <w:r>
        <w:rPr>
          <w:rFonts w:ascii="Arial" w:hAnsi="Arial" w:cs="Arial"/>
          <w:sz w:val="20"/>
        </w:rPr>
        <w:t>,</w:t>
      </w:r>
      <w:r w:rsidRPr="000C6446">
        <w:rPr>
          <w:rFonts w:ascii="Arial" w:hAnsi="Arial" w:cs="Arial"/>
          <w:sz w:val="20"/>
        </w:rPr>
        <w:t xml:space="preserve"> mohou být dodatečně vyžádány </w:t>
      </w:r>
      <w:r w:rsidR="00BF11DD">
        <w:rPr>
          <w:rFonts w:ascii="Arial" w:hAnsi="Arial" w:cs="Arial"/>
          <w:sz w:val="20"/>
        </w:rPr>
        <w:t>prostřednictvím</w:t>
      </w:r>
      <w:r>
        <w:rPr>
          <w:rFonts w:ascii="Arial" w:hAnsi="Arial" w:cs="Arial"/>
          <w:sz w:val="20"/>
        </w:rPr>
        <w:t xml:space="preserve"> DP MK daným administrátorem/hodnotitelem (p</w:t>
      </w:r>
      <w:r w:rsidRPr="000C6446">
        <w:rPr>
          <w:rFonts w:ascii="Arial" w:hAnsi="Arial" w:cs="Arial"/>
          <w:sz w:val="20"/>
        </w:rPr>
        <w:t>odklady pro</w:t>
      </w:r>
      <w:r>
        <w:rPr>
          <w:rFonts w:ascii="Arial" w:hAnsi="Arial" w:cs="Arial"/>
          <w:sz w:val="20"/>
        </w:rPr>
        <w:t xml:space="preserve"> vyhodnocení podniku v obtížích, insolvenci atd. dle podmínek uvedených v čestném prohlášení):</w:t>
      </w:r>
    </w:p>
    <w:p w:rsidR="007C4857" w:rsidRDefault="007C4857" w:rsidP="007C4857">
      <w:pPr>
        <w:pStyle w:val="Bezmezer"/>
      </w:pPr>
    </w:p>
    <w:p w:rsidR="007C4857" w:rsidRPr="00F80A9C" w:rsidRDefault="007C4857" w:rsidP="00F80A9C">
      <w:pPr>
        <w:spacing w:after="60" w:line="276" w:lineRule="auto"/>
        <w:jc w:val="both"/>
        <w:rPr>
          <w:rFonts w:ascii="Arial" w:hAnsi="Arial" w:cs="Arial"/>
          <w:sz w:val="20"/>
        </w:rPr>
      </w:pPr>
      <w:r w:rsidRPr="00F80A9C">
        <w:rPr>
          <w:rFonts w:ascii="Arial" w:hAnsi="Arial" w:cs="Arial"/>
          <w:sz w:val="20"/>
        </w:rPr>
        <w:t>Čestné prohlášení o splnění podmínek, které musí žadatel v DP MK stvrdit:</w:t>
      </w:r>
    </w:p>
    <w:p w:rsidR="007C4857" w:rsidRPr="00BF11DD" w:rsidRDefault="007C4857" w:rsidP="00BF11DD">
      <w:pPr>
        <w:pStyle w:val="Odstavecseseznamem"/>
        <w:spacing w:after="60" w:line="276" w:lineRule="auto"/>
        <w:ind w:left="714"/>
        <w:contextualSpacing w:val="0"/>
        <w:jc w:val="both"/>
        <w:rPr>
          <w:rFonts w:ascii="Arial" w:hAnsi="Arial" w:cs="Arial"/>
          <w:sz w:val="20"/>
        </w:rPr>
      </w:pPr>
    </w:p>
    <w:p w:rsidR="007C4857" w:rsidRPr="00BF11DD" w:rsidRDefault="007C4857" w:rsidP="00BF11DD">
      <w:pPr>
        <w:pStyle w:val="Odstavecseseznamem"/>
        <w:numPr>
          <w:ilvl w:val="0"/>
          <w:numId w:val="41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BF11DD">
        <w:rPr>
          <w:rFonts w:ascii="Arial" w:hAnsi="Arial" w:cs="Arial"/>
          <w:sz w:val="20"/>
        </w:rPr>
        <w:t>žadatel podal žádost v souladu s vyhlašovacími podmínkami výzvy,</w:t>
      </w:r>
    </w:p>
    <w:p w:rsidR="007C4857" w:rsidRPr="00BF11DD" w:rsidRDefault="007C4857" w:rsidP="00BF11DD">
      <w:pPr>
        <w:pStyle w:val="Odstavecseseznamem"/>
        <w:numPr>
          <w:ilvl w:val="0"/>
          <w:numId w:val="41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BF11DD">
        <w:rPr>
          <w:rFonts w:ascii="Arial" w:hAnsi="Arial" w:cs="Arial"/>
          <w:sz w:val="20"/>
        </w:rPr>
        <w:t>všechny informace a údaje uvedené v žádosti vč. příloh jsou správné, pravdivé a úplné,</w:t>
      </w:r>
    </w:p>
    <w:p w:rsidR="007C4857" w:rsidRPr="00BF11DD" w:rsidRDefault="007C4857" w:rsidP="00BF11DD">
      <w:pPr>
        <w:pStyle w:val="Odstavecseseznamem"/>
        <w:numPr>
          <w:ilvl w:val="0"/>
          <w:numId w:val="41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BF11DD">
        <w:rPr>
          <w:rFonts w:ascii="Arial" w:hAnsi="Arial" w:cs="Arial"/>
          <w:sz w:val="20"/>
        </w:rPr>
        <w:t xml:space="preserve">žadatel podal dle podmínek výzvy maximálně </w:t>
      </w:r>
      <w:r w:rsidR="00BF11DD">
        <w:rPr>
          <w:rFonts w:ascii="Arial" w:hAnsi="Arial" w:cs="Arial"/>
          <w:sz w:val="20"/>
        </w:rPr>
        <w:t>jednu (1)</w:t>
      </w:r>
      <w:r w:rsidRPr="00BF11DD">
        <w:rPr>
          <w:rFonts w:ascii="Arial" w:hAnsi="Arial" w:cs="Arial"/>
          <w:sz w:val="20"/>
        </w:rPr>
        <w:t xml:space="preserve"> žádost v rámci této výzvy z</w:t>
      </w:r>
      <w:r w:rsidR="00BF11DD">
        <w:rPr>
          <w:rFonts w:ascii="Arial" w:hAnsi="Arial" w:cs="Arial"/>
          <w:sz w:val="20"/>
        </w:rPr>
        <w:t> </w:t>
      </w:r>
      <w:r w:rsidRPr="00BF11DD">
        <w:rPr>
          <w:rFonts w:ascii="Arial" w:hAnsi="Arial" w:cs="Arial"/>
          <w:sz w:val="20"/>
        </w:rPr>
        <w:t>NPO</w:t>
      </w:r>
      <w:r w:rsidR="00BF11DD">
        <w:rPr>
          <w:rFonts w:ascii="Arial" w:hAnsi="Arial" w:cs="Arial"/>
          <w:sz w:val="20"/>
        </w:rPr>
        <w:t>,</w:t>
      </w:r>
    </w:p>
    <w:p w:rsidR="007C4857" w:rsidRPr="00BF11DD" w:rsidRDefault="007C4857" w:rsidP="00BF11DD">
      <w:pPr>
        <w:pStyle w:val="Odstavecseseznamem"/>
        <w:numPr>
          <w:ilvl w:val="0"/>
          <w:numId w:val="41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BF11DD">
        <w:rPr>
          <w:rFonts w:ascii="Arial" w:hAnsi="Arial" w:cs="Arial"/>
          <w:sz w:val="20"/>
        </w:rPr>
        <w:t>projekt bude po schválení realizován ve schváleném rozsahu a kvalitě v kalendářní</w:t>
      </w:r>
      <w:r w:rsidR="00BF11DD">
        <w:rPr>
          <w:rFonts w:ascii="Arial" w:hAnsi="Arial" w:cs="Arial"/>
          <w:sz w:val="20"/>
        </w:rPr>
        <w:t>ch</w:t>
      </w:r>
      <w:r w:rsidRPr="00BF11DD">
        <w:rPr>
          <w:rFonts w:ascii="Arial" w:hAnsi="Arial" w:cs="Arial"/>
          <w:sz w:val="20"/>
        </w:rPr>
        <w:t xml:space="preserve"> roc</w:t>
      </w:r>
      <w:r w:rsidR="00BF11DD">
        <w:rPr>
          <w:rFonts w:ascii="Arial" w:hAnsi="Arial" w:cs="Arial"/>
          <w:sz w:val="20"/>
        </w:rPr>
        <w:t>ích</w:t>
      </w:r>
      <w:r w:rsidRPr="00BF11DD">
        <w:rPr>
          <w:rFonts w:ascii="Arial" w:hAnsi="Arial" w:cs="Arial"/>
          <w:sz w:val="20"/>
        </w:rPr>
        <w:t xml:space="preserve">, na </w:t>
      </w:r>
      <w:r w:rsidR="00BF11DD">
        <w:rPr>
          <w:rFonts w:ascii="Arial" w:hAnsi="Arial" w:cs="Arial"/>
          <w:sz w:val="20"/>
        </w:rPr>
        <w:t>něž</w:t>
      </w:r>
      <w:r w:rsidRPr="00BF11DD">
        <w:rPr>
          <w:rFonts w:ascii="Arial" w:hAnsi="Arial" w:cs="Arial"/>
          <w:sz w:val="20"/>
        </w:rPr>
        <w:t xml:space="preserve"> byla dotace poskytnuta včetně transparentních výběrových řízení, veřejných zakázek a povinných kontrol střetu zájmů u jednotlivých subjektů zapojených do realizace projektu dle podmínek výzvy a metodických příruček k NPO,</w:t>
      </w:r>
    </w:p>
    <w:p w:rsidR="007C4857" w:rsidRPr="00BF11DD" w:rsidRDefault="007C4857" w:rsidP="00BF11DD">
      <w:pPr>
        <w:pStyle w:val="Odstavecseseznamem"/>
        <w:numPr>
          <w:ilvl w:val="0"/>
          <w:numId w:val="41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BF11DD">
        <w:rPr>
          <w:rFonts w:ascii="Arial" w:hAnsi="Arial" w:cs="Arial"/>
          <w:sz w:val="20"/>
        </w:rPr>
        <w:t xml:space="preserve">předkládá se konkrétní a kontrolovatelný projekt, který obsahuje reálný a vyrovnaný rozpočet, předpokládané výdaje jsou přiměřené, tj. odpovídají cenám v místě a čase obvyklým, doložitelné, jsou přímo spojeny s realizací projektu a jsou součástí rozpočtu projektu, </w:t>
      </w:r>
    </w:p>
    <w:p w:rsidR="007C4857" w:rsidRPr="00BF11DD" w:rsidRDefault="007C4857" w:rsidP="00BF11DD">
      <w:pPr>
        <w:pStyle w:val="Odstavecseseznamem"/>
        <w:numPr>
          <w:ilvl w:val="0"/>
          <w:numId w:val="41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BF11DD">
        <w:rPr>
          <w:rFonts w:ascii="Arial" w:hAnsi="Arial" w:cs="Arial"/>
          <w:sz w:val="20"/>
        </w:rPr>
        <w:t xml:space="preserve">na stejné způsobilé výdaje aktivity uvedené v žádosti nečerpám jinou veřejnou podporu či dotaci podle článku 107 odst. 1 Smlouvy o fungování Evropské unie, podporu z prostředků Unie, které centrálně spravují orgány, agentury, společné podniky a jiné subjekty Unie a která není přímo ani nepřímo pod kontrolou členských států, a ani podporu v režimu de minimis, na způsobilé výdaje a aktivity nečerpám podporu z jiného fondu nebo nástroje Unie, případně téhož fondu, ale jiného programu nebo ze státního rozpočtu a dalších veřejných zdrojů, </w:t>
      </w:r>
    </w:p>
    <w:p w:rsidR="007C4857" w:rsidRPr="00BF11DD" w:rsidRDefault="007C4857" w:rsidP="00BF11DD">
      <w:pPr>
        <w:pStyle w:val="Odstavecseseznamem"/>
        <w:numPr>
          <w:ilvl w:val="0"/>
          <w:numId w:val="41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BF11DD">
        <w:rPr>
          <w:rFonts w:ascii="Arial" w:hAnsi="Arial" w:cs="Arial"/>
          <w:sz w:val="20"/>
        </w:rPr>
        <w:t>do žádosti byla uvedena analýza rizik, tj. okolností nebo událostí, které v případě výskytu mohou ohrozit nebo znemožnit dosažení cílů a úspěšnou realizaci projektu, dle instrukcí ve formuláři,</w:t>
      </w:r>
    </w:p>
    <w:p w:rsidR="007C4857" w:rsidRPr="00BF11DD" w:rsidRDefault="007C4857" w:rsidP="00BF11DD">
      <w:pPr>
        <w:pStyle w:val="Odstavecseseznamem"/>
        <w:numPr>
          <w:ilvl w:val="0"/>
          <w:numId w:val="41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BF11DD">
        <w:rPr>
          <w:rFonts w:ascii="Arial" w:hAnsi="Arial" w:cs="Arial"/>
          <w:sz w:val="20"/>
        </w:rPr>
        <w:t xml:space="preserve">v případě obdržení dotace bude finanční částka použita na účel uvedený v Rozhodnutí s respektováním všech podmínek ohledně struktury výdajů, vedení účetnictví, vykazování a vyúčtování, </w:t>
      </w:r>
    </w:p>
    <w:p w:rsidR="007C4857" w:rsidRPr="00BF11DD" w:rsidRDefault="007C4857" w:rsidP="00BF11DD">
      <w:pPr>
        <w:pStyle w:val="Odstavecseseznamem"/>
        <w:numPr>
          <w:ilvl w:val="0"/>
          <w:numId w:val="41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BF11DD">
        <w:rPr>
          <w:rFonts w:ascii="Arial" w:hAnsi="Arial" w:cs="Arial"/>
          <w:sz w:val="20"/>
        </w:rPr>
        <w:t>projekt, na který požaduji dotaci, významně nepoškozuje životní prostředí dle platné taxonomie,</w:t>
      </w:r>
    </w:p>
    <w:p w:rsidR="007C4857" w:rsidRPr="00BF11DD" w:rsidRDefault="007C4857" w:rsidP="00BF11DD">
      <w:pPr>
        <w:pStyle w:val="Odstavecseseznamem"/>
        <w:numPr>
          <w:ilvl w:val="0"/>
          <w:numId w:val="41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BF11DD">
        <w:rPr>
          <w:rFonts w:ascii="Arial" w:hAnsi="Arial" w:cs="Arial"/>
          <w:sz w:val="20"/>
        </w:rPr>
        <w:lastRenderedPageBreak/>
        <w:t xml:space="preserve">žadatel neprodleně oznámí MK přes DP MK jakékoliv změny (identifikačních a kontaktních údajů, právní formy žadatele, parametrů projektu, podmínek realizace projektu aj.), </w:t>
      </w:r>
    </w:p>
    <w:p w:rsidR="007C4857" w:rsidRDefault="007C4857" w:rsidP="00F80A9C">
      <w:pPr>
        <w:pStyle w:val="Odstavecseseznamem"/>
        <w:numPr>
          <w:ilvl w:val="0"/>
          <w:numId w:val="41"/>
        </w:numPr>
        <w:spacing w:after="6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BF11DD">
        <w:rPr>
          <w:rFonts w:ascii="Arial" w:hAnsi="Arial" w:cs="Arial"/>
          <w:sz w:val="20"/>
        </w:rPr>
        <w:t>žadatel souhlasí se zpracováním udávaných osobních údajů pro účely plnění právních povinností souvisejících s hodnocením žádostí o poskytnutí dotace odbornou komisí MK a s rozhodnutím o dotaci (zejména zveřejnění ve veřejně přístupném informačním systému Ministerstva financí (ZED) či v dotačním systému Evropské komise; zpracovatel: Ministerstvo kultury (MK), Maltézské náměstí 471/1, 118 11 Praha 1, IČO: 00023671, coby správce osobních údajů, beru tuto nezbytnost na vědomí pro splnění právní povinnosti, která se na správce vztahuje dle Nařízení Evropského parlamentu a Rady (EU)2016/679 ze dne 27. dubna 2016, o ochraně fyzických osob v souvislosti se zpracováním osobních údajů a o volném pohybu těchto údajů a o zrušení směrnice 95/46/ES (obecné nařízení o ochraně osobních údajů) a na základě zákona č.110/2019 Sb., o zpracování osobních údajů a o změně některých zákonů, ve znění pozdějších předpisů, po dobu nezbytně nutnou.</w:t>
      </w:r>
    </w:p>
    <w:p w:rsidR="00F80A9C" w:rsidRPr="00F80A9C" w:rsidRDefault="00F80A9C" w:rsidP="00F80A9C">
      <w:pPr>
        <w:spacing w:after="60" w:line="276" w:lineRule="auto"/>
        <w:jc w:val="both"/>
        <w:rPr>
          <w:rFonts w:ascii="Arial" w:hAnsi="Arial" w:cs="Arial"/>
          <w:sz w:val="20"/>
        </w:rPr>
      </w:pPr>
    </w:p>
    <w:p w:rsidR="007C4857" w:rsidRDefault="007C4857" w:rsidP="007C4857">
      <w:p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Průběžná a závěrečná zpráva</w:t>
      </w:r>
    </w:p>
    <w:p w:rsidR="00F80A9C" w:rsidRDefault="00F80A9C" w:rsidP="007C4857">
      <w:pPr>
        <w:spacing w:after="60"/>
        <w:jc w:val="both"/>
        <w:rPr>
          <w:rFonts w:ascii="Arial" w:hAnsi="Arial" w:cs="Arial"/>
          <w:sz w:val="20"/>
        </w:rPr>
      </w:pPr>
    </w:p>
    <w:p w:rsidR="007C4857" w:rsidRDefault="007C4857" w:rsidP="007C4857">
      <w:p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DP MK bude připraven formulář pro průběžnou zprávu</w:t>
      </w:r>
      <w:r w:rsidR="00BF11DD">
        <w:rPr>
          <w:rFonts w:ascii="Arial" w:hAnsi="Arial" w:cs="Arial"/>
          <w:sz w:val="20"/>
        </w:rPr>
        <w:t>, průběžné vyúčtování a</w:t>
      </w:r>
      <w:r>
        <w:rPr>
          <w:rFonts w:ascii="Arial" w:hAnsi="Arial" w:cs="Arial"/>
          <w:sz w:val="20"/>
        </w:rPr>
        <w:t xml:space="preserve"> závěrečnou zprávu včetně vyúčtování. Bude třeba přikládat veškeré doklady o účetních operacích a doklady o realizaci, publicitě, kontrole střetu zájmů</w:t>
      </w:r>
      <w:r w:rsidR="00BF11DD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dvojího financování dle metodických pokynů k NPO.</w:t>
      </w:r>
    </w:p>
    <w:p w:rsidR="00F80A9C" w:rsidRDefault="00F80A9C" w:rsidP="00F80A9C">
      <w:pPr>
        <w:spacing w:after="60"/>
        <w:jc w:val="both"/>
        <w:rPr>
          <w:rFonts w:ascii="Arial" w:hAnsi="Arial" w:cs="Arial"/>
          <w:sz w:val="20"/>
        </w:rPr>
      </w:pPr>
    </w:p>
    <w:p w:rsidR="00F80A9C" w:rsidRPr="00F80A9C" w:rsidRDefault="00F80A9C" w:rsidP="00F80A9C">
      <w:pPr>
        <w:spacing w:after="60"/>
        <w:jc w:val="both"/>
        <w:rPr>
          <w:rFonts w:ascii="Arial" w:hAnsi="Arial" w:cs="Arial"/>
          <w:b/>
        </w:rPr>
      </w:pPr>
      <w:r w:rsidRPr="00F80A9C">
        <w:rPr>
          <w:rFonts w:ascii="Arial" w:hAnsi="Arial" w:cs="Arial"/>
          <w:b/>
        </w:rPr>
        <w:t>21. Publicita</w:t>
      </w:r>
    </w:p>
    <w:p w:rsidR="00F80A9C" w:rsidRPr="00F80A9C" w:rsidRDefault="00F80A9C" w:rsidP="00F80A9C">
      <w:pPr>
        <w:spacing w:after="60"/>
        <w:jc w:val="both"/>
        <w:rPr>
          <w:rFonts w:ascii="Arial" w:hAnsi="Arial" w:cs="Arial"/>
          <w:sz w:val="20"/>
        </w:rPr>
      </w:pPr>
    </w:p>
    <w:p w:rsidR="00F80A9C" w:rsidRDefault="00F80A9C" w:rsidP="00F80A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676B">
        <w:rPr>
          <w:rFonts w:ascii="Arial" w:hAnsi="Arial" w:cs="Arial"/>
          <w:sz w:val="20"/>
          <w:szCs w:val="20"/>
        </w:rPr>
        <w:t>Příjemce podpory odpovídá za informování veřejnosti o tom, že projekt byl realizován za finanční spoluúčasti E</w:t>
      </w:r>
      <w:r>
        <w:rPr>
          <w:rFonts w:ascii="Arial" w:hAnsi="Arial" w:cs="Arial"/>
          <w:sz w:val="20"/>
          <w:szCs w:val="20"/>
        </w:rPr>
        <w:t>vropské unie</w:t>
      </w:r>
      <w:r w:rsidRPr="0030676B">
        <w:rPr>
          <w:rFonts w:ascii="Arial" w:hAnsi="Arial" w:cs="Arial"/>
          <w:sz w:val="20"/>
          <w:szCs w:val="20"/>
        </w:rPr>
        <w:t xml:space="preserve"> prostřednictvím Národního plánu obnovy a Ministerstva kultury, jako vlastníka příslušné komponenty. Závazné pokyny v oblasti povinné publicity, kterými jsou příjemci podpory povinni se řídit, jsou uvedeny v </w:t>
      </w:r>
      <w:r>
        <w:rPr>
          <w:rFonts w:ascii="Arial" w:eastAsia="Times New Roman" w:hAnsi="Arial" w:cs="Arial"/>
          <w:sz w:val="20"/>
          <w:szCs w:val="20"/>
          <w:lang w:eastAsia="cs-CZ"/>
        </w:rPr>
        <w:t>Metodickém</w:t>
      </w:r>
      <w:r w:rsidRPr="0030676B">
        <w:rPr>
          <w:rFonts w:ascii="Arial" w:eastAsia="Times New Roman" w:hAnsi="Arial" w:cs="Arial"/>
          <w:sz w:val="20"/>
          <w:szCs w:val="20"/>
          <w:lang w:eastAsia="cs-CZ"/>
        </w:rPr>
        <w:t xml:space="preserve"> pokyn</w:t>
      </w:r>
      <w:r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30676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pro publicitu a komunikaci</w:t>
      </w:r>
      <w:r w:rsidRPr="0030676B">
        <w:rPr>
          <w:rFonts w:ascii="Arial" w:eastAsia="Times New Roman" w:hAnsi="Arial" w:cs="Arial"/>
          <w:sz w:val="20"/>
          <w:szCs w:val="20"/>
          <w:lang w:eastAsia="cs-CZ"/>
        </w:rPr>
        <w:t xml:space="preserve"> pro Národní plán obnovy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0676B">
        <w:rPr>
          <w:rFonts w:ascii="Arial" w:eastAsia="Times New Roman" w:hAnsi="Arial" w:cs="Arial"/>
          <w:sz w:val="20"/>
          <w:szCs w:val="20"/>
          <w:lang w:eastAsia="cs-CZ"/>
        </w:rPr>
        <w:t>na období 2021–2026 a g</w:t>
      </w:r>
      <w:r w:rsidRPr="0030676B">
        <w:rPr>
          <w:rFonts w:ascii="Arial" w:hAnsi="Arial" w:cs="Arial"/>
          <w:sz w:val="20"/>
          <w:szCs w:val="20"/>
        </w:rPr>
        <w:t xml:space="preserve">rafickém manuálu Národního plánu obnovy – viz </w:t>
      </w:r>
      <w:r w:rsidRPr="0030676B">
        <w:rPr>
          <w:rFonts w:ascii="Arial" w:hAnsi="Arial" w:cs="Arial"/>
          <w:sz w:val="20"/>
          <w:szCs w:val="20"/>
          <w:highlight w:val="yellow"/>
        </w:rPr>
        <w:t>web....</w:t>
      </w:r>
      <w:r w:rsidRPr="0030676B">
        <w:rPr>
          <w:rFonts w:ascii="Arial" w:hAnsi="Arial" w:cs="Arial"/>
          <w:sz w:val="20"/>
          <w:szCs w:val="20"/>
        </w:rPr>
        <w:t xml:space="preserve"> Všechny nástroje použité k naplnění povinné publicity musí být v souladu s</w:t>
      </w:r>
      <w:r>
        <w:rPr>
          <w:rFonts w:ascii="Arial" w:hAnsi="Arial" w:cs="Arial"/>
          <w:sz w:val="20"/>
          <w:szCs w:val="20"/>
        </w:rPr>
        <w:t> těmito pokyny</w:t>
      </w:r>
      <w:r w:rsidRPr="0030676B">
        <w:rPr>
          <w:rFonts w:ascii="Arial" w:hAnsi="Arial" w:cs="Arial"/>
          <w:sz w:val="20"/>
          <w:szCs w:val="20"/>
        </w:rPr>
        <w:t>.</w:t>
      </w:r>
    </w:p>
    <w:p w:rsidR="00F80A9C" w:rsidRDefault="00F80A9C" w:rsidP="00F80A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0A9C" w:rsidRDefault="00F80A9C" w:rsidP="00F80A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při dokládání průběžných či závěrečných zpráv dokládá též: </w:t>
      </w:r>
      <w:r w:rsidRPr="001215C8">
        <w:rPr>
          <w:rFonts w:ascii="Arial" w:hAnsi="Arial" w:cs="Arial"/>
          <w:sz w:val="20"/>
          <w:szCs w:val="20"/>
        </w:rPr>
        <w:t>poz</w:t>
      </w:r>
      <w:r>
        <w:rPr>
          <w:rFonts w:ascii="Arial" w:hAnsi="Arial" w:cs="Arial"/>
          <w:sz w:val="20"/>
          <w:szCs w:val="20"/>
        </w:rPr>
        <w:t xml:space="preserve">vánky a informace o zveřejnění, </w:t>
      </w:r>
      <w:r w:rsidRPr="001215C8">
        <w:rPr>
          <w:rFonts w:ascii="Arial" w:hAnsi="Arial" w:cs="Arial"/>
          <w:sz w:val="20"/>
          <w:szCs w:val="20"/>
        </w:rPr>
        <w:t>odkazu na zveřejnění pozvánky na webu a sociálních sítí</w:t>
      </w:r>
      <w:r>
        <w:rPr>
          <w:rFonts w:ascii="Arial" w:hAnsi="Arial" w:cs="Arial"/>
          <w:sz w:val="20"/>
          <w:szCs w:val="20"/>
        </w:rPr>
        <w:t>ch</w:t>
      </w:r>
      <w:r w:rsidRPr="001215C8">
        <w:rPr>
          <w:rFonts w:ascii="Arial" w:hAnsi="Arial" w:cs="Arial"/>
          <w:sz w:val="20"/>
          <w:szCs w:val="20"/>
        </w:rPr>
        <w:t>, fo</w:t>
      </w:r>
      <w:r>
        <w:rPr>
          <w:rFonts w:ascii="Arial" w:hAnsi="Arial" w:cs="Arial"/>
          <w:sz w:val="20"/>
          <w:szCs w:val="20"/>
        </w:rPr>
        <w:t>tografie vyvěšeného plakátu</w:t>
      </w:r>
      <w:r w:rsidRPr="001215C8">
        <w:rPr>
          <w:rFonts w:ascii="Arial" w:hAnsi="Arial" w:cs="Arial"/>
          <w:sz w:val="20"/>
          <w:szCs w:val="20"/>
        </w:rPr>
        <w:t>, recenzí, které na daný projekt vyšly v tisku, na internetu ap.</w:t>
      </w:r>
    </w:p>
    <w:p w:rsidR="00F80A9C" w:rsidRDefault="00F80A9C" w:rsidP="00F80A9C">
      <w:pPr>
        <w:spacing w:after="60"/>
        <w:jc w:val="both"/>
        <w:rPr>
          <w:rFonts w:ascii="Arial" w:hAnsi="Arial" w:cs="Arial"/>
          <w:b/>
        </w:rPr>
      </w:pPr>
    </w:p>
    <w:p w:rsidR="00F80A9C" w:rsidRDefault="00F80A9C" w:rsidP="00F80A9C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22. </w:t>
      </w:r>
      <w:r w:rsidRPr="00F80A9C">
        <w:rPr>
          <w:rFonts w:ascii="Arial" w:hAnsi="Arial" w:cs="Arial"/>
          <w:b/>
        </w:rPr>
        <w:t>Obecné zásady</w:t>
      </w:r>
    </w:p>
    <w:p w:rsidR="00F80A9C" w:rsidRPr="00F80A9C" w:rsidRDefault="00F80A9C" w:rsidP="00F80A9C">
      <w:pPr>
        <w:spacing w:after="60"/>
        <w:jc w:val="both"/>
        <w:rPr>
          <w:rFonts w:ascii="Arial" w:hAnsi="Arial" w:cs="Arial"/>
          <w:b/>
        </w:rPr>
      </w:pPr>
    </w:p>
    <w:p w:rsidR="00F80A9C" w:rsidRPr="000C6446" w:rsidRDefault="00F80A9C" w:rsidP="00F80A9C">
      <w:pPr>
        <w:jc w:val="both"/>
        <w:rPr>
          <w:rFonts w:ascii="Arial" w:hAnsi="Arial" w:cs="Arial"/>
          <w:sz w:val="20"/>
        </w:rPr>
      </w:pPr>
      <w:r w:rsidRPr="0030676B">
        <w:rPr>
          <w:rFonts w:ascii="Arial" w:hAnsi="Arial" w:cs="Arial"/>
          <w:sz w:val="20"/>
          <w:szCs w:val="20"/>
        </w:rPr>
        <w:t>Proti rozhodnutí poskytovatele není přípustné</w:t>
      </w:r>
      <w:r w:rsidRPr="000C6446">
        <w:rPr>
          <w:rFonts w:ascii="Arial" w:hAnsi="Arial" w:cs="Arial"/>
          <w:sz w:val="20"/>
        </w:rPr>
        <w:t xml:space="preserve"> odvolání ani rozklad. Obnova řízení se nepřipouští. Přezkumné řízení se nepřipouští, s výjimkou postupu podle § 153 odst. 1 písm. a) správního řádu.</w:t>
      </w:r>
    </w:p>
    <w:p w:rsidR="00F80A9C" w:rsidRPr="000C6446" w:rsidRDefault="00F80A9C" w:rsidP="00F80A9C">
      <w:pPr>
        <w:jc w:val="both"/>
        <w:rPr>
          <w:rFonts w:ascii="Arial" w:hAnsi="Arial" w:cs="Arial"/>
          <w:sz w:val="20"/>
        </w:rPr>
      </w:pPr>
      <w:r w:rsidRPr="000C6446">
        <w:rPr>
          <w:rFonts w:ascii="Arial" w:hAnsi="Arial" w:cs="Arial"/>
          <w:sz w:val="20"/>
        </w:rPr>
        <w:t>Prostředky dotace musí být využívány efektivně, účelně a hospodárně v souladu s podmínkami rozhodnutí o poskytnutí dotace.</w:t>
      </w:r>
    </w:p>
    <w:p w:rsidR="00F80A9C" w:rsidRPr="000C6446" w:rsidRDefault="00F80A9C" w:rsidP="00F80A9C">
      <w:pPr>
        <w:jc w:val="both"/>
        <w:rPr>
          <w:rFonts w:ascii="Arial" w:hAnsi="Arial" w:cs="Arial"/>
          <w:sz w:val="20"/>
        </w:rPr>
      </w:pPr>
      <w:r w:rsidRPr="000C6446">
        <w:rPr>
          <w:rFonts w:ascii="Arial" w:hAnsi="Arial" w:cs="Arial"/>
          <w:sz w:val="20"/>
        </w:rPr>
        <w:t>MK si na základě ustanovení § 14k odst. 3 rozpočtových pravidel vyhrazuje, že může kdykoliv v průběhu řízení vyzvat žadatele o poskytnutí dotace k doložení dalších podkladů nebo údajů nezbytných pro vydání rozhodnutí o poskytnutí dotace. Lhůta na doložení dalších podkladů bude MK stanovena přiměřeně k povaze požadovaných dokladů.</w:t>
      </w:r>
    </w:p>
    <w:p w:rsidR="00F80A9C" w:rsidRDefault="00F80A9C" w:rsidP="00F80A9C">
      <w:pPr>
        <w:jc w:val="both"/>
        <w:rPr>
          <w:rFonts w:ascii="Arial" w:hAnsi="Arial" w:cs="Arial"/>
          <w:sz w:val="20"/>
        </w:rPr>
      </w:pPr>
      <w:r w:rsidRPr="000C6446">
        <w:rPr>
          <w:rFonts w:ascii="Arial" w:hAnsi="Arial" w:cs="Arial"/>
          <w:sz w:val="20"/>
        </w:rPr>
        <w:t>MK si na základě ustanovení § 14k odst. 4 rozpočtových pravidel vyhrazuje, že může žadateli o poskytnutí dotace doporučit úpravu žádosti. Lze předpokládat, že upravené žádosti bude zcela vyhověno, pokud žadatel vyhoví tomuto doporučení.</w:t>
      </w:r>
    </w:p>
    <w:p w:rsidR="00F80A9C" w:rsidRPr="001215C8" w:rsidRDefault="00F80A9C" w:rsidP="00F80A9C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1215C8">
        <w:rPr>
          <w:rFonts w:ascii="Arial" w:hAnsi="Arial" w:cs="Arial"/>
          <w:sz w:val="20"/>
          <w:szCs w:val="20"/>
        </w:rPr>
        <w:t>a dotaci není právní nárok.</w:t>
      </w:r>
    </w:p>
    <w:p w:rsidR="00F80A9C" w:rsidRPr="001215C8" w:rsidRDefault="00F80A9C" w:rsidP="00F80A9C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1215C8">
        <w:rPr>
          <w:rFonts w:ascii="Arial" w:hAnsi="Arial" w:cs="Arial"/>
          <w:sz w:val="20"/>
          <w:szCs w:val="20"/>
        </w:rPr>
        <w:lastRenderedPageBreak/>
        <w:t>MK upozorňuje, že na základě žádostí podaných mimo toto výběrové dotační řízení není možné poskytnout dotaci.</w:t>
      </w:r>
    </w:p>
    <w:p w:rsidR="00F80A9C" w:rsidRPr="001215C8" w:rsidRDefault="00F80A9C" w:rsidP="00F80A9C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1215C8">
        <w:rPr>
          <w:rFonts w:ascii="Arial" w:hAnsi="Arial" w:cs="Arial"/>
          <w:sz w:val="20"/>
          <w:szCs w:val="20"/>
        </w:rPr>
        <w:t>Osobní údaje žadatele o poskytnutí dotace ze státního rozpočtu budou zpracovány MK v souladu se zákonem č. 110/2019 Sb., o zpracování osobních údajů a o změně některých zákonů, v platném znění, za účelem posouzení žádosti</w:t>
      </w:r>
      <w:r>
        <w:rPr>
          <w:rFonts w:ascii="Arial" w:hAnsi="Arial" w:cs="Arial"/>
          <w:sz w:val="20"/>
          <w:szCs w:val="20"/>
        </w:rPr>
        <w:t xml:space="preserve"> a reportování dle povinností určených Národním plánem obnovy</w:t>
      </w:r>
      <w:r w:rsidRPr="001215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Předání osobních údajů v rámci reportování a dokládání naplnění milníku (identifikace zúčastněných osob) bude provedeno na základě písemného souhlasu účastníka.</w:t>
      </w:r>
    </w:p>
    <w:p w:rsidR="00F80A9C" w:rsidRPr="001F5CDD" w:rsidRDefault="00F80A9C" w:rsidP="00F80A9C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1215C8">
        <w:rPr>
          <w:rFonts w:ascii="Arial" w:hAnsi="Arial" w:cs="Arial"/>
          <w:sz w:val="20"/>
          <w:szCs w:val="20"/>
        </w:rPr>
        <w:t xml:space="preserve">Údaje o poskytnutých dotacích a příjemcích dotací budou zveřejněny v Centrální evidenci dotací z rozpočtu </w:t>
      </w:r>
      <w:r w:rsidRPr="001F5CDD">
        <w:rPr>
          <w:rFonts w:ascii="Arial" w:hAnsi="Arial" w:cs="Arial"/>
          <w:sz w:val="20"/>
          <w:szCs w:val="20"/>
        </w:rPr>
        <w:t>MF (</w:t>
      </w:r>
      <w:r>
        <w:rPr>
          <w:rFonts w:ascii="Arial" w:hAnsi="Arial" w:cs="Arial"/>
          <w:sz w:val="20"/>
          <w:szCs w:val="20"/>
        </w:rPr>
        <w:t>ZED</w:t>
      </w:r>
      <w:r w:rsidRPr="001F5CDD">
        <w:rPr>
          <w:rFonts w:ascii="Arial" w:hAnsi="Arial" w:cs="Arial"/>
          <w:sz w:val="20"/>
          <w:szCs w:val="20"/>
        </w:rPr>
        <w:t>), případně jiným způsobem podle platných právních předpisů</w:t>
      </w:r>
      <w:r>
        <w:rPr>
          <w:rFonts w:ascii="Arial" w:hAnsi="Arial" w:cs="Arial"/>
          <w:sz w:val="20"/>
          <w:szCs w:val="20"/>
        </w:rPr>
        <w:t xml:space="preserve"> a pokynů MF</w:t>
      </w:r>
      <w:r w:rsidRPr="001F5CDD">
        <w:rPr>
          <w:rFonts w:ascii="Arial" w:hAnsi="Arial" w:cs="Arial"/>
          <w:sz w:val="20"/>
          <w:szCs w:val="20"/>
        </w:rPr>
        <w:t>.</w:t>
      </w:r>
    </w:p>
    <w:p w:rsidR="00D64F76" w:rsidRPr="004962FA" w:rsidRDefault="00F80A9C" w:rsidP="00F80A9C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1F5CDD">
        <w:rPr>
          <w:rFonts w:ascii="Arial" w:hAnsi="Arial" w:cs="Arial"/>
          <w:sz w:val="20"/>
          <w:szCs w:val="20"/>
        </w:rPr>
        <w:t>MK upozorňuje na povinnost poskytovat statistické údaje podle zákona č. 89/1995 Sb., o státní statistické službě, v platném znění.</w:t>
      </w:r>
    </w:p>
    <w:p w:rsidR="00C75E54" w:rsidRPr="003B1BE6" w:rsidRDefault="00C75E54" w:rsidP="00761C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DD2AF7" w:rsidRPr="0024075F" w:rsidRDefault="00DD2AF7" w:rsidP="00DD2AF7">
      <w:pPr>
        <w:pStyle w:val="Zkladntext2"/>
        <w:rPr>
          <w:rFonts w:ascii="Arial" w:hAnsi="Arial" w:cs="Arial"/>
          <w:b w:val="0"/>
          <w:bCs/>
          <w:i w:val="0"/>
          <w:iCs/>
          <w:sz w:val="20"/>
        </w:rPr>
      </w:pPr>
      <w:r w:rsidRPr="0024075F">
        <w:rPr>
          <w:rFonts w:ascii="Arial" w:hAnsi="Arial" w:cs="Arial"/>
          <w:b w:val="0"/>
          <w:bCs/>
          <w:i w:val="0"/>
          <w:iCs/>
          <w:sz w:val="20"/>
        </w:rPr>
        <w:t>V případě nejasností v souvislosti se zpracováním projektu poskytne Oddělení kulturních a kreativních průmyslů konzultaci v předem dohodnutém termínu.</w:t>
      </w:r>
    </w:p>
    <w:p w:rsidR="00DD2AF7" w:rsidRPr="0024075F" w:rsidRDefault="00DD2AF7" w:rsidP="00DD2AF7">
      <w:pPr>
        <w:pStyle w:val="Zkladntext2"/>
        <w:rPr>
          <w:rFonts w:ascii="Arial" w:hAnsi="Arial" w:cs="Arial"/>
          <w:b w:val="0"/>
          <w:bCs/>
          <w:i w:val="0"/>
          <w:iCs/>
          <w:sz w:val="20"/>
        </w:rPr>
      </w:pPr>
    </w:p>
    <w:p w:rsidR="00DD2AF7" w:rsidRPr="0024075F" w:rsidRDefault="0024075F" w:rsidP="00DD2AF7">
      <w:pPr>
        <w:pStyle w:val="Zkladntext2"/>
        <w:rPr>
          <w:rFonts w:ascii="Arial" w:hAnsi="Arial" w:cs="Arial"/>
          <w:b w:val="0"/>
          <w:bCs/>
          <w:i w:val="0"/>
          <w:iCs/>
          <w:sz w:val="20"/>
        </w:rPr>
      </w:pPr>
      <w:r>
        <w:rPr>
          <w:rFonts w:ascii="Arial" w:hAnsi="Arial" w:cs="Arial"/>
          <w:b w:val="0"/>
          <w:bCs/>
          <w:i w:val="0"/>
          <w:iCs/>
          <w:sz w:val="20"/>
        </w:rPr>
        <w:t xml:space="preserve">Kontaktní osoba: </w:t>
      </w:r>
      <w:r w:rsidR="00DD2AF7" w:rsidRPr="0024075F">
        <w:rPr>
          <w:rFonts w:ascii="Arial" w:hAnsi="Arial" w:cs="Arial"/>
          <w:b w:val="0"/>
          <w:bCs/>
          <w:i w:val="0"/>
          <w:iCs/>
          <w:sz w:val="20"/>
        </w:rPr>
        <w:t>Mgr. Adam Dvořák, adam.dvorak@mkcr.cz, +420 257 085 209</w:t>
      </w:r>
    </w:p>
    <w:p w:rsidR="00DD2AF7" w:rsidRPr="0024075F" w:rsidRDefault="00DD2AF7" w:rsidP="00DD2AF7">
      <w:pPr>
        <w:pStyle w:val="Zkladntext2"/>
        <w:rPr>
          <w:rFonts w:ascii="Arial" w:hAnsi="Arial" w:cs="Arial"/>
          <w:b w:val="0"/>
          <w:bCs/>
          <w:i w:val="0"/>
          <w:iCs/>
          <w:sz w:val="20"/>
        </w:rPr>
      </w:pPr>
    </w:p>
    <w:p w:rsidR="00DD2AF7" w:rsidRDefault="0024075F" w:rsidP="00DD2AF7">
      <w:pPr>
        <w:pStyle w:val="Zkladntext2"/>
        <w:rPr>
          <w:rFonts w:ascii="Arial" w:hAnsi="Arial" w:cs="Arial"/>
          <w:b w:val="0"/>
          <w:bCs/>
          <w:i w:val="0"/>
          <w:iCs/>
          <w:sz w:val="20"/>
        </w:rPr>
      </w:pPr>
      <w:r>
        <w:rPr>
          <w:rFonts w:ascii="Arial" w:hAnsi="Arial" w:cs="Arial"/>
          <w:b w:val="0"/>
          <w:bCs/>
          <w:i w:val="0"/>
          <w:iCs/>
          <w:sz w:val="20"/>
        </w:rPr>
        <w:t>E</w:t>
      </w:r>
      <w:r w:rsidR="00DD2AF7" w:rsidRPr="0024075F">
        <w:rPr>
          <w:rFonts w:ascii="Arial" w:hAnsi="Arial" w:cs="Arial"/>
          <w:b w:val="0"/>
          <w:bCs/>
          <w:i w:val="0"/>
          <w:iCs/>
          <w:sz w:val="20"/>
        </w:rPr>
        <w:t xml:space="preserve">konomický referent: </w:t>
      </w:r>
      <w:r w:rsidR="009F344B" w:rsidRPr="0024075F">
        <w:rPr>
          <w:rFonts w:ascii="Arial" w:hAnsi="Arial" w:cs="Arial"/>
          <w:b w:val="0"/>
          <w:bCs/>
          <w:i w:val="0"/>
          <w:iCs/>
          <w:sz w:val="20"/>
        </w:rPr>
        <w:t xml:space="preserve">PhDr. Ing. </w:t>
      </w:r>
      <w:r w:rsidR="008272C0" w:rsidRPr="0024075F">
        <w:rPr>
          <w:rFonts w:ascii="Arial" w:hAnsi="Arial" w:cs="Arial"/>
          <w:b w:val="0"/>
          <w:bCs/>
          <w:i w:val="0"/>
          <w:iCs/>
          <w:sz w:val="20"/>
        </w:rPr>
        <w:t>Stanislav Svoboda</w:t>
      </w:r>
      <w:r w:rsidR="009F344B" w:rsidRPr="0024075F">
        <w:rPr>
          <w:rFonts w:ascii="Arial" w:hAnsi="Arial" w:cs="Arial"/>
          <w:b w:val="0"/>
          <w:bCs/>
          <w:i w:val="0"/>
          <w:iCs/>
          <w:sz w:val="20"/>
        </w:rPr>
        <w:t>, PhD.</w:t>
      </w:r>
      <w:r>
        <w:rPr>
          <w:rFonts w:ascii="Arial" w:hAnsi="Arial" w:cs="Arial"/>
          <w:b w:val="0"/>
          <w:bCs/>
          <w:i w:val="0"/>
          <w:iCs/>
          <w:sz w:val="20"/>
        </w:rPr>
        <w:t>, stanislav.svoboda@mkcr.cz, +420 257 085 254</w:t>
      </w:r>
    </w:p>
    <w:p w:rsidR="0024075F" w:rsidRDefault="0024075F" w:rsidP="00DD2AF7">
      <w:pPr>
        <w:pStyle w:val="Zkladntext2"/>
        <w:rPr>
          <w:rFonts w:ascii="Arial" w:hAnsi="Arial" w:cs="Arial"/>
          <w:b w:val="0"/>
          <w:bCs/>
          <w:i w:val="0"/>
          <w:iCs/>
          <w:sz w:val="20"/>
        </w:rPr>
      </w:pPr>
    </w:p>
    <w:p w:rsidR="00DD2AF7" w:rsidRPr="003B1BE6" w:rsidRDefault="0024075F" w:rsidP="00DD2AF7">
      <w:pPr>
        <w:pStyle w:val="Zkladntext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bCs/>
          <w:i w:val="0"/>
          <w:iCs/>
          <w:sz w:val="20"/>
        </w:rPr>
        <w:t xml:space="preserve">Technická podpora: </w:t>
      </w:r>
      <w:r w:rsidRPr="0024075F">
        <w:rPr>
          <w:rFonts w:ascii="Arial" w:hAnsi="Arial" w:cs="Arial"/>
          <w:b w:val="0"/>
          <w:bCs/>
          <w:i w:val="0"/>
          <w:iCs/>
          <w:sz w:val="20"/>
          <w:highlight w:val="yellow"/>
        </w:rPr>
        <w:t>…</w:t>
      </w:r>
    </w:p>
    <w:p w:rsidR="00AD068E" w:rsidRPr="003B1BE6" w:rsidRDefault="00AD068E" w:rsidP="0024075F">
      <w:pPr>
        <w:pStyle w:val="Nzev"/>
        <w:jc w:val="both"/>
        <w:rPr>
          <w:rFonts w:ascii="Arial" w:hAnsi="Arial" w:cs="Arial"/>
          <w:sz w:val="24"/>
        </w:rPr>
      </w:pPr>
    </w:p>
    <w:p w:rsidR="00AD068E" w:rsidRPr="003B1BE6" w:rsidRDefault="00AD068E" w:rsidP="00DD2AF7">
      <w:pPr>
        <w:pStyle w:val="Nzev"/>
        <w:jc w:val="both"/>
        <w:rPr>
          <w:rFonts w:ascii="Arial" w:hAnsi="Arial" w:cs="Arial"/>
          <w:sz w:val="24"/>
        </w:rPr>
      </w:pPr>
    </w:p>
    <w:sectPr w:rsidR="00AD068E" w:rsidRPr="003B1BE6" w:rsidSect="00114754">
      <w:headerReference w:type="default" r:id="rId9"/>
      <w:pgSz w:w="11906" w:h="16838"/>
      <w:pgMar w:top="1758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0EB" w:rsidRDefault="00FE60EB" w:rsidP="00FE60EB">
      <w:pPr>
        <w:spacing w:after="0" w:line="240" w:lineRule="auto"/>
      </w:pPr>
      <w:r>
        <w:separator/>
      </w:r>
    </w:p>
  </w:endnote>
  <w:endnote w:type="continuationSeparator" w:id="0">
    <w:p w:rsidR="00FE60EB" w:rsidRDefault="00FE60EB" w:rsidP="00FE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0EB" w:rsidRDefault="00FE60EB" w:rsidP="00FE60EB">
      <w:pPr>
        <w:spacing w:after="0" w:line="240" w:lineRule="auto"/>
      </w:pPr>
      <w:r>
        <w:separator/>
      </w:r>
    </w:p>
  </w:footnote>
  <w:footnote w:type="continuationSeparator" w:id="0">
    <w:p w:rsidR="00FE60EB" w:rsidRDefault="00FE60EB" w:rsidP="00FE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0EB" w:rsidRDefault="00B431DD" w:rsidP="009B1DAE">
    <w:pPr>
      <w:pStyle w:val="Zhlav"/>
      <w:jc w:val="center"/>
    </w:pPr>
    <w:r>
      <w:t xml:space="preserve">   </w:t>
    </w:r>
    <w:r w:rsidR="00FE60EB" w:rsidRPr="00FE60EB">
      <w:rPr>
        <w:noProof/>
      </w:rPr>
      <w:drawing>
        <wp:inline distT="0" distB="0" distL="0" distR="0" wp14:anchorId="2B5CDB02" wp14:editId="5CDFFE7D">
          <wp:extent cx="1505255" cy="434747"/>
          <wp:effectExtent l="0" t="0" r="0" b="3810"/>
          <wp:docPr id="1026" name="Obrázek 5" descr="image001">
            <a:extLst xmlns:a="http://schemas.openxmlformats.org/drawingml/2006/main">
              <a:ext uri="{FF2B5EF4-FFF2-40B4-BE49-F238E27FC236}">
                <a16:creationId xmlns:a16="http://schemas.microsoft.com/office/drawing/2014/main" id="{E85AA27B-5581-49B3-80C6-BD6C995B5C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Obrázek 5" descr="image001">
                    <a:extLst>
                      <a:ext uri="{FF2B5EF4-FFF2-40B4-BE49-F238E27FC236}">
                        <a16:creationId xmlns:a16="http://schemas.microsoft.com/office/drawing/2014/main" id="{E85AA27B-5581-49B3-80C6-BD6C995B5C7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255" cy="4347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9B1DAE">
      <w:tab/>
    </w:r>
    <w:r>
      <w:t xml:space="preserve">       </w:t>
    </w:r>
    <w:r w:rsidR="009B1DAE" w:rsidRPr="009B1DAE">
      <w:rPr>
        <w:noProof/>
      </w:rPr>
      <w:drawing>
        <wp:inline distT="0" distB="0" distL="0" distR="0" wp14:anchorId="50942ABF" wp14:editId="20AF7802">
          <wp:extent cx="971550" cy="395605"/>
          <wp:effectExtent l="0" t="0" r="0" b="4445"/>
          <wp:docPr id="6" name="Obrázek 5">
            <a:extLst xmlns:a="http://schemas.openxmlformats.org/drawingml/2006/main">
              <a:ext uri="{FF2B5EF4-FFF2-40B4-BE49-F238E27FC236}">
                <a16:creationId xmlns:a16="http://schemas.microsoft.com/office/drawing/2014/main" id="{FE802DBD-C36B-4C3D-B2DF-F5D8F6D9F3E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>
                    <a:extLst>
                      <a:ext uri="{FF2B5EF4-FFF2-40B4-BE49-F238E27FC236}">
                        <a16:creationId xmlns:a16="http://schemas.microsoft.com/office/drawing/2014/main" id="{FE802DBD-C36B-4C3D-B2DF-F5D8F6D9F3EC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t xml:space="preserve">               </w:t>
    </w: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tab/>
    </w:r>
    <w:r w:rsidR="009B1DAE" w:rsidRPr="009B1DAE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5E001396" wp14:editId="43FC5AA7">
          <wp:extent cx="1344991" cy="485775"/>
          <wp:effectExtent l="0" t="0" r="7620" b="0"/>
          <wp:docPr id="7" name="Obrázek 6">
            <a:extLst xmlns:a="http://schemas.openxmlformats.org/drawingml/2006/main">
              <a:ext uri="{FF2B5EF4-FFF2-40B4-BE49-F238E27FC236}">
                <a16:creationId xmlns:a16="http://schemas.microsoft.com/office/drawing/2014/main" id="{79997A97-7CE9-4A7E-8EE6-3162FDA238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>
                    <a:extLst>
                      <a:ext uri="{FF2B5EF4-FFF2-40B4-BE49-F238E27FC236}">
                        <a16:creationId xmlns:a16="http://schemas.microsoft.com/office/drawing/2014/main" id="{79997A97-7CE9-4A7E-8EE6-3162FDA238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4198" cy="503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9E1"/>
    <w:multiLevelType w:val="multilevel"/>
    <w:tmpl w:val="6CC66D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542B2E"/>
    <w:multiLevelType w:val="hybridMultilevel"/>
    <w:tmpl w:val="1F94CB6E"/>
    <w:lvl w:ilvl="0" w:tplc="93C6A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7C9C"/>
    <w:multiLevelType w:val="hybridMultilevel"/>
    <w:tmpl w:val="DF844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6E65"/>
    <w:multiLevelType w:val="hybridMultilevel"/>
    <w:tmpl w:val="EEF838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2D5E"/>
    <w:multiLevelType w:val="hybridMultilevel"/>
    <w:tmpl w:val="5E925BC6"/>
    <w:lvl w:ilvl="0" w:tplc="0405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020"/>
        </w:tabs>
        <w:ind w:left="20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87B6F"/>
    <w:multiLevelType w:val="hybridMultilevel"/>
    <w:tmpl w:val="DAF81E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127A4"/>
    <w:multiLevelType w:val="hybridMultilevel"/>
    <w:tmpl w:val="E7AA1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21B6"/>
    <w:multiLevelType w:val="hybridMultilevel"/>
    <w:tmpl w:val="196CA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86F16"/>
    <w:multiLevelType w:val="hybridMultilevel"/>
    <w:tmpl w:val="9C8E7CB0"/>
    <w:lvl w:ilvl="0" w:tplc="5D38B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534C"/>
    <w:multiLevelType w:val="hybridMultilevel"/>
    <w:tmpl w:val="9E640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80339"/>
    <w:multiLevelType w:val="hybridMultilevel"/>
    <w:tmpl w:val="9072FCDE"/>
    <w:lvl w:ilvl="0" w:tplc="8EEC8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EC8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E74F2"/>
    <w:multiLevelType w:val="hybridMultilevel"/>
    <w:tmpl w:val="9DB0FA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837FA5"/>
    <w:multiLevelType w:val="hybridMultilevel"/>
    <w:tmpl w:val="87DA23F4"/>
    <w:lvl w:ilvl="0" w:tplc="8EEC8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34403"/>
    <w:multiLevelType w:val="hybridMultilevel"/>
    <w:tmpl w:val="B720F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40C17"/>
    <w:multiLevelType w:val="hybridMultilevel"/>
    <w:tmpl w:val="DB247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D5F0F"/>
    <w:multiLevelType w:val="hybridMultilevel"/>
    <w:tmpl w:val="242285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332FA"/>
    <w:multiLevelType w:val="hybridMultilevel"/>
    <w:tmpl w:val="2B6E9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27B05"/>
    <w:multiLevelType w:val="hybridMultilevel"/>
    <w:tmpl w:val="6D06F6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293208F"/>
    <w:multiLevelType w:val="hybridMultilevel"/>
    <w:tmpl w:val="4288D9F4"/>
    <w:lvl w:ilvl="0" w:tplc="2F6209C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2C5051D"/>
    <w:multiLevelType w:val="hybridMultilevel"/>
    <w:tmpl w:val="D0E0D9C6"/>
    <w:lvl w:ilvl="0" w:tplc="D6FC4320">
      <w:start w:val="2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506F1"/>
    <w:multiLevelType w:val="hybridMultilevel"/>
    <w:tmpl w:val="FDE610AE"/>
    <w:lvl w:ilvl="0" w:tplc="EA3A463C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7AF"/>
    <w:multiLevelType w:val="hybridMultilevel"/>
    <w:tmpl w:val="5B54166E"/>
    <w:lvl w:ilvl="0" w:tplc="EA3A463C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206B2"/>
    <w:multiLevelType w:val="hybridMultilevel"/>
    <w:tmpl w:val="263E5E74"/>
    <w:lvl w:ilvl="0" w:tplc="8EEC8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F0FD5"/>
    <w:multiLevelType w:val="hybridMultilevel"/>
    <w:tmpl w:val="06EC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24CD6"/>
    <w:multiLevelType w:val="hybridMultilevel"/>
    <w:tmpl w:val="D2965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945A7"/>
    <w:multiLevelType w:val="multilevel"/>
    <w:tmpl w:val="1F289B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A6C04"/>
    <w:multiLevelType w:val="hybridMultilevel"/>
    <w:tmpl w:val="52AE7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55F0B"/>
    <w:multiLevelType w:val="hybridMultilevel"/>
    <w:tmpl w:val="F46A1C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8033D"/>
    <w:multiLevelType w:val="hybridMultilevel"/>
    <w:tmpl w:val="BC1AC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B5388"/>
    <w:multiLevelType w:val="hybridMultilevel"/>
    <w:tmpl w:val="9A9A9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27A16"/>
    <w:multiLevelType w:val="hybridMultilevel"/>
    <w:tmpl w:val="D55E0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0216A"/>
    <w:multiLevelType w:val="hybridMultilevel"/>
    <w:tmpl w:val="306047F6"/>
    <w:lvl w:ilvl="0" w:tplc="8EEC8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31934"/>
    <w:multiLevelType w:val="hybridMultilevel"/>
    <w:tmpl w:val="473055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4E6B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7071F"/>
    <w:multiLevelType w:val="hybridMultilevel"/>
    <w:tmpl w:val="C0F89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A55BF"/>
    <w:multiLevelType w:val="hybridMultilevel"/>
    <w:tmpl w:val="8F400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C3EBF"/>
    <w:multiLevelType w:val="hybridMultilevel"/>
    <w:tmpl w:val="A6EC59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98185D"/>
    <w:multiLevelType w:val="hybridMultilevel"/>
    <w:tmpl w:val="1CF07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3">
      <w:start w:val="1"/>
      <w:numFmt w:val="upperRoman"/>
      <w:lvlText w:val="%5."/>
      <w:lvlJc w:val="righ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84127"/>
    <w:multiLevelType w:val="hybridMultilevel"/>
    <w:tmpl w:val="6EC85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1152A"/>
    <w:multiLevelType w:val="hybridMultilevel"/>
    <w:tmpl w:val="9300D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C5862"/>
    <w:multiLevelType w:val="hybridMultilevel"/>
    <w:tmpl w:val="EBD861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6"/>
  </w:num>
  <w:num w:numId="4">
    <w:abstractNumId w:val="14"/>
  </w:num>
  <w:num w:numId="5">
    <w:abstractNumId w:val="37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9"/>
  </w:num>
  <w:num w:numId="15">
    <w:abstractNumId w:val="9"/>
  </w:num>
  <w:num w:numId="16">
    <w:abstractNumId w:val="39"/>
  </w:num>
  <w:num w:numId="17">
    <w:abstractNumId w:val="4"/>
  </w:num>
  <w:num w:numId="18">
    <w:abstractNumId w:val="19"/>
  </w:num>
  <w:num w:numId="19">
    <w:abstractNumId w:val="7"/>
  </w:num>
  <w:num w:numId="20">
    <w:abstractNumId w:val="17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3"/>
  </w:num>
  <w:num w:numId="24">
    <w:abstractNumId w:val="2"/>
  </w:num>
  <w:num w:numId="25">
    <w:abstractNumId w:val="34"/>
  </w:num>
  <w:num w:numId="26">
    <w:abstractNumId w:val="30"/>
  </w:num>
  <w:num w:numId="27">
    <w:abstractNumId w:val="1"/>
  </w:num>
  <w:num w:numId="28">
    <w:abstractNumId w:val="26"/>
  </w:num>
  <w:num w:numId="29">
    <w:abstractNumId w:val="23"/>
  </w:num>
  <w:num w:numId="30">
    <w:abstractNumId w:val="16"/>
  </w:num>
  <w:num w:numId="31">
    <w:abstractNumId w:val="12"/>
  </w:num>
  <w:num w:numId="32">
    <w:abstractNumId w:val="22"/>
  </w:num>
  <w:num w:numId="33">
    <w:abstractNumId w:val="31"/>
  </w:num>
  <w:num w:numId="34">
    <w:abstractNumId w:val="10"/>
  </w:num>
  <w:num w:numId="35">
    <w:abstractNumId w:val="27"/>
  </w:num>
  <w:num w:numId="36">
    <w:abstractNumId w:val="38"/>
  </w:num>
  <w:num w:numId="37">
    <w:abstractNumId w:val="0"/>
  </w:num>
  <w:num w:numId="38">
    <w:abstractNumId w:val="25"/>
  </w:num>
  <w:num w:numId="39">
    <w:abstractNumId w:val="36"/>
  </w:num>
  <w:num w:numId="40">
    <w:abstractNumId w:val="33"/>
  </w:num>
  <w:num w:numId="41">
    <w:abstractNumId w:val="28"/>
  </w:num>
  <w:num w:numId="42">
    <w:abstractNumId w:val="2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D1"/>
    <w:rsid w:val="00014024"/>
    <w:rsid w:val="000639A5"/>
    <w:rsid w:val="000700FD"/>
    <w:rsid w:val="00071032"/>
    <w:rsid w:val="00087EA8"/>
    <w:rsid w:val="00092CC9"/>
    <w:rsid w:val="000A21F8"/>
    <w:rsid w:val="00100404"/>
    <w:rsid w:val="0010155E"/>
    <w:rsid w:val="001116CB"/>
    <w:rsid w:val="00114754"/>
    <w:rsid w:val="00117E70"/>
    <w:rsid w:val="00131F0C"/>
    <w:rsid w:val="0013598D"/>
    <w:rsid w:val="00186EA9"/>
    <w:rsid w:val="001A5552"/>
    <w:rsid w:val="001B743F"/>
    <w:rsid w:val="001D11DB"/>
    <w:rsid w:val="001E0232"/>
    <w:rsid w:val="001F4D78"/>
    <w:rsid w:val="00207390"/>
    <w:rsid w:val="0022164C"/>
    <w:rsid w:val="0024075F"/>
    <w:rsid w:val="00242D74"/>
    <w:rsid w:val="00250B68"/>
    <w:rsid w:val="002515AB"/>
    <w:rsid w:val="00257B60"/>
    <w:rsid w:val="0026267F"/>
    <w:rsid w:val="00270E98"/>
    <w:rsid w:val="002729E9"/>
    <w:rsid w:val="002756F6"/>
    <w:rsid w:val="00282606"/>
    <w:rsid w:val="002D6F72"/>
    <w:rsid w:val="002F3763"/>
    <w:rsid w:val="0030030F"/>
    <w:rsid w:val="0030128B"/>
    <w:rsid w:val="00315CCE"/>
    <w:rsid w:val="003213BB"/>
    <w:rsid w:val="00387473"/>
    <w:rsid w:val="003A13C1"/>
    <w:rsid w:val="003A2FB5"/>
    <w:rsid w:val="003A5B3A"/>
    <w:rsid w:val="003B13EA"/>
    <w:rsid w:val="003B1BE6"/>
    <w:rsid w:val="003B383F"/>
    <w:rsid w:val="003B4650"/>
    <w:rsid w:val="003B542D"/>
    <w:rsid w:val="003D0812"/>
    <w:rsid w:val="003D6126"/>
    <w:rsid w:val="003E02E9"/>
    <w:rsid w:val="003E45E8"/>
    <w:rsid w:val="003E5FDB"/>
    <w:rsid w:val="003E78C1"/>
    <w:rsid w:val="00400B33"/>
    <w:rsid w:val="00410551"/>
    <w:rsid w:val="00420FA2"/>
    <w:rsid w:val="00425B6C"/>
    <w:rsid w:val="00437BAC"/>
    <w:rsid w:val="00465E4A"/>
    <w:rsid w:val="00483C30"/>
    <w:rsid w:val="00495473"/>
    <w:rsid w:val="004962FA"/>
    <w:rsid w:val="004A300C"/>
    <w:rsid w:val="004D69B1"/>
    <w:rsid w:val="005223C1"/>
    <w:rsid w:val="0052526E"/>
    <w:rsid w:val="0054776A"/>
    <w:rsid w:val="00554B3F"/>
    <w:rsid w:val="00576107"/>
    <w:rsid w:val="00577E12"/>
    <w:rsid w:val="00580E49"/>
    <w:rsid w:val="00586DA5"/>
    <w:rsid w:val="0059225C"/>
    <w:rsid w:val="005933B1"/>
    <w:rsid w:val="005E11E8"/>
    <w:rsid w:val="005F1171"/>
    <w:rsid w:val="00626133"/>
    <w:rsid w:val="0065191F"/>
    <w:rsid w:val="006611F8"/>
    <w:rsid w:val="006626BD"/>
    <w:rsid w:val="006A6941"/>
    <w:rsid w:val="006B1570"/>
    <w:rsid w:val="006B6312"/>
    <w:rsid w:val="006C6DE7"/>
    <w:rsid w:val="006E3EA4"/>
    <w:rsid w:val="00700AE2"/>
    <w:rsid w:val="00706EDD"/>
    <w:rsid w:val="0070768E"/>
    <w:rsid w:val="007252FB"/>
    <w:rsid w:val="007363BE"/>
    <w:rsid w:val="007543E7"/>
    <w:rsid w:val="007557C4"/>
    <w:rsid w:val="00755E70"/>
    <w:rsid w:val="0076122C"/>
    <w:rsid w:val="00761CCD"/>
    <w:rsid w:val="00796386"/>
    <w:rsid w:val="007B2041"/>
    <w:rsid w:val="007C172D"/>
    <w:rsid w:val="007C4857"/>
    <w:rsid w:val="007E699F"/>
    <w:rsid w:val="007F2B32"/>
    <w:rsid w:val="007F72B1"/>
    <w:rsid w:val="00813C07"/>
    <w:rsid w:val="00822D38"/>
    <w:rsid w:val="008272C0"/>
    <w:rsid w:val="008350F3"/>
    <w:rsid w:val="00840692"/>
    <w:rsid w:val="00842524"/>
    <w:rsid w:val="0085712A"/>
    <w:rsid w:val="00882323"/>
    <w:rsid w:val="00887F27"/>
    <w:rsid w:val="008D1B98"/>
    <w:rsid w:val="008D7AD1"/>
    <w:rsid w:val="008E680D"/>
    <w:rsid w:val="008F6E5E"/>
    <w:rsid w:val="0090533E"/>
    <w:rsid w:val="0091106B"/>
    <w:rsid w:val="009161C5"/>
    <w:rsid w:val="0092163F"/>
    <w:rsid w:val="009303F5"/>
    <w:rsid w:val="009304CC"/>
    <w:rsid w:val="00937B65"/>
    <w:rsid w:val="009404A0"/>
    <w:rsid w:val="009414AE"/>
    <w:rsid w:val="00963EFF"/>
    <w:rsid w:val="00970C7B"/>
    <w:rsid w:val="0098251B"/>
    <w:rsid w:val="00985AA7"/>
    <w:rsid w:val="00990E5B"/>
    <w:rsid w:val="009A2195"/>
    <w:rsid w:val="009B1DAE"/>
    <w:rsid w:val="009C135F"/>
    <w:rsid w:val="009F0E05"/>
    <w:rsid w:val="009F344B"/>
    <w:rsid w:val="009F6298"/>
    <w:rsid w:val="00A30B67"/>
    <w:rsid w:val="00A461EB"/>
    <w:rsid w:val="00A55CC3"/>
    <w:rsid w:val="00A56BC3"/>
    <w:rsid w:val="00A57C69"/>
    <w:rsid w:val="00A65868"/>
    <w:rsid w:val="00A7680F"/>
    <w:rsid w:val="00A84944"/>
    <w:rsid w:val="00A9633C"/>
    <w:rsid w:val="00AA6A00"/>
    <w:rsid w:val="00AB30A3"/>
    <w:rsid w:val="00AB31F6"/>
    <w:rsid w:val="00AC0586"/>
    <w:rsid w:val="00AC4D39"/>
    <w:rsid w:val="00AD068E"/>
    <w:rsid w:val="00AD0865"/>
    <w:rsid w:val="00AD2678"/>
    <w:rsid w:val="00AE377C"/>
    <w:rsid w:val="00AF1B5D"/>
    <w:rsid w:val="00B01B07"/>
    <w:rsid w:val="00B25C4C"/>
    <w:rsid w:val="00B2775C"/>
    <w:rsid w:val="00B33D88"/>
    <w:rsid w:val="00B431DD"/>
    <w:rsid w:val="00B50826"/>
    <w:rsid w:val="00B6219D"/>
    <w:rsid w:val="00B72E79"/>
    <w:rsid w:val="00B85B62"/>
    <w:rsid w:val="00BB6D90"/>
    <w:rsid w:val="00BC534F"/>
    <w:rsid w:val="00BC5528"/>
    <w:rsid w:val="00BC5C85"/>
    <w:rsid w:val="00BE115C"/>
    <w:rsid w:val="00BE20BF"/>
    <w:rsid w:val="00BE372A"/>
    <w:rsid w:val="00BE585E"/>
    <w:rsid w:val="00BF11DD"/>
    <w:rsid w:val="00BF4228"/>
    <w:rsid w:val="00BF423A"/>
    <w:rsid w:val="00C21004"/>
    <w:rsid w:val="00C42633"/>
    <w:rsid w:val="00C75E54"/>
    <w:rsid w:val="00C81D7C"/>
    <w:rsid w:val="00C81F7F"/>
    <w:rsid w:val="00CC094D"/>
    <w:rsid w:val="00CC110B"/>
    <w:rsid w:val="00CC2F27"/>
    <w:rsid w:val="00CE03D1"/>
    <w:rsid w:val="00CE26DB"/>
    <w:rsid w:val="00CE301C"/>
    <w:rsid w:val="00CE4622"/>
    <w:rsid w:val="00CE6BCA"/>
    <w:rsid w:val="00CF3422"/>
    <w:rsid w:val="00CF5FFD"/>
    <w:rsid w:val="00D04840"/>
    <w:rsid w:val="00D074A1"/>
    <w:rsid w:val="00D111AF"/>
    <w:rsid w:val="00D15169"/>
    <w:rsid w:val="00D35A91"/>
    <w:rsid w:val="00D426E5"/>
    <w:rsid w:val="00D42921"/>
    <w:rsid w:val="00D43B5D"/>
    <w:rsid w:val="00D55C5C"/>
    <w:rsid w:val="00D62292"/>
    <w:rsid w:val="00D64F76"/>
    <w:rsid w:val="00D673B1"/>
    <w:rsid w:val="00D71112"/>
    <w:rsid w:val="00D71770"/>
    <w:rsid w:val="00D73464"/>
    <w:rsid w:val="00D83D79"/>
    <w:rsid w:val="00DA05D9"/>
    <w:rsid w:val="00DA099C"/>
    <w:rsid w:val="00DA6448"/>
    <w:rsid w:val="00DB6941"/>
    <w:rsid w:val="00DB6C6B"/>
    <w:rsid w:val="00DC330C"/>
    <w:rsid w:val="00DD069E"/>
    <w:rsid w:val="00DD141E"/>
    <w:rsid w:val="00DD2AF7"/>
    <w:rsid w:val="00DE516B"/>
    <w:rsid w:val="00DE73EF"/>
    <w:rsid w:val="00DE7761"/>
    <w:rsid w:val="00DF0AB3"/>
    <w:rsid w:val="00DF40B6"/>
    <w:rsid w:val="00E033F9"/>
    <w:rsid w:val="00E341BB"/>
    <w:rsid w:val="00E652BF"/>
    <w:rsid w:val="00E72BD5"/>
    <w:rsid w:val="00EA428B"/>
    <w:rsid w:val="00EA7C9F"/>
    <w:rsid w:val="00EC399D"/>
    <w:rsid w:val="00ED2346"/>
    <w:rsid w:val="00ED6BBF"/>
    <w:rsid w:val="00EE0609"/>
    <w:rsid w:val="00EE769D"/>
    <w:rsid w:val="00EF6D2D"/>
    <w:rsid w:val="00F028AA"/>
    <w:rsid w:val="00F2264C"/>
    <w:rsid w:val="00F6494A"/>
    <w:rsid w:val="00F66E3A"/>
    <w:rsid w:val="00F6740F"/>
    <w:rsid w:val="00F80A9C"/>
    <w:rsid w:val="00FA0600"/>
    <w:rsid w:val="00FA7286"/>
    <w:rsid w:val="00FB4856"/>
    <w:rsid w:val="00FC79FD"/>
    <w:rsid w:val="00FD107C"/>
    <w:rsid w:val="00FE60EB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AA7192"/>
  <w15:chartTrackingRefBased/>
  <w15:docId w15:val="{D7BBC887-9E61-4C98-976C-849213EF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7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4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D2AF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D7A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D7AD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8D7AD1"/>
    <w:pPr>
      <w:spacing w:after="0" w:line="240" w:lineRule="auto"/>
      <w:ind w:right="14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31">
    <w:name w:val="Základní text 31"/>
    <w:basedOn w:val="Normln"/>
    <w:rsid w:val="00BE20BF"/>
    <w:pPr>
      <w:spacing w:after="0" w:line="240" w:lineRule="auto"/>
      <w:ind w:right="142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intenzivn">
    <w:name w:val="Intense Reference"/>
    <w:uiPriority w:val="32"/>
    <w:qFormat/>
    <w:rsid w:val="00BE20BF"/>
    <w:rPr>
      <w:b/>
      <w:bCs/>
      <w:smallCaps/>
      <w:color w:val="C0504D"/>
      <w:spacing w:val="5"/>
      <w:u w:val="single"/>
    </w:r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unhideWhenUsed/>
    <w:qFormat/>
    <w:rsid w:val="007F2B32"/>
    <w:pPr>
      <w:spacing w:line="293" w:lineRule="auto"/>
      <w:ind w:left="720"/>
      <w:contextualSpacing/>
    </w:pPr>
    <w:rPr>
      <w:color w:val="000000" w:themeColor="text1"/>
    </w:rPr>
  </w:style>
  <w:style w:type="character" w:customStyle="1" w:styleId="Nadpis6Char">
    <w:name w:val="Nadpis 6 Char"/>
    <w:basedOn w:val="Standardnpsmoodstavce"/>
    <w:link w:val="Nadpis6"/>
    <w:semiHidden/>
    <w:rsid w:val="00DD2AF7"/>
    <w:rPr>
      <w:rFonts w:ascii="Times New Roman" w:eastAsia="Times New Roman" w:hAnsi="Times New Roman" w:cs="Times New Roman"/>
      <w:i/>
      <w:szCs w:val="20"/>
      <w:lang w:eastAsia="cs-CZ"/>
    </w:rPr>
  </w:style>
  <w:style w:type="character" w:styleId="Hypertextovodkaz">
    <w:name w:val="Hyperlink"/>
    <w:semiHidden/>
    <w:unhideWhenUsed/>
    <w:rsid w:val="00DD2AF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DD2AF7"/>
    <w:pPr>
      <w:numPr>
        <w:ilvl w:val="12"/>
      </w:num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2A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DD2A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D2AF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C1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C110B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C110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10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0030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33D8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33D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ntext">
    <w:name w:val="Běžný text"/>
    <w:basedOn w:val="Normln"/>
    <w:link w:val="BntextChar"/>
    <w:qFormat/>
    <w:rsid w:val="00B33D88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BntextChar">
    <w:name w:val="Běžný text Char"/>
    <w:basedOn w:val="Standardnpsmoodstavce"/>
    <w:link w:val="Bntext"/>
    <w:rsid w:val="00B33D8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0EB"/>
  </w:style>
  <w:style w:type="table" w:styleId="Mkatabulky">
    <w:name w:val="Table Grid"/>
    <w:basedOn w:val="Normlntabulka"/>
    <w:uiPriority w:val="39"/>
    <w:rsid w:val="00CE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729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282606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42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BF423A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ntitaobcana.cz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7999-397D-4D7A-9665-9CF09957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13</Pages>
  <Words>5678</Words>
  <Characters>33502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Adam</dc:creator>
  <cp:keywords/>
  <dc:description/>
  <cp:lastModifiedBy>Dvořák Adam</cp:lastModifiedBy>
  <cp:revision>170</cp:revision>
  <dcterms:created xsi:type="dcterms:W3CDTF">2021-10-10T19:56:00Z</dcterms:created>
  <dcterms:modified xsi:type="dcterms:W3CDTF">2022-05-19T13:55:00Z</dcterms:modified>
</cp:coreProperties>
</file>