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85C" w:rsidRPr="004D3F26" w:rsidRDefault="00282969" w:rsidP="005C185C">
      <w:pPr>
        <w:jc w:val="right"/>
        <w:rPr>
          <w:rFonts w:ascii="Arial" w:hAnsi="Arial" w:cs="Arial"/>
          <w:sz w:val="6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15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0880" y="21044"/>
                <wp:lineTo x="20880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5C">
        <w:rPr>
          <w:rFonts w:ascii="AlfaPID" w:hAnsi="AlfaPID"/>
          <w:sz w:val="64"/>
        </w:rPr>
        <w:t>*</w:t>
      </w:r>
      <w:bookmarkStart w:id="0" w:name="ssl_pid"/>
      <w:r w:rsidR="005C185C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JV6IG"/>
            </w:textInput>
          </w:ffData>
        </w:fldChar>
      </w:r>
      <w:r w:rsidR="005C185C">
        <w:rPr>
          <w:rFonts w:ascii="AlfaPID" w:hAnsi="AlfaPID"/>
          <w:sz w:val="64"/>
        </w:rPr>
        <w:instrText xml:space="preserve"> FORMTEXT </w:instrText>
      </w:r>
      <w:r w:rsidR="005C185C">
        <w:rPr>
          <w:rFonts w:ascii="AlfaPID" w:hAnsi="AlfaPID"/>
          <w:sz w:val="64"/>
        </w:rPr>
      </w:r>
      <w:r w:rsidR="005C185C">
        <w:rPr>
          <w:rFonts w:ascii="AlfaPID" w:hAnsi="AlfaPID"/>
          <w:sz w:val="64"/>
        </w:rPr>
        <w:fldChar w:fldCharType="separate"/>
      </w:r>
      <w:r w:rsidR="005C185C">
        <w:rPr>
          <w:rFonts w:ascii="AlfaPID" w:hAnsi="AlfaPID"/>
          <w:noProof/>
          <w:sz w:val="64"/>
        </w:rPr>
        <w:t>MKCRX00JV6IG</w:t>
      </w:r>
      <w:r w:rsidR="005C185C">
        <w:rPr>
          <w:rFonts w:ascii="AlfaPID" w:hAnsi="AlfaPID"/>
          <w:sz w:val="64"/>
        </w:rPr>
        <w:fldChar w:fldCharType="end"/>
      </w:r>
      <w:bookmarkEnd w:id="0"/>
      <w:r w:rsidR="005C185C">
        <w:rPr>
          <w:rFonts w:ascii="AlfaPID" w:hAnsi="AlfaPID"/>
          <w:sz w:val="64"/>
        </w:rPr>
        <w:t>*</w:t>
      </w:r>
      <w:r w:rsidR="005C185C">
        <w:rPr>
          <w:rFonts w:ascii="Arial" w:hAnsi="Arial" w:cs="Arial"/>
          <w:sz w:val="64"/>
        </w:rPr>
        <w:t xml:space="preserve"> </w:t>
      </w:r>
    </w:p>
    <w:p w:rsidR="005C185C" w:rsidRPr="0021125D" w:rsidRDefault="005C185C" w:rsidP="005C185C">
      <w:pPr>
        <w:rPr>
          <w:sz w:val="40"/>
          <w:szCs w:val="40"/>
        </w:rPr>
      </w:pPr>
      <w:r w:rsidRPr="0021125D">
        <w:rPr>
          <w:sz w:val="40"/>
          <w:szCs w:val="40"/>
        </w:rPr>
        <w:t>Ministerstvo kultury</w:t>
      </w:r>
    </w:p>
    <w:p w:rsidR="005C185C" w:rsidRDefault="005C185C" w:rsidP="005C185C"/>
    <w:p w:rsidR="005C185C" w:rsidRPr="00BC474B" w:rsidRDefault="005C185C" w:rsidP="005C185C">
      <w:pPr>
        <w:rPr>
          <w:sz w:val="16"/>
          <w:szCs w:val="16"/>
        </w:rPr>
      </w:pPr>
    </w:p>
    <w:p w:rsidR="005C185C" w:rsidRPr="0021125D" w:rsidRDefault="005C185C" w:rsidP="005C185C">
      <w:pPr>
        <w:rPr>
          <w:sz w:val="20"/>
          <w:szCs w:val="20"/>
        </w:rPr>
      </w:pPr>
      <w:r w:rsidRPr="0021125D">
        <w:rPr>
          <w:sz w:val="20"/>
          <w:szCs w:val="20"/>
        </w:rPr>
        <w:t xml:space="preserve">Maltézské náměstí </w:t>
      </w:r>
      <w:r>
        <w:rPr>
          <w:sz w:val="20"/>
          <w:szCs w:val="20"/>
        </w:rPr>
        <w:t>471/1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21125D">
        <w:rPr>
          <w:sz w:val="20"/>
          <w:szCs w:val="20"/>
        </w:rPr>
        <w:t>elefon: 257 085 111</w:t>
      </w:r>
    </w:p>
    <w:p w:rsidR="005C185C" w:rsidRDefault="005C185C" w:rsidP="005C185C">
      <w:pPr>
        <w:pBdr>
          <w:bottom w:val="single" w:sz="4" w:space="1" w:color="auto"/>
        </w:pBdr>
        <w:rPr>
          <w:sz w:val="20"/>
          <w:szCs w:val="20"/>
        </w:rPr>
      </w:pPr>
      <w:r w:rsidRPr="0021125D">
        <w:rPr>
          <w:sz w:val="20"/>
          <w:szCs w:val="20"/>
        </w:rPr>
        <w:t>118 11 Praha 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Fax: </w:t>
      </w:r>
      <w:r w:rsidR="00833952">
        <w:rPr>
          <w:sz w:val="20"/>
          <w:szCs w:val="20"/>
        </w:rPr>
        <w:tab/>
      </w:r>
      <w:r>
        <w:rPr>
          <w:sz w:val="20"/>
          <w:szCs w:val="20"/>
        </w:rPr>
        <w:t>224 318 155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21125D">
        <w:rPr>
          <w:sz w:val="20"/>
          <w:szCs w:val="20"/>
        </w:rPr>
        <w:t>-mail:</w:t>
      </w:r>
      <w:r w:rsidR="00833952">
        <w:rPr>
          <w:sz w:val="20"/>
          <w:szCs w:val="20"/>
        </w:rPr>
        <w:tab/>
      </w:r>
      <w:hyperlink r:id="rId5" w:history="1">
        <w:r w:rsidRPr="0021125D">
          <w:rPr>
            <w:rStyle w:val="Hypertextovodkaz"/>
            <w:sz w:val="20"/>
            <w:szCs w:val="20"/>
          </w:rPr>
          <w:t>epodatelna@mkcr.cz</w:t>
        </w:r>
      </w:hyperlink>
      <w:r>
        <w:rPr>
          <w:sz w:val="20"/>
          <w:szCs w:val="20"/>
        </w:rPr>
        <w:t xml:space="preserve"> </w:t>
      </w:r>
    </w:p>
    <w:p w:rsidR="005C185C" w:rsidRPr="00F85D9B" w:rsidRDefault="005C185C" w:rsidP="005C185C">
      <w:pPr>
        <w:pBdr>
          <w:bottom w:val="single" w:sz="4" w:space="1" w:color="auto"/>
        </w:pBdr>
        <w:rPr>
          <w:sz w:val="8"/>
          <w:szCs w:val="8"/>
        </w:rPr>
      </w:pPr>
    </w:p>
    <w:p w:rsidR="005C185C" w:rsidRDefault="005C185C" w:rsidP="005C185C"/>
    <w:p w:rsidR="005C185C" w:rsidRPr="004E34C3" w:rsidRDefault="005C185C" w:rsidP="005C185C"/>
    <w:p w:rsidR="005C185C" w:rsidRPr="004E34C3" w:rsidRDefault="005C185C" w:rsidP="005C185C"/>
    <w:p w:rsidR="005C185C" w:rsidRPr="004E34C3" w:rsidRDefault="005C185C" w:rsidP="005C185C">
      <w:pPr>
        <w:rPr>
          <w:sz w:val="20"/>
          <w:szCs w:val="20"/>
        </w:rPr>
      </w:pPr>
      <w:r w:rsidRPr="004E34C3">
        <w:rPr>
          <w:sz w:val="20"/>
          <w:szCs w:val="20"/>
        </w:rPr>
        <w:t>Váš dopis značky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Naše značka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Vyřizuje/linka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 Praze dne</w:t>
      </w:r>
      <w:r>
        <w:rPr>
          <w:sz w:val="20"/>
          <w:szCs w:val="20"/>
        </w:rPr>
        <w:t xml:space="preserve">: </w:t>
      </w:r>
      <w:bookmarkStart w:id="1" w:name="ssl_dat_pod"/>
      <w:r>
        <w:rPr>
          <w:sz w:val="20"/>
        </w:rPr>
        <w:fldChar w:fldCharType="begin">
          <w:ffData>
            <w:name w:val="ssl_dat_pod"/>
            <w:enabled/>
            <w:calcOnExit w:val="0"/>
            <w:textInput>
              <w:default w:val="4.4.2023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4.4.2023</w:t>
      </w:r>
      <w:r>
        <w:rPr>
          <w:sz w:val="20"/>
        </w:rPr>
        <w:fldChar w:fldCharType="end"/>
      </w:r>
      <w:bookmarkEnd w:id="1"/>
    </w:p>
    <w:tbl>
      <w:tblPr>
        <w:tblpPr w:leftFromText="142" w:rightFromText="142" w:vertAnchor="text" w:horzAnchor="page" w:tblpX="4191" w:tblpY="1"/>
        <w:tblW w:w="6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3755"/>
      </w:tblGrid>
      <w:tr w:rsidR="006315BD" w:rsidTr="002155E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MK 22672/2023 OMG"/>
                  </w:textInput>
                </w:ffData>
              </w:fldChar>
            </w:r>
            <w:bookmarkStart w:id="2" w:name="ssl_cj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MK 22672/2023 OMG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ref"/>
                  <w:enabled/>
                  <w:calcOnExit w:val="0"/>
                  <w:textInput>
                    <w:default w:val="Kubínová Eržika Mgr. Ph.D."/>
                  </w:textInput>
                </w:ffData>
              </w:fldChar>
            </w:r>
            <w:bookmarkStart w:id="3" w:name="ssl_vlastnik_ref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Kubínová Eržika Mgr. Ph.D.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3"/>
            <w:r w:rsidRPr="006315BD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tel"/>
                  <w:enabled/>
                  <w:calcOnExit w:val="0"/>
                  <w:textInput>
                    <w:default w:val="452"/>
                  </w:textInput>
                </w:ffData>
              </w:fldChar>
            </w:r>
            <w:bookmarkStart w:id="4" w:name="ssl_vlastnik_tel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452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2F7C85" w:rsidRDefault="005C185C" w:rsidP="005C185C">
      <w:r>
        <w:tab/>
      </w:r>
      <w:r>
        <w:tab/>
      </w:r>
      <w:r>
        <w:tab/>
      </w:r>
      <w:r>
        <w:tab/>
      </w:r>
    </w:p>
    <w:p w:rsidR="004458D5" w:rsidRDefault="004458D5" w:rsidP="005C185C"/>
    <w:p w:rsidR="005C185C" w:rsidRPr="004E34C3" w:rsidRDefault="005C185C" w:rsidP="005C185C">
      <w:r>
        <w:rPr>
          <w:sz w:val="20"/>
        </w:rPr>
        <w:tab/>
      </w:r>
      <w:r>
        <w:rPr>
          <w:sz w:val="20"/>
        </w:rPr>
        <w:tab/>
      </w:r>
    </w:p>
    <w:p w:rsidR="000F338E" w:rsidRPr="004E34C3" w:rsidRDefault="000F338E" w:rsidP="000F338E">
      <w:r>
        <w:rPr>
          <w:sz w:val="20"/>
        </w:rPr>
        <w:tab/>
      </w:r>
      <w:r>
        <w:rPr>
          <w:sz w:val="20"/>
        </w:rPr>
        <w:tab/>
      </w:r>
    </w:p>
    <w:p w:rsidR="000F338E" w:rsidRDefault="000F338E" w:rsidP="000F338E">
      <w:pPr>
        <w:jc w:val="both"/>
      </w:pPr>
      <w:r>
        <w:rPr>
          <w:sz w:val="20"/>
        </w:rPr>
        <w:tab/>
      </w:r>
      <w:r w:rsidRPr="001170A0">
        <w:t xml:space="preserve">Věc: </w:t>
      </w:r>
      <w:r>
        <w:t>Usnesení o spojení řízení</w:t>
      </w:r>
    </w:p>
    <w:p w:rsidR="000F338E" w:rsidRPr="001335A3" w:rsidRDefault="000F338E" w:rsidP="000F338E">
      <w:pPr>
        <w:jc w:val="both"/>
      </w:pPr>
    </w:p>
    <w:p w:rsidR="000F338E" w:rsidRDefault="000F338E" w:rsidP="000F338E">
      <w:pPr>
        <w:pStyle w:val="Nadpis3"/>
        <w:ind w:firstLine="0"/>
        <w:jc w:val="both"/>
        <w:rPr>
          <w:b w:val="0"/>
          <w:szCs w:val="24"/>
        </w:rPr>
      </w:pPr>
      <w:r w:rsidRPr="001335A3">
        <w:rPr>
          <w:b w:val="0"/>
          <w:szCs w:val="24"/>
        </w:rPr>
        <w:t>Ministerstvo kultury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Maltézské nám. 471/1, Praha l – Malá Strana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jako správní orgán přísl</w:t>
      </w:r>
      <w:r>
        <w:rPr>
          <w:b w:val="0"/>
          <w:szCs w:val="24"/>
        </w:rPr>
        <w:t>ušný podle § 14g</w:t>
      </w:r>
      <w:r w:rsidRPr="001335A3">
        <w:rPr>
          <w:b w:val="0"/>
          <w:szCs w:val="24"/>
        </w:rPr>
        <w:t xml:space="preserve"> zákona č. 218/2000 Sb., o rozpočtových pravidlech a o změně některých souvisejících zákonů (rozpočtová pravidla), v platném znění</w:t>
      </w:r>
      <w:r>
        <w:rPr>
          <w:b w:val="0"/>
          <w:szCs w:val="24"/>
        </w:rPr>
        <w:t>, a § 140 odst. 1 zákona č. 500/2004 Sb., správní řád, v platném znění, vydává toto usnesení o spojení řízení o žádostech o poskytnutí dotace.</w:t>
      </w:r>
    </w:p>
    <w:p w:rsidR="000F338E" w:rsidRDefault="000F338E" w:rsidP="000F338E">
      <w:pPr>
        <w:pStyle w:val="Nadpis3"/>
        <w:ind w:firstLine="0"/>
        <w:jc w:val="both"/>
        <w:rPr>
          <w:b w:val="0"/>
          <w:szCs w:val="24"/>
        </w:rPr>
      </w:pPr>
    </w:p>
    <w:p w:rsidR="000F338E" w:rsidRPr="00BD4558" w:rsidRDefault="000F338E" w:rsidP="000F338E">
      <w:pPr>
        <w:jc w:val="both"/>
      </w:pPr>
    </w:p>
    <w:p w:rsidR="000F338E" w:rsidRPr="00463A93" w:rsidRDefault="000F338E" w:rsidP="000F338E">
      <w:pPr>
        <w:pStyle w:val="Nadpis3"/>
        <w:ind w:firstLine="0"/>
        <w:rPr>
          <w:sz w:val="32"/>
          <w:szCs w:val="32"/>
        </w:rPr>
      </w:pPr>
      <w:r>
        <w:rPr>
          <w:sz w:val="32"/>
          <w:szCs w:val="32"/>
        </w:rPr>
        <w:t>U</w:t>
      </w:r>
      <w:r w:rsidRPr="00463A93">
        <w:rPr>
          <w:sz w:val="32"/>
          <w:szCs w:val="32"/>
        </w:rPr>
        <w:t xml:space="preserve">snesení o </w:t>
      </w:r>
      <w:r>
        <w:rPr>
          <w:sz w:val="32"/>
          <w:szCs w:val="32"/>
        </w:rPr>
        <w:t>spojení řízení</w:t>
      </w:r>
    </w:p>
    <w:p w:rsidR="000F338E" w:rsidRDefault="000F338E" w:rsidP="000F338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0F338E" w:rsidRDefault="000F338E" w:rsidP="000F338E">
      <w:pPr>
        <w:autoSpaceDE w:val="0"/>
        <w:autoSpaceDN w:val="0"/>
        <w:adjustRightInd w:val="0"/>
        <w:jc w:val="both"/>
        <w:rPr>
          <w:b/>
        </w:rPr>
      </w:pPr>
      <w:r w:rsidRPr="006853B6">
        <w:rPr>
          <w:b/>
        </w:rPr>
        <w:t>Ministerstvo kultury, Maltézské nám. 471/1, Praha l – Malá Strana, jako správní orgán</w:t>
      </w:r>
      <w:r w:rsidRPr="00B455B4">
        <w:t xml:space="preserve"> </w:t>
      </w:r>
      <w:r w:rsidRPr="001335A3">
        <w:rPr>
          <w:b/>
        </w:rPr>
        <w:t>přísl</w:t>
      </w:r>
      <w:r>
        <w:rPr>
          <w:b/>
        </w:rPr>
        <w:t>ušný podle § 14g</w:t>
      </w:r>
      <w:r w:rsidRPr="001335A3">
        <w:rPr>
          <w:b/>
        </w:rPr>
        <w:t xml:space="preserve"> zákona č. 218/2000 Sb., o rozpočtových pravidlech a o změně některých souvisejících zákonů (rozpočtová pravidla), v platném znění</w:t>
      </w:r>
      <w:r>
        <w:rPr>
          <w:b/>
        </w:rPr>
        <w:t xml:space="preserve">, a § 140 odst. 1 zákona č. 500/2004 Sb., správní řád, v platném </w:t>
      </w:r>
      <w:proofErr w:type="gramStart"/>
      <w:r>
        <w:rPr>
          <w:b/>
        </w:rPr>
        <w:t>znění,  s</w:t>
      </w:r>
      <w:proofErr w:type="gramEnd"/>
      <w:r>
        <w:rPr>
          <w:b/>
        </w:rPr>
        <w:t> p o j u j e  řízení o následujících žádostech o poskytnutí dotace:</w:t>
      </w:r>
    </w:p>
    <w:p w:rsidR="000F338E" w:rsidRDefault="000F338E" w:rsidP="000F338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8"/>
        <w:gridCol w:w="4220"/>
      </w:tblGrid>
      <w:tr w:rsidR="000F338E" w:rsidTr="004C6990">
        <w:trPr>
          <w:trHeight w:val="486"/>
        </w:trPr>
        <w:tc>
          <w:tcPr>
            <w:tcW w:w="4918" w:type="dxa"/>
          </w:tcPr>
          <w:p w:rsidR="000F338E" w:rsidRPr="00B455B4" w:rsidRDefault="000F338E" w:rsidP="004C6990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Žadatel</w:t>
            </w:r>
          </w:p>
          <w:p w:rsidR="000F338E" w:rsidRDefault="000F338E" w:rsidP="004C6990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</w:p>
        </w:tc>
        <w:tc>
          <w:tcPr>
            <w:tcW w:w="4220" w:type="dxa"/>
          </w:tcPr>
          <w:p w:rsidR="000F338E" w:rsidRDefault="000F338E" w:rsidP="004C6990">
            <w:pPr>
              <w:jc w:val="both"/>
              <w:rPr>
                <w:bCs/>
              </w:rPr>
            </w:pPr>
            <w:r>
              <w:rPr>
                <w:bCs/>
              </w:rPr>
              <w:t>Název projektu</w:t>
            </w:r>
          </w:p>
          <w:p w:rsidR="000F338E" w:rsidRDefault="000F338E" w:rsidP="004C6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F338E" w:rsidRPr="00102CDC" w:rsidTr="004C6990">
        <w:trPr>
          <w:trHeight w:val="300"/>
        </w:trPr>
        <w:tc>
          <w:tcPr>
            <w:tcW w:w="4918" w:type="dxa"/>
          </w:tcPr>
          <w:p w:rsidR="000F338E" w:rsidRPr="00102CDC" w:rsidRDefault="000F338E" w:rsidP="004C6990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Regionální muzeum v Teplicích, příspěvková organizace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t>Zámecké náměstí 517/14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t xml:space="preserve">415 01 </w:t>
            </w:r>
            <w:r w:rsidR="004B29B8">
              <w:rPr>
                <w:bCs/>
              </w:rPr>
              <w:t>T</w:t>
            </w:r>
            <w:r>
              <w:rPr>
                <w:bCs/>
              </w:rPr>
              <w:t>epli</w:t>
            </w:r>
            <w:r>
              <w:rPr>
                <w:bCs/>
              </w:rPr>
              <w:t>ce,</w:t>
            </w:r>
            <w:r w:rsidRPr="00102CDC">
              <w:rPr>
                <w:bCs/>
              </w:rPr>
              <w:t xml:space="preserve"> IČ: </w:t>
            </w:r>
            <w:r w:rsidR="004B29B8">
              <w:rPr>
                <w:bCs/>
              </w:rPr>
              <w:t>00083241</w:t>
            </w:r>
          </w:p>
        </w:tc>
        <w:tc>
          <w:tcPr>
            <w:tcW w:w="4220" w:type="dxa"/>
          </w:tcPr>
          <w:p w:rsidR="000F338E" w:rsidRPr="00102CDC" w:rsidRDefault="000F338E" w:rsidP="004C6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Nákup </w:t>
            </w:r>
            <w:r w:rsidR="004B29B8">
              <w:rPr>
                <w:bCs/>
              </w:rPr>
              <w:t>skeneru k zefektivnění digitalizace negativů a diapozitivů ze sbírky RMT</w:t>
            </w:r>
          </w:p>
        </w:tc>
      </w:tr>
      <w:tr w:rsidR="000F338E" w:rsidRPr="00102CDC" w:rsidTr="004C6990">
        <w:trPr>
          <w:trHeight w:val="270"/>
        </w:trPr>
        <w:tc>
          <w:tcPr>
            <w:tcW w:w="4918" w:type="dxa"/>
          </w:tcPr>
          <w:p w:rsidR="000F338E" w:rsidRPr="00102CDC" w:rsidRDefault="004B29B8" w:rsidP="004C6990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Milevské muzeum</w:t>
            </w:r>
            <w:r w:rsidR="000F338E">
              <w:rPr>
                <w:bCs/>
              </w:rPr>
              <w:t xml:space="preserve">, </w:t>
            </w:r>
            <w:r>
              <w:rPr>
                <w:bCs/>
              </w:rPr>
              <w:t>Klášterní 557,</w:t>
            </w:r>
            <w:r w:rsidR="000F338E">
              <w:rPr>
                <w:bCs/>
              </w:rPr>
              <w:t xml:space="preserve"> </w:t>
            </w:r>
            <w:r>
              <w:rPr>
                <w:bCs/>
              </w:rPr>
              <w:t>399 01 Milevsko</w:t>
            </w:r>
            <w:r w:rsidR="000F338E" w:rsidRPr="00102CDC">
              <w:rPr>
                <w:bCs/>
              </w:rPr>
              <w:t xml:space="preserve">, IČ: </w:t>
            </w:r>
            <w:r>
              <w:rPr>
                <w:bCs/>
              </w:rPr>
              <w:t>00374652</w:t>
            </w:r>
          </w:p>
        </w:tc>
        <w:tc>
          <w:tcPr>
            <w:tcW w:w="4220" w:type="dxa"/>
          </w:tcPr>
          <w:p w:rsidR="000F338E" w:rsidRPr="00102CDC" w:rsidRDefault="004B29B8" w:rsidP="004C6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Evidence a dokumentace movitého kulturního dědictví</w:t>
            </w:r>
          </w:p>
        </w:tc>
      </w:tr>
    </w:tbl>
    <w:p w:rsidR="000F338E" w:rsidRDefault="000F338E" w:rsidP="000F338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F338E" w:rsidRDefault="000F338E" w:rsidP="000F338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F338E" w:rsidRPr="005352DC" w:rsidRDefault="000F338E" w:rsidP="000F33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52DC">
        <w:rPr>
          <w:b/>
          <w:bCs/>
          <w:sz w:val="28"/>
          <w:szCs w:val="28"/>
        </w:rPr>
        <w:t>Odůvodnění</w:t>
      </w:r>
    </w:p>
    <w:p w:rsidR="000F338E" w:rsidRDefault="000F338E" w:rsidP="000F338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0F338E" w:rsidRDefault="000F338E" w:rsidP="004B29B8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kultury </w:t>
      </w:r>
      <w:r w:rsidRPr="002A684C">
        <w:rPr>
          <w:rFonts w:ascii="Times New Roman" w:hAnsi="Times New Roman"/>
          <w:sz w:val="24"/>
          <w:szCs w:val="24"/>
        </w:rPr>
        <w:t>podle § 14j zákona č. 218/2000 Sb., o rozpočtových pravidlech a o změně některých souvisejících zákonů (rozpočtová pravidla), v platném znění,</w:t>
      </w:r>
      <w:r>
        <w:rPr>
          <w:rFonts w:ascii="Times New Roman" w:hAnsi="Times New Roman"/>
          <w:sz w:val="24"/>
          <w:szCs w:val="24"/>
        </w:rPr>
        <w:t xml:space="preserve"> zveřejnilo </w:t>
      </w:r>
      <w:r w:rsidRPr="002A684C">
        <w:rPr>
          <w:rFonts w:ascii="Times New Roman" w:hAnsi="Times New Roman"/>
          <w:sz w:val="24"/>
          <w:szCs w:val="24"/>
        </w:rPr>
        <w:t>výzvu k</w:t>
      </w:r>
      <w:r>
        <w:rPr>
          <w:rFonts w:ascii="Times New Roman" w:hAnsi="Times New Roman"/>
          <w:sz w:val="24"/>
          <w:szCs w:val="24"/>
        </w:rPr>
        <w:t> </w:t>
      </w:r>
      <w:r w:rsidRPr="002A684C">
        <w:rPr>
          <w:rFonts w:ascii="Times New Roman" w:hAnsi="Times New Roman"/>
          <w:sz w:val="24"/>
          <w:szCs w:val="24"/>
        </w:rPr>
        <w:t>podávání</w:t>
      </w:r>
      <w:r>
        <w:rPr>
          <w:rFonts w:ascii="Times New Roman" w:hAnsi="Times New Roman"/>
          <w:sz w:val="24"/>
          <w:szCs w:val="24"/>
        </w:rPr>
        <w:t xml:space="preserve"> žádostí o poskytnutí dotace v programu Integrovaný systém ochrany </w:t>
      </w:r>
      <w:r>
        <w:rPr>
          <w:rFonts w:ascii="Times New Roman" w:hAnsi="Times New Roman"/>
          <w:sz w:val="24"/>
          <w:szCs w:val="24"/>
        </w:rPr>
        <w:lastRenderedPageBreak/>
        <w:t xml:space="preserve">movitého kulturního dědictví II, v podprogramu </w:t>
      </w:r>
      <w:r w:rsidR="004B29B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B29B8">
        <w:rPr>
          <w:rFonts w:ascii="Times New Roman" w:hAnsi="Times New Roman"/>
          <w:sz w:val="24"/>
          <w:szCs w:val="24"/>
        </w:rPr>
        <w:t>evidence a dokumentace movitého kulturního dědictví</w:t>
      </w:r>
      <w:r>
        <w:rPr>
          <w:rFonts w:ascii="Times New Roman" w:hAnsi="Times New Roman"/>
          <w:sz w:val="24"/>
          <w:szCs w:val="24"/>
        </w:rPr>
        <w:t xml:space="preserve">. Tato výzva byla zveřejněna na webových stránkách Ministerstva kultury coby poskytovatele </w:t>
      </w:r>
      <w:r w:rsidRPr="004B29B8">
        <w:rPr>
          <w:rFonts w:ascii="Times New Roman" w:hAnsi="Times New Roman"/>
          <w:sz w:val="24"/>
          <w:szCs w:val="24"/>
        </w:rPr>
        <w:t>dne 1</w:t>
      </w:r>
      <w:r w:rsidR="004B29B8" w:rsidRPr="004B29B8">
        <w:rPr>
          <w:rFonts w:ascii="Times New Roman" w:hAnsi="Times New Roman"/>
          <w:sz w:val="24"/>
          <w:szCs w:val="24"/>
        </w:rPr>
        <w:t>3</w:t>
      </w:r>
      <w:r w:rsidRPr="004B29B8">
        <w:rPr>
          <w:rFonts w:ascii="Times New Roman" w:hAnsi="Times New Roman"/>
          <w:sz w:val="24"/>
          <w:szCs w:val="24"/>
        </w:rPr>
        <w:t>. září 202</w:t>
      </w:r>
      <w:r w:rsidR="004B29B8" w:rsidRPr="004B29B8">
        <w:rPr>
          <w:rFonts w:ascii="Times New Roman" w:hAnsi="Times New Roman"/>
          <w:sz w:val="24"/>
          <w:szCs w:val="24"/>
        </w:rPr>
        <w:t>2</w:t>
      </w:r>
      <w:r w:rsidRPr="004B29B8">
        <w:rPr>
          <w:rFonts w:ascii="Times New Roman" w:hAnsi="Times New Roman"/>
          <w:sz w:val="24"/>
          <w:szCs w:val="24"/>
        </w:rPr>
        <w:t xml:space="preserve"> </w:t>
      </w:r>
      <w:r w:rsidRPr="00520C58">
        <w:rPr>
          <w:rFonts w:ascii="Times New Roman" w:hAnsi="Times New Roman"/>
          <w:sz w:val="24"/>
          <w:szCs w:val="24"/>
        </w:rPr>
        <w:t>a její obsah byl v souladu s § 14j odst. 1 věta druhá rozpočtových pravidel přístupný po dobu alespoň 30 dnů</w:t>
      </w:r>
      <w:r>
        <w:rPr>
          <w:rFonts w:ascii="Times New Roman" w:hAnsi="Times New Roman"/>
          <w:sz w:val="24"/>
          <w:szCs w:val="24"/>
        </w:rPr>
        <w:t>. Ve lhůtě stanovené výzvou Ministerstvo kultury obdrželo žádosti uvedené v tabulce ve výroku tohoto usnesení.</w:t>
      </w:r>
    </w:p>
    <w:p w:rsidR="000F338E" w:rsidRPr="00FF3A31" w:rsidRDefault="000F338E" w:rsidP="004B29B8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kultury z moci úřední spojuje řízení o žádostech vyjmenovaných ve výroku tohoto usnesení, neboť tyto žádosti spolu věcně souvisejí – týkají se jedné dotační oblasti, konkrétně podpory </w:t>
      </w:r>
      <w:r w:rsidR="004B29B8">
        <w:rPr>
          <w:rFonts w:ascii="Times New Roman" w:hAnsi="Times New Roman"/>
          <w:sz w:val="24"/>
          <w:szCs w:val="24"/>
        </w:rPr>
        <w:t>evidence a dokumentace movitého kulturního dědictví</w:t>
      </w:r>
      <w:bookmarkStart w:id="5" w:name="_GoBack"/>
      <w:bookmarkEnd w:id="5"/>
      <w:r>
        <w:rPr>
          <w:rFonts w:ascii="Times New Roman" w:hAnsi="Times New Roman"/>
          <w:sz w:val="24"/>
          <w:szCs w:val="24"/>
        </w:rPr>
        <w:t>. Spojení těchto řízení je v souladu se zásadou procesní ekonomie, jak ji zavádí § 6 záko</w:t>
      </w:r>
      <w:r w:rsidRPr="00E87A62">
        <w:rPr>
          <w:rFonts w:ascii="Times New Roman" w:hAnsi="Times New Roman"/>
          <w:sz w:val="24"/>
          <w:szCs w:val="24"/>
        </w:rPr>
        <w:t>na č. 500/2004 Sb., správní řád, v platném znění</w:t>
      </w:r>
      <w:r>
        <w:rPr>
          <w:rFonts w:ascii="Times New Roman" w:hAnsi="Times New Roman"/>
          <w:sz w:val="24"/>
          <w:szCs w:val="24"/>
        </w:rPr>
        <w:t>.</w:t>
      </w:r>
    </w:p>
    <w:p w:rsidR="000F338E" w:rsidRDefault="000F338E" w:rsidP="000F338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0F338E" w:rsidRPr="005352DC" w:rsidRDefault="000F338E" w:rsidP="000F338E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5352DC">
        <w:rPr>
          <w:rFonts w:ascii="Times New Roman" w:hAnsi="Times New Roman"/>
          <w:b/>
          <w:sz w:val="28"/>
          <w:szCs w:val="28"/>
        </w:rPr>
        <w:t>Poučení</w:t>
      </w:r>
    </w:p>
    <w:p w:rsidR="000F338E" w:rsidRDefault="000F338E" w:rsidP="000F338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0F338E" w:rsidRDefault="000F338E" w:rsidP="000F338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tomuto usnesení nelze podle § 76 odst. 5, § 140 odst. 4 a § 152 záko</w:t>
      </w:r>
      <w:r w:rsidRPr="00E87A62">
        <w:rPr>
          <w:rFonts w:ascii="Times New Roman" w:hAnsi="Times New Roman"/>
          <w:sz w:val="24"/>
          <w:szCs w:val="24"/>
        </w:rPr>
        <w:t>na č. 500/2004 Sb., správní řád, v platném znění</w:t>
      </w:r>
      <w:r>
        <w:rPr>
          <w:rFonts w:ascii="Times New Roman" w:hAnsi="Times New Roman"/>
          <w:sz w:val="24"/>
          <w:szCs w:val="24"/>
        </w:rPr>
        <w:t>,</w:t>
      </w:r>
      <w:r w:rsidRPr="00E87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 rozklad.</w:t>
      </w:r>
      <w:r w:rsidRPr="00E87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Toto usnesení se pouze poznamená do spisu.</w:t>
      </w:r>
    </w:p>
    <w:p w:rsidR="000F338E" w:rsidRDefault="000F338E" w:rsidP="000F338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0F338E" w:rsidRPr="00463A93" w:rsidRDefault="000F338E" w:rsidP="000F338E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F338E" w:rsidRPr="00463A93" w:rsidRDefault="000F338E" w:rsidP="000F338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0F338E" w:rsidRPr="00463A93" w:rsidRDefault="000F338E" w:rsidP="000F338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0F338E" w:rsidRPr="00463A93" w:rsidRDefault="000F338E" w:rsidP="000F338E">
      <w:pPr>
        <w:ind w:firstLine="720"/>
        <w:jc w:val="both"/>
      </w:pPr>
      <w:r w:rsidRPr="00463A93">
        <w:t xml:space="preserve"> </w:t>
      </w:r>
    </w:p>
    <w:p w:rsidR="000F338E" w:rsidRPr="002A684C" w:rsidRDefault="000F338E" w:rsidP="000F338E">
      <w:pPr>
        <w:jc w:val="both"/>
      </w:pPr>
    </w:p>
    <w:p w:rsidR="000F338E" w:rsidRPr="002A684C" w:rsidRDefault="000F338E" w:rsidP="000F338E">
      <w:pPr>
        <w:jc w:val="both"/>
      </w:pPr>
    </w:p>
    <w:p w:rsidR="000F338E" w:rsidRPr="006569C4" w:rsidRDefault="000F338E" w:rsidP="000F338E">
      <w:pPr>
        <w:jc w:val="both"/>
      </w:pPr>
    </w:p>
    <w:p w:rsidR="000F338E" w:rsidRDefault="000F338E" w:rsidP="000F338E">
      <w:pPr>
        <w:pStyle w:val="Nadpis1"/>
        <w:ind w:left="4248"/>
        <w:jc w:val="both"/>
        <w:rPr>
          <w:rFonts w:ascii="Times New Roman" w:hAnsi="Times New Roman"/>
          <w:noProof w:val="0"/>
          <w:szCs w:val="24"/>
        </w:rPr>
      </w:pPr>
      <w:r w:rsidRPr="006569C4">
        <w:rPr>
          <w:rFonts w:ascii="Times New Roman" w:hAnsi="Times New Roman"/>
          <w:noProof w:val="0"/>
          <w:szCs w:val="24"/>
        </w:rPr>
        <w:t xml:space="preserve">       </w:t>
      </w:r>
      <w:r w:rsidRPr="006569C4"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 xml:space="preserve">     </w:t>
      </w:r>
      <w:r w:rsidR="004B29B8">
        <w:rPr>
          <w:rFonts w:ascii="Times New Roman" w:hAnsi="Times New Roman"/>
          <w:noProof w:val="0"/>
          <w:szCs w:val="24"/>
        </w:rPr>
        <w:t xml:space="preserve">  </w:t>
      </w:r>
      <w:r>
        <w:rPr>
          <w:rFonts w:ascii="Times New Roman" w:hAnsi="Times New Roman"/>
          <w:noProof w:val="0"/>
          <w:szCs w:val="24"/>
        </w:rPr>
        <w:t xml:space="preserve"> ředitel Odboru muzeí a galerií</w:t>
      </w:r>
    </w:p>
    <w:p w:rsidR="000F338E" w:rsidRPr="000F338E" w:rsidRDefault="000F338E" w:rsidP="000F33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zastoupení PhDr. Jan Holovský, Ph.D.</w:t>
      </w:r>
    </w:p>
    <w:p w:rsidR="000F338E" w:rsidRPr="00704768" w:rsidRDefault="000F338E" w:rsidP="000F338E">
      <w:pPr>
        <w:rPr>
          <w:b/>
        </w:rPr>
      </w:pPr>
    </w:p>
    <w:p w:rsidR="000F338E" w:rsidRDefault="000F338E" w:rsidP="000F338E">
      <w:pPr>
        <w:jc w:val="both"/>
      </w:pPr>
    </w:p>
    <w:p w:rsidR="000F338E" w:rsidRDefault="000F338E" w:rsidP="000F338E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sectPr w:rsidR="005C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faPID">
    <w:altName w:val="CKGinisSmall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73"/>
    <w:rsid w:val="000B188B"/>
    <w:rsid w:val="000F338E"/>
    <w:rsid w:val="000F5D6B"/>
    <w:rsid w:val="00190A9A"/>
    <w:rsid w:val="001C31A9"/>
    <w:rsid w:val="002155E1"/>
    <w:rsid w:val="00282969"/>
    <w:rsid w:val="002F7C85"/>
    <w:rsid w:val="004458D5"/>
    <w:rsid w:val="00492251"/>
    <w:rsid w:val="004B29B8"/>
    <w:rsid w:val="005C185C"/>
    <w:rsid w:val="005C72C6"/>
    <w:rsid w:val="006315BD"/>
    <w:rsid w:val="0065717B"/>
    <w:rsid w:val="006B1C73"/>
    <w:rsid w:val="006E5C9B"/>
    <w:rsid w:val="00704768"/>
    <w:rsid w:val="007C0CBA"/>
    <w:rsid w:val="00833952"/>
    <w:rsid w:val="0094085D"/>
    <w:rsid w:val="00953613"/>
    <w:rsid w:val="009A19C7"/>
    <w:rsid w:val="00A556F6"/>
    <w:rsid w:val="00AB0AC1"/>
    <w:rsid w:val="00B33F99"/>
    <w:rsid w:val="00D5656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66B39"/>
  <w15:docId w15:val="{09326D8A-72F4-48C8-B26C-BE064D6C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F338E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0F338E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0F338E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0F338E"/>
    <w:rPr>
      <w:b/>
      <w:noProof/>
      <w:sz w:val="24"/>
    </w:rPr>
  </w:style>
  <w:style w:type="paragraph" w:styleId="Bezmezer">
    <w:name w:val="No Spacing"/>
    <w:uiPriority w:val="1"/>
    <w:qFormat/>
    <w:rsid w:val="000F338E"/>
    <w:rPr>
      <w:rFonts w:ascii="Verdana" w:eastAsia="Calibri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odatelna@mkcr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     *</vt:lpstr>
    </vt:vector>
  </TitlesOfParts>
  <Company>mkcr</Company>
  <LinksUpToDate>false</LinksUpToDate>
  <CharactersWithSpaces>2952</CharactersWithSpaces>
  <SharedDoc>false</SharedDoc>
  <HLinks>
    <vt:vector size="6" baseType="variant">
      <vt:variant>
        <vt:i4>3670023</vt:i4>
      </vt:variant>
      <vt:variant>
        <vt:i4>3</vt:i4>
      </vt:variant>
      <vt:variant>
        <vt:i4>0</vt:i4>
      </vt:variant>
      <vt:variant>
        <vt:i4>5</vt:i4>
      </vt:variant>
      <vt:variant>
        <vt:lpwstr>mailto:epodatelna@mkcr.cz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*</dc:title>
  <dc:creator>Ouřada Jaroslav</dc:creator>
  <cp:lastModifiedBy>Kubínová Eržika</cp:lastModifiedBy>
  <cp:revision>2</cp:revision>
  <cp:lastPrinted>2023-04-04T11:33:00Z</cp:lastPrinted>
  <dcterms:created xsi:type="dcterms:W3CDTF">2023-04-04T11:42:00Z</dcterms:created>
  <dcterms:modified xsi:type="dcterms:W3CDTF">2023-04-04T11:42:00Z</dcterms:modified>
</cp:coreProperties>
</file>