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F1" w:rsidRDefault="00A742F1" w:rsidP="00A742F1">
      <w:pPr>
        <w:keepNext/>
        <w:keepLines/>
        <w:spacing w:before="480" w:after="240"/>
        <w:outlineLvl w:val="0"/>
        <w:rPr>
          <w:rFonts w:ascii="Arial" w:hAnsi="Arial" w:cs="Arial"/>
          <w:b/>
          <w:bCs/>
          <w:color w:val="365F91"/>
          <w:sz w:val="22"/>
          <w:szCs w:val="22"/>
        </w:rPr>
      </w:pPr>
      <w:bookmarkStart w:id="0" w:name="_Toc436643662"/>
      <w:r>
        <w:rPr>
          <w:rFonts w:ascii="Arial" w:hAnsi="Arial" w:cs="Arial"/>
          <w:b/>
          <w:bCs/>
          <w:sz w:val="22"/>
          <w:szCs w:val="22"/>
        </w:rPr>
        <w:t>Tabulka č. 4 – NEMATERIÁLOVÉ NÁKLADY – podrobný komentář k čerpání finančních prostředků na pořízení jednotlivých položek</w:t>
      </w:r>
      <w:bookmarkEnd w:id="0"/>
    </w:p>
    <w:tbl>
      <w:tblPr>
        <w:tblW w:w="129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322"/>
        <w:gridCol w:w="1491"/>
        <w:gridCol w:w="657"/>
        <w:gridCol w:w="5933"/>
      </w:tblGrid>
      <w:tr w:rsidR="00A742F1" w:rsidTr="00A742F1">
        <w:trPr>
          <w:tblHeader/>
          <w:jc w:val="center"/>
        </w:trPr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Nemateriálové náklady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v Kč</w:t>
            </w:r>
          </w:p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včetně DPH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Č.p.</w:t>
            </w:r>
            <w:proofErr w:type="gramEnd"/>
          </w:p>
        </w:tc>
        <w:tc>
          <w:tcPr>
            <w:tcW w:w="5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ODŮVODNĚNÍ</w:t>
            </w:r>
          </w:p>
          <w:p w:rsidR="00A742F1" w:rsidRDefault="00A742F1" w:rsidP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 vztahu k Dotačnímu programu pro ochranu měkkých cílů v oblasti kultury</w:t>
            </w:r>
            <w:r w:rsidR="0001116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 rok 2020</w:t>
            </w:r>
            <w:bookmarkStart w:id="1" w:name="_GoBack"/>
            <w:bookmarkEnd w:id="1"/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2F1" w:rsidRDefault="00A742F1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2F1" w:rsidRDefault="00A742F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2F1" w:rsidTr="00A742F1">
        <w:trPr>
          <w:trHeight w:val="300"/>
          <w:jc w:val="center"/>
        </w:trPr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42F1" w:rsidRDefault="00A742F1">
            <w:pPr>
              <w:spacing w:line="30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742F1" w:rsidRDefault="00A742F1">
            <w:pPr>
              <w:spacing w:line="30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A742F1" w:rsidRDefault="00A742F1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742F1" w:rsidRDefault="00A742F1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42F1" w:rsidRPr="00A61F02" w:rsidRDefault="00A742F1" w:rsidP="00A61F02">
      <w:pPr>
        <w:spacing w:line="30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A742F1" w:rsidRPr="00A61F02" w:rsidSect="00A742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F1" w:rsidRDefault="00A742F1" w:rsidP="00A742F1">
      <w:r>
        <w:separator/>
      </w:r>
    </w:p>
  </w:endnote>
  <w:endnote w:type="continuationSeparator" w:id="0">
    <w:p w:rsidR="00A742F1" w:rsidRDefault="00A742F1" w:rsidP="00A7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F1" w:rsidRDefault="00A742F1" w:rsidP="00A742F1">
      <w:r>
        <w:separator/>
      </w:r>
    </w:p>
  </w:footnote>
  <w:footnote w:type="continuationSeparator" w:id="0">
    <w:p w:rsidR="00A742F1" w:rsidRDefault="00A742F1" w:rsidP="00A742F1">
      <w:r>
        <w:continuationSeparator/>
      </w:r>
    </w:p>
  </w:footnote>
  <w:footnote w:id="1">
    <w:p w:rsidR="00A742F1" w:rsidRDefault="00A742F1" w:rsidP="00A742F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o rozpis jednot</w:t>
      </w:r>
      <w:r w:rsidR="00A61F02">
        <w:t>livých položek v tabulce č. 2. u</w:t>
      </w:r>
      <w:r>
        <w:t xml:space="preserve"> cestovních n</w:t>
      </w:r>
      <w:r w:rsidR="00A61F02">
        <w:t>áhrad, školení, vzdělávání aj. K</w:t>
      </w:r>
      <w:r>
        <w:t xml:space="preserve">onkretizujte ve sloupci ODŮVODNĚNÍ počet osob a název projektu.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F1"/>
    <w:rsid w:val="0001116E"/>
    <w:rsid w:val="00961293"/>
    <w:rsid w:val="00A61F02"/>
    <w:rsid w:val="00A742F1"/>
    <w:rsid w:val="00E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A742F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742F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semiHidden/>
    <w:unhideWhenUsed/>
    <w:rsid w:val="00A742F1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A742F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742F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semiHidden/>
    <w:unhideWhenUsed/>
    <w:rsid w:val="00A742F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Eduard</dc:creator>
  <cp:lastModifiedBy>Najman Jiří</cp:lastModifiedBy>
  <cp:revision>4</cp:revision>
  <dcterms:created xsi:type="dcterms:W3CDTF">2019-09-03T09:32:00Z</dcterms:created>
  <dcterms:modified xsi:type="dcterms:W3CDTF">2020-07-10T15:18:00Z</dcterms:modified>
</cp:coreProperties>
</file>