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81" w:rsidRPr="00056C83" w:rsidRDefault="00422781" w:rsidP="00422781">
      <w:pPr>
        <w:pStyle w:val="Nadpis2"/>
        <w:widowControl w:val="0"/>
        <w:autoSpaceDE w:val="0"/>
        <w:spacing w:line="240" w:lineRule="auto"/>
        <w:ind w:left="576" w:right="0"/>
        <w:jc w:val="both"/>
        <w:rPr>
          <w:b/>
        </w:rPr>
      </w:pPr>
      <w:bookmarkStart w:id="0" w:name="_Toc401063813"/>
      <w:bookmarkStart w:id="1" w:name="_Toc401223712"/>
      <w:bookmarkStart w:id="2" w:name="_GoBack"/>
      <w:bookmarkEnd w:id="2"/>
      <w:r w:rsidRPr="00056C83">
        <w:rPr>
          <w:b/>
        </w:rPr>
        <w:t xml:space="preserve">Rozsudek Nejvyššího správního soudu </w:t>
      </w:r>
      <w:proofErr w:type="spellStart"/>
      <w:r w:rsidRPr="00056C83">
        <w:rPr>
          <w:b/>
        </w:rPr>
        <w:t>sp</w:t>
      </w:r>
      <w:proofErr w:type="spellEnd"/>
      <w:r>
        <w:rPr>
          <w:b/>
        </w:rPr>
        <w:t xml:space="preserve">. </w:t>
      </w:r>
      <w:r w:rsidRPr="00056C83">
        <w:rPr>
          <w:b/>
        </w:rPr>
        <w:t>zn</w:t>
      </w:r>
      <w:r>
        <w:rPr>
          <w:b/>
        </w:rPr>
        <w:t xml:space="preserve">. </w:t>
      </w:r>
      <w:r w:rsidRPr="00056C83">
        <w:rPr>
          <w:b/>
        </w:rPr>
        <w:t>6 As 74/2012 – 21 z 16</w:t>
      </w:r>
      <w:r>
        <w:rPr>
          <w:b/>
        </w:rPr>
        <w:t xml:space="preserve">. </w:t>
      </w:r>
      <w:r w:rsidRPr="00056C83">
        <w:rPr>
          <w:b/>
        </w:rPr>
        <w:t>4</w:t>
      </w:r>
      <w:r>
        <w:rPr>
          <w:b/>
        </w:rPr>
        <w:t xml:space="preserve">. </w:t>
      </w:r>
      <w:r w:rsidRPr="00056C83">
        <w:rPr>
          <w:b/>
        </w:rPr>
        <w:t>2012 (B098)</w:t>
      </w:r>
      <w:bookmarkEnd w:id="0"/>
      <w:bookmarkEnd w:id="1"/>
    </w:p>
    <w:p w:rsidR="00422781" w:rsidRPr="008D440C" w:rsidRDefault="00422781" w:rsidP="00422781">
      <w:pPr>
        <w:tabs>
          <w:tab w:val="left" w:pos="0"/>
        </w:tabs>
        <w:jc w:val="both"/>
      </w:pPr>
      <w:r w:rsidRPr="008D440C">
        <w:tab/>
        <w:t>Podle čl</w:t>
      </w:r>
      <w:r>
        <w:t xml:space="preserve">. </w:t>
      </w:r>
      <w:r w:rsidRPr="008D440C">
        <w:t>35 odst</w:t>
      </w:r>
      <w:r>
        <w:t xml:space="preserve">. </w:t>
      </w:r>
      <w:r w:rsidRPr="008D440C">
        <w:t>3 Listiny základních práv a svobod při výkonu svých práv nikdo nesmí ohrožovat ani poškozovat kulturní památky nad míru stanovenou zákonem</w:t>
      </w:r>
      <w:r>
        <w:t xml:space="preserve">. </w:t>
      </w:r>
      <w:r w:rsidRPr="008D440C">
        <w:t>Ochrana kulturního bohatství, zejména kulturních památek je tedy jedním z legitimních cílů zásahu do práva vlastníka užívat svůj majetek</w:t>
      </w:r>
      <w:r>
        <w:t xml:space="preserve">. </w:t>
      </w:r>
    </w:p>
    <w:p w:rsidR="00422781" w:rsidRPr="008D440C" w:rsidRDefault="00422781" w:rsidP="00422781">
      <w:pPr>
        <w:tabs>
          <w:tab w:val="left" w:pos="0"/>
        </w:tabs>
        <w:jc w:val="both"/>
      </w:pPr>
      <w:r w:rsidRPr="008D440C">
        <w:tab/>
        <w:t>Není však pravdou, že by přímým důsledkem této judikatury mohl být závěr, že</w:t>
      </w:r>
      <w:r>
        <w:t> </w:t>
      </w:r>
      <w:r w:rsidRPr="008D440C">
        <w:t>stěžovatel není povinen předmětné závazné stanovisko respektovat, respektive že skutková podstata přestupku může být naplněna až porušením stavebního povolení, neboť až toto zakládá jednotlivá práva a povinnosti, a závazné stanovisko je pouhým podkladovým rozhodnutím, které samo o sobě neovlivňuje právní sféru stěžovatele</w:t>
      </w:r>
      <w:r>
        <w:t xml:space="preserve">. </w:t>
      </w:r>
      <w:r w:rsidRPr="008D440C">
        <w:t>… Z nemožnosti napadení závazného stanoviska samostatnou žalobou ve správním soudnictví však nelze dovozovat, že toto závazné stanovisko nezasahuje do práv a povinností stěžovatele</w:t>
      </w:r>
      <w:r>
        <w:t xml:space="preserve">. </w:t>
      </w:r>
      <w:r w:rsidRPr="008D440C">
        <w:t>Naopak, závazné stanovisko zasahuje stěžovatelovu právní sféru výrazně, a to ve spojení se stavebním povolením, jehož povinným podkladem je a do jehož výrokové části se promítá</w:t>
      </w:r>
      <w:r>
        <w:t xml:space="preserve">. </w:t>
      </w:r>
    </w:p>
    <w:p w:rsidR="00422781" w:rsidRPr="008D440C" w:rsidRDefault="00422781" w:rsidP="00422781">
      <w:pPr>
        <w:tabs>
          <w:tab w:val="left" w:pos="0"/>
        </w:tabs>
        <w:jc w:val="both"/>
      </w:pPr>
      <w:r w:rsidRPr="008D440C">
        <w:tab/>
        <w:t>Sám stěžovatel nepopírá, že povinnost z výroku závazného stanoviska porušil, avšak</w:t>
      </w:r>
      <w:r>
        <w:t> </w:t>
      </w:r>
      <w:r w:rsidRPr="008D440C">
        <w:t>poukazuje na to, že stavební povolení mu ukládalo provést stavbu v souladu s</w:t>
      </w:r>
      <w:r>
        <w:t> </w:t>
      </w:r>
      <w:r w:rsidRPr="008D440C">
        <w:t>projektovou dokumentací, která počítala s odstraněním obou historických komínů</w:t>
      </w:r>
      <w:r>
        <w:t xml:space="preserve">. </w:t>
      </w:r>
      <w:r w:rsidRPr="008D440C">
        <w:t xml:space="preserve">Tuto námitku již přesvědčivě vypořádal ve svém rozsudku Krajský soud v Hradci Králové, pobočka v Pardubicích </w:t>
      </w:r>
      <w:proofErr w:type="spellStart"/>
      <w:r w:rsidRPr="008D440C">
        <w:t>sp</w:t>
      </w:r>
      <w:proofErr w:type="spellEnd"/>
      <w:r>
        <w:t xml:space="preserve">. </w:t>
      </w:r>
      <w:r w:rsidRPr="008D440C">
        <w:t>zn</w:t>
      </w:r>
      <w:r>
        <w:t xml:space="preserve">. </w:t>
      </w:r>
      <w:r w:rsidRPr="008D440C">
        <w:t>53 A 5/2012 – 51 z 15</w:t>
      </w:r>
      <w:r>
        <w:t xml:space="preserve">. </w:t>
      </w:r>
      <w:r w:rsidRPr="008D440C">
        <w:t>3</w:t>
      </w:r>
      <w:r>
        <w:t xml:space="preserve">. </w:t>
      </w:r>
      <w:r w:rsidRPr="008D440C">
        <w:t>2012 a stěžovateli vysvětlil, že pokud vydal orgán památkové péče závazné stanovisko se znalostí projektové dokumentace, pak je zcela zřejmé, že podmínka č</w:t>
      </w:r>
      <w:r>
        <w:t xml:space="preserve">. </w:t>
      </w:r>
      <w:r w:rsidRPr="008D440C">
        <w:t>10 stavebního povolení (tj</w:t>
      </w:r>
      <w:r>
        <w:t xml:space="preserve">. </w:t>
      </w:r>
      <w:r w:rsidRPr="008D440C">
        <w:t>respektování závazného stanoviska orgánu památkové péče) je upřesněním podmínky č</w:t>
      </w:r>
      <w:r>
        <w:t xml:space="preserve">. </w:t>
      </w:r>
      <w:r w:rsidRPr="008D440C">
        <w:t>1 stavebního povolení (tj</w:t>
      </w:r>
      <w:r>
        <w:t xml:space="preserve">. </w:t>
      </w:r>
      <w:r w:rsidRPr="008D440C">
        <w:t>respektování projektové dokumentace), a stěžovatel tedy má postupovat podle ověřené projektové dokumentace korigované podmínkami závazného stanoviska</w:t>
      </w:r>
      <w:r>
        <w:t xml:space="preserve">. </w:t>
      </w:r>
    </w:p>
    <w:p w:rsidR="00BF759B" w:rsidRPr="00422781" w:rsidRDefault="00BF759B" w:rsidP="00422781"/>
    <w:sectPr w:rsidR="00BF759B" w:rsidRPr="00422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D5" w:rsidRDefault="00B775D5" w:rsidP="00B775D5">
      <w:r>
        <w:separator/>
      </w:r>
    </w:p>
  </w:endnote>
  <w:endnote w:type="continuationSeparator" w:id="0">
    <w:p w:rsidR="00B775D5" w:rsidRDefault="00B775D5" w:rsidP="00B7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D5" w:rsidRDefault="00B775D5" w:rsidP="00B775D5">
      <w:r>
        <w:separator/>
      </w:r>
    </w:p>
  </w:footnote>
  <w:footnote w:type="continuationSeparator" w:id="0">
    <w:p w:rsidR="00B775D5" w:rsidRDefault="00B775D5" w:rsidP="00B7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F51"/>
    <w:multiLevelType w:val="multilevel"/>
    <w:tmpl w:val="3A9A75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D5"/>
    <w:rsid w:val="00304225"/>
    <w:rsid w:val="00422781"/>
    <w:rsid w:val="00B775D5"/>
    <w:rsid w:val="00BF759B"/>
    <w:rsid w:val="00D74C4F"/>
    <w:rsid w:val="00DF4D1B"/>
    <w:rsid w:val="00EA58BB"/>
    <w:rsid w:val="00F1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Nezvedová</dc:creator>
  <cp:lastModifiedBy>P.N. F.Adámek č. 6</cp:lastModifiedBy>
  <cp:revision>2</cp:revision>
  <dcterms:created xsi:type="dcterms:W3CDTF">2017-05-04T08:43:00Z</dcterms:created>
  <dcterms:modified xsi:type="dcterms:W3CDTF">2017-05-04T08:43:00Z</dcterms:modified>
</cp:coreProperties>
</file>