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8" w:rsidRPr="00BC6735" w:rsidRDefault="00331A98" w:rsidP="006B068F">
      <w:pPr>
        <w:pStyle w:val="Nadpis2"/>
        <w:widowControl w:val="0"/>
        <w:autoSpaceDE w:val="0"/>
        <w:spacing w:line="240" w:lineRule="auto"/>
        <w:ind w:right="0" w:firstLine="708"/>
        <w:jc w:val="both"/>
        <w:rPr>
          <w:b/>
        </w:rPr>
      </w:pPr>
      <w:bookmarkStart w:id="0" w:name="_Toc401063844"/>
      <w:bookmarkStart w:id="1" w:name="_Toc401223743"/>
      <w:bookmarkStart w:id="2" w:name="_GoBack"/>
      <w:bookmarkEnd w:id="2"/>
      <w:r w:rsidRPr="00BC6735">
        <w:rPr>
          <w:b/>
        </w:rPr>
        <w:t xml:space="preserve">Rozsudek Vrchního soudu v 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6 A 139/94 z 25</w:t>
      </w:r>
      <w:r>
        <w:rPr>
          <w:b/>
        </w:rPr>
        <w:t xml:space="preserve">. </w:t>
      </w:r>
      <w:r w:rsidRPr="00BC6735">
        <w:rPr>
          <w:b/>
        </w:rPr>
        <w:t>2</w:t>
      </w:r>
      <w:r>
        <w:rPr>
          <w:b/>
        </w:rPr>
        <w:t xml:space="preserve">. </w:t>
      </w:r>
      <w:r w:rsidRPr="00BC6735">
        <w:rPr>
          <w:b/>
        </w:rPr>
        <w:t>1997 (C012)</w:t>
      </w:r>
      <w:bookmarkEnd w:id="0"/>
      <w:bookmarkEnd w:id="1"/>
    </w:p>
    <w:p w:rsidR="00331A98" w:rsidRPr="008D440C" w:rsidRDefault="00331A98" w:rsidP="00331A98">
      <w:pPr>
        <w:ind w:firstLine="708"/>
        <w:jc w:val="both"/>
      </w:pPr>
      <w:r w:rsidRPr="008D440C">
        <w:t>Pokuta byla zřejmě ukládána za "znehodnocení" památky</w:t>
      </w:r>
      <w:r>
        <w:t xml:space="preserve">. </w:t>
      </w:r>
      <w:r w:rsidRPr="008D440C">
        <w:t>Důkazy pro takové zjištění jsou však rozporné a s těmito rozpory se žalovaný nevypořádal</w:t>
      </w:r>
      <w:r>
        <w:t xml:space="preserve">. </w:t>
      </w:r>
      <w:r w:rsidRPr="008D440C">
        <w:t>Na jedné straně stojí tvrzení Státního ústavu památkové péče o</w:t>
      </w:r>
      <w:r>
        <w:t xml:space="preserve"> „</w:t>
      </w:r>
      <w:r w:rsidRPr="008D440C">
        <w:t>trvalém poškození</w:t>
      </w:r>
      <w:r>
        <w:t>“</w:t>
      </w:r>
      <w:r w:rsidRPr="008D440C">
        <w:t xml:space="preserve">, o </w:t>
      </w:r>
      <w:r>
        <w:t>„</w:t>
      </w:r>
      <w:r w:rsidRPr="008D440C">
        <w:t>krajně nevhodné barvě</w:t>
      </w:r>
      <w:r>
        <w:t>“</w:t>
      </w:r>
      <w:r w:rsidRPr="008D440C">
        <w:t xml:space="preserve">, </w:t>
      </w:r>
      <w:r>
        <w:t>„</w:t>
      </w:r>
      <w:r w:rsidRPr="008D440C">
        <w:t>svévolné akci</w:t>
      </w:r>
      <w:r>
        <w:t>“</w:t>
      </w:r>
      <w:r w:rsidRPr="008D440C">
        <w:t xml:space="preserve">, </w:t>
      </w:r>
      <w:r>
        <w:t>„</w:t>
      </w:r>
      <w:r w:rsidRPr="008D440C">
        <w:t>laickém způsobu</w:t>
      </w:r>
      <w:r>
        <w:t>“</w:t>
      </w:r>
      <w:r w:rsidRPr="008D440C">
        <w:t xml:space="preserve"> provedení a </w:t>
      </w:r>
      <w:r>
        <w:t>„</w:t>
      </w:r>
      <w:r w:rsidRPr="008D440C">
        <w:t>znehodnocení</w:t>
      </w:r>
      <w:r>
        <w:t>“</w:t>
      </w:r>
      <w:r w:rsidRPr="008D440C">
        <w:t xml:space="preserve"> památkového objektu</w:t>
      </w:r>
      <w:r>
        <w:t xml:space="preserve">. </w:t>
      </w:r>
      <w:r w:rsidRPr="008D440C">
        <w:t>Na</w:t>
      </w:r>
      <w:r>
        <w:t> </w:t>
      </w:r>
      <w:r w:rsidRPr="008D440C">
        <w:t>straně druhé okresní konzervátor K</w:t>
      </w:r>
      <w:r>
        <w:t xml:space="preserve">. </w:t>
      </w:r>
      <w:r w:rsidRPr="008D440C">
        <w:t>již ve svém rozsáhlém vyjádření z 27</w:t>
      </w:r>
      <w:r>
        <w:t xml:space="preserve">. </w:t>
      </w:r>
      <w:r w:rsidRPr="008D440C">
        <w:t>10</w:t>
      </w:r>
      <w:r>
        <w:t xml:space="preserve">. </w:t>
      </w:r>
      <w:r w:rsidRPr="008D440C">
        <w:t xml:space="preserve">1993 uvedl, že barevné řešení není sice ideální, nicméně nedošlo ke </w:t>
      </w:r>
      <w:r>
        <w:t>„</w:t>
      </w:r>
      <w:r w:rsidRPr="008D440C">
        <w:t>zničení fasády</w:t>
      </w:r>
      <w:r>
        <w:t>“</w:t>
      </w:r>
      <w:r w:rsidRPr="008D440C">
        <w:t>, naproti tomu jmenovanému připadalo ostré a tvrdé barevné ladění úprav 2</w:t>
      </w:r>
      <w:r>
        <w:t xml:space="preserve">. </w:t>
      </w:r>
      <w:r w:rsidRPr="008D440C">
        <w:t>a 3</w:t>
      </w:r>
      <w:r>
        <w:t xml:space="preserve">. </w:t>
      </w:r>
      <w:r w:rsidRPr="008D440C">
        <w:t>poschodí, ke kterému naopak připomínky nebyly</w:t>
      </w:r>
      <w:r>
        <w:t xml:space="preserve">. </w:t>
      </w:r>
      <w:r w:rsidRPr="008D440C">
        <w:t xml:space="preserve">Celkově je celá budova </w:t>
      </w:r>
      <w:r>
        <w:t>„</w:t>
      </w:r>
      <w:r w:rsidRPr="008D440C">
        <w:t>působivá</w:t>
      </w:r>
      <w:r>
        <w:t>“</w:t>
      </w:r>
      <w:r w:rsidRPr="008D440C">
        <w:t>, lépe se uplatňuje v uličním obrazu a v kontextu s okolní architekturou</w:t>
      </w:r>
      <w:r>
        <w:t xml:space="preserve">. </w:t>
      </w:r>
      <w:r w:rsidRPr="008D440C">
        <w:t>Konzervátor zdůrazňuje, že při podobných hodnoceních převažuje subjektivní vjem</w:t>
      </w:r>
      <w:r>
        <w:t xml:space="preserve">. </w:t>
      </w:r>
      <w:r w:rsidRPr="008D440C">
        <w:t>To znovu zdůraznil na jednání 15</w:t>
      </w:r>
      <w:r>
        <w:t xml:space="preserve">. </w:t>
      </w:r>
      <w:r w:rsidRPr="008D440C">
        <w:t>12</w:t>
      </w:r>
      <w:r>
        <w:t xml:space="preserve">. </w:t>
      </w:r>
      <w:r w:rsidRPr="008D440C">
        <w:t>1993, kdy navíc jednoznačně uvedl, že jako soudní znalec (jímž současně je) stojí za tím, že k žádnému trvalému poškození objektu nedošlo a že je ochoten to potvrdit</w:t>
      </w:r>
      <w:r>
        <w:t xml:space="preserve"> </w:t>
      </w:r>
      <w:r w:rsidRPr="008D440C">
        <w:t>i při soudním řízení</w:t>
      </w:r>
      <w:r>
        <w:t xml:space="preserve">. </w:t>
      </w:r>
      <w:r w:rsidRPr="008D440C">
        <w:t xml:space="preserve">Poukázal také na to, že </w:t>
      </w:r>
      <w:r>
        <w:t>„</w:t>
      </w:r>
      <w:r w:rsidRPr="008D440C">
        <w:t>neodbornost zdejšího ústavu je dána neodborností dr</w:t>
      </w:r>
      <w:r>
        <w:t xml:space="preserve">. </w:t>
      </w:r>
      <w:r w:rsidRPr="008D440C">
        <w:t>H</w:t>
      </w:r>
      <w:r>
        <w:t xml:space="preserve">“. </w:t>
      </w:r>
      <w:r w:rsidRPr="008D440C">
        <w:t>Správní orgán sice zmínil tento důkaz, nijak se jím však nezabýval, nehodnotil jej a vzniklý rozpor vyřešil tím, že</w:t>
      </w:r>
      <w:r>
        <w:t> </w:t>
      </w:r>
      <w:r w:rsidRPr="008D440C">
        <w:t>se bez jakéhokoli zdůvodnění přiklonil ke stanoviskům organizací památkové péče</w:t>
      </w:r>
      <w:r>
        <w:t xml:space="preserve">. </w:t>
      </w:r>
    </w:p>
    <w:p w:rsidR="00331A98" w:rsidRPr="008D440C" w:rsidRDefault="00331A98" w:rsidP="00331A98">
      <w:pPr>
        <w:ind w:firstLine="708"/>
        <w:jc w:val="both"/>
      </w:pPr>
      <w:r w:rsidRPr="008D440C">
        <w:t xml:space="preserve">Je zapotřebí přisvědčit tomu, že si žalovaný neopatřil všechny důkazy, jimiž by skutkový stav byl přesně a úplně zjištěn </w:t>
      </w:r>
      <w:r w:rsidRPr="008D440C">
        <w:rPr>
          <w:i/>
        </w:rPr>
        <w:t>[</w:t>
      </w:r>
      <w:r w:rsidRPr="008D440C">
        <w:t>(§ 32 odst</w:t>
      </w:r>
      <w:r>
        <w:t xml:space="preserve">. </w:t>
      </w:r>
      <w:r w:rsidRPr="008D440C">
        <w:t>1 správního řádu</w:t>
      </w:r>
      <w:r w:rsidRPr="008D440C">
        <w:rPr>
          <w:i/>
        </w:rPr>
        <w:t>); dnes podle §</w:t>
      </w:r>
      <w:r>
        <w:rPr>
          <w:i/>
        </w:rPr>
        <w:t xml:space="preserve"> </w:t>
      </w:r>
      <w:r w:rsidRPr="008D440C">
        <w:rPr>
          <w:i/>
        </w:rPr>
        <w:t>3 zákona č</w:t>
      </w:r>
      <w:r>
        <w:rPr>
          <w:i/>
        </w:rPr>
        <w:t xml:space="preserve">. </w:t>
      </w:r>
      <w:r w:rsidRPr="008D440C">
        <w:rPr>
          <w:i/>
        </w:rPr>
        <w:t>500/2004 Sb</w:t>
      </w:r>
      <w:r>
        <w:rPr>
          <w:i/>
        </w:rPr>
        <w:t>.,</w:t>
      </w:r>
      <w:r w:rsidRPr="008D440C">
        <w:rPr>
          <w:i/>
        </w:rPr>
        <w:t xml:space="preserve"> správní řád, v platném znění, předpokládá zjištění stavu, o kterém nejsou důvodné pochybnosti]</w:t>
      </w:r>
      <w:r w:rsidRPr="008D440C">
        <w:t>; shora zmíněný jednoznačný rozpor v otázce pro rozhodnutí naprosto klíčové není možno pominout</w:t>
      </w:r>
      <w:r>
        <w:t xml:space="preserve">. </w:t>
      </w:r>
      <w:r w:rsidRPr="008D440C">
        <w:t>V podobných případech je povinností správního úřadu, plynoucí z ustanovení § 3 odst</w:t>
      </w:r>
      <w:r>
        <w:t xml:space="preserve">. </w:t>
      </w:r>
      <w:r w:rsidRPr="008D440C">
        <w:t>3 a 4, § 32 odst</w:t>
      </w:r>
      <w:r>
        <w:t xml:space="preserve">. </w:t>
      </w:r>
      <w:r w:rsidRPr="008D440C">
        <w:t xml:space="preserve">1 a § 46 správního řádu </w:t>
      </w:r>
      <w:r w:rsidRPr="008D440C">
        <w:rPr>
          <w:i/>
        </w:rPr>
        <w:t>[dnes jde</w:t>
      </w:r>
      <w:r>
        <w:rPr>
          <w:i/>
        </w:rPr>
        <w:t xml:space="preserve"> </w:t>
      </w:r>
      <w:r w:rsidRPr="008D440C">
        <w:rPr>
          <w:i/>
        </w:rPr>
        <w:t>o</w:t>
      </w:r>
      <w:r>
        <w:rPr>
          <w:i/>
        </w:rPr>
        <w:t> </w:t>
      </w:r>
      <w:r w:rsidRPr="008D440C">
        <w:rPr>
          <w:i/>
        </w:rPr>
        <w:t>ustanovení § 2 odst</w:t>
      </w:r>
      <w:r>
        <w:rPr>
          <w:i/>
        </w:rPr>
        <w:t xml:space="preserve">. </w:t>
      </w:r>
      <w:r w:rsidRPr="008D440C">
        <w:rPr>
          <w:i/>
        </w:rPr>
        <w:t>4, § 3, § 5, § 6 odst</w:t>
      </w:r>
      <w:r>
        <w:rPr>
          <w:i/>
        </w:rPr>
        <w:t xml:space="preserve">. </w:t>
      </w:r>
      <w:r w:rsidRPr="008D440C">
        <w:rPr>
          <w:i/>
        </w:rPr>
        <w:t>1, § 52, § 67 zákona č</w:t>
      </w:r>
      <w:r>
        <w:rPr>
          <w:i/>
        </w:rPr>
        <w:t xml:space="preserve">. </w:t>
      </w:r>
      <w:r w:rsidRPr="008D440C">
        <w:rPr>
          <w:i/>
        </w:rPr>
        <w:t>500/2004 Sb</w:t>
      </w:r>
      <w:r>
        <w:rPr>
          <w:i/>
        </w:rPr>
        <w:t>.,</w:t>
      </w:r>
      <w:r w:rsidRPr="008D440C">
        <w:rPr>
          <w:i/>
        </w:rPr>
        <w:t xml:space="preserve"> správní řád, v platném znění]</w:t>
      </w:r>
      <w:r w:rsidRPr="008D440C">
        <w:t xml:space="preserve"> opatřit - je-li reálně možný - další důkaz, jímž bude vzniklý rozpor odstraněn</w:t>
      </w:r>
      <w:r>
        <w:t xml:space="preserve">. </w:t>
      </w:r>
      <w:r w:rsidRPr="008D440C">
        <w:t>V posuzované věci se zejména nabízela možnost důkazu znaleckým posudkem</w:t>
      </w:r>
      <w:r>
        <w:t xml:space="preserve"> </w:t>
      </w:r>
      <w:r w:rsidRPr="008D440C">
        <w:rPr>
          <w:i/>
        </w:rPr>
        <w:t>[</w:t>
      </w:r>
      <w:r w:rsidRPr="008D440C">
        <w:t>(§</w:t>
      </w:r>
      <w:r>
        <w:t> </w:t>
      </w:r>
      <w:r w:rsidRPr="008D440C">
        <w:t xml:space="preserve">36 správního řádu) </w:t>
      </w:r>
      <w:r w:rsidRPr="008D440C">
        <w:rPr>
          <w:i/>
        </w:rPr>
        <w:t>dnes § 56 zákona č</w:t>
      </w:r>
      <w:r>
        <w:rPr>
          <w:i/>
        </w:rPr>
        <w:t xml:space="preserve">. </w:t>
      </w:r>
      <w:r w:rsidRPr="008D440C">
        <w:rPr>
          <w:i/>
        </w:rPr>
        <w:t>500/2004 Sb</w:t>
      </w:r>
      <w:r>
        <w:rPr>
          <w:i/>
        </w:rPr>
        <w:t>.,</w:t>
      </w:r>
      <w:r w:rsidRPr="008D440C">
        <w:rPr>
          <w:i/>
        </w:rPr>
        <w:t xml:space="preserve"> správní řád, v platném znění]</w:t>
      </w:r>
      <w:r w:rsidRPr="008D440C">
        <w:t>, provedeným osobou na věci nijak nezainteresovanou</w:t>
      </w:r>
      <w:r>
        <w:t xml:space="preserve">. </w:t>
      </w:r>
    </w:p>
    <w:p w:rsidR="00331A98" w:rsidRPr="008D440C" w:rsidRDefault="00331A98" w:rsidP="00331A98">
      <w:pPr>
        <w:ind w:firstLine="708"/>
        <w:jc w:val="both"/>
      </w:pPr>
      <w:r w:rsidRPr="008D440C">
        <w:t xml:space="preserve">Teprve po vyčerpání možnosti provést dokazování k odstranění existujících rozporů může správní orgán přistoupit k hodnocení důkazů </w:t>
      </w:r>
      <w:r w:rsidRPr="008D440C">
        <w:rPr>
          <w:i/>
        </w:rPr>
        <w:t>[</w:t>
      </w:r>
      <w:r w:rsidRPr="008D440C">
        <w:t>(§ 34 odst</w:t>
      </w:r>
      <w:r>
        <w:t xml:space="preserve">. </w:t>
      </w:r>
      <w:r w:rsidRPr="008D440C">
        <w:t xml:space="preserve">5 správního řádu) </w:t>
      </w:r>
      <w:r w:rsidRPr="008D440C">
        <w:rPr>
          <w:i/>
        </w:rPr>
        <w:t>dnes zejména ustanovení § 54 zákona č</w:t>
      </w:r>
      <w:r>
        <w:rPr>
          <w:i/>
        </w:rPr>
        <w:t xml:space="preserve">. </w:t>
      </w:r>
      <w:r w:rsidRPr="008D440C">
        <w:rPr>
          <w:i/>
        </w:rPr>
        <w:t>500/2004 Sb</w:t>
      </w:r>
      <w:r>
        <w:rPr>
          <w:i/>
        </w:rPr>
        <w:t>.,</w:t>
      </w:r>
      <w:r w:rsidRPr="008D440C">
        <w:rPr>
          <w:i/>
        </w:rPr>
        <w:t xml:space="preserve"> správní řád, v platném znění]</w:t>
      </w:r>
      <w:r>
        <w:t xml:space="preserve">. </w:t>
      </w:r>
      <w:r w:rsidRPr="008D440C">
        <w:t>Jestliže se</w:t>
      </w:r>
      <w:r>
        <w:t> </w:t>
      </w:r>
      <w:r w:rsidRPr="008D440C">
        <w:t>však ani úplným dokazováním nepodaří odstranit rozpory mezi důkazy, je naprosto nezbytné, aby správní orgán v odůvodnění svého rozhodnutí vyložil, v čem rozpor spočíval, co bylo učiněno pro jeho odstranění, proč se to nepodařilo a ke kterým důkazům se nakonec při svém hodnocení správní orgán přichýlil a které důkazy odmítl (jinak řečeno, proč vyšel</w:t>
      </w:r>
      <w:r>
        <w:t xml:space="preserve"> </w:t>
      </w:r>
      <w:r w:rsidRPr="008D440C">
        <w:t>z</w:t>
      </w:r>
      <w:r>
        <w:t> </w:t>
      </w:r>
      <w:r w:rsidRPr="008D440C">
        <w:t>jedněch skutkových zjištění a nikoli ze zjištění protichůdných)</w:t>
      </w:r>
      <w:r>
        <w:t xml:space="preserve">. </w:t>
      </w:r>
    </w:p>
    <w:p w:rsidR="00331A98" w:rsidRPr="008D440C" w:rsidRDefault="00331A98" w:rsidP="00331A98">
      <w:pPr>
        <w:ind w:firstLine="708"/>
        <w:jc w:val="both"/>
      </w:pPr>
      <w:r w:rsidRPr="008D440C">
        <w:t>Pokud tak správní orgán nepostupoval, přiklonil se bez jakéhokoli zdůvodnění ke</w:t>
      </w:r>
      <w:r>
        <w:t> </w:t>
      </w:r>
      <w:r w:rsidRPr="008D440C">
        <w:t>skupině důkazů, které podporují verzi o tom, že žalobce spáchal správní delikt [§ 35 odst</w:t>
      </w:r>
      <w:r>
        <w:t xml:space="preserve">. </w:t>
      </w:r>
      <w:r w:rsidRPr="008D440C">
        <w:t>1, písm</w:t>
      </w:r>
      <w:r>
        <w:t xml:space="preserve">. </w:t>
      </w:r>
      <w:r w:rsidRPr="008D440C">
        <w:t>c) zákona o státní památkové péči: „poškození“, „znehodnocení“, „zničení“] a</w:t>
      </w:r>
      <w:r>
        <w:t> </w:t>
      </w:r>
      <w:r w:rsidRPr="008D440C">
        <w:t>pominul důkazy, z nichž vyvěrá opak, vykročil tím ze zákonných mezí, které mu zákon vytyčuje pro hodnocení důkazů, a proto je jeho rozhodnutí pro nedostatek důvodů nepřezkoumatelné</w:t>
      </w:r>
      <w:r>
        <w:t xml:space="preserve">. </w:t>
      </w:r>
      <w:r w:rsidRPr="008D440C">
        <w:t>Proto také soud napadené rozhodnutí zrušil</w:t>
      </w:r>
      <w:r>
        <w:t xml:space="preserve">. </w:t>
      </w:r>
    </w:p>
    <w:p w:rsidR="001C63A3" w:rsidRPr="00331A98" w:rsidRDefault="001C63A3" w:rsidP="00331A98"/>
    <w:sectPr w:rsidR="001C63A3" w:rsidRPr="0033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422781"/>
    <w:rsid w:val="004508F6"/>
    <w:rsid w:val="0047138D"/>
    <w:rsid w:val="005843C9"/>
    <w:rsid w:val="006B068F"/>
    <w:rsid w:val="006C7007"/>
    <w:rsid w:val="006D2D75"/>
    <w:rsid w:val="0077417A"/>
    <w:rsid w:val="007A0884"/>
    <w:rsid w:val="007D1139"/>
    <w:rsid w:val="00903111"/>
    <w:rsid w:val="00992327"/>
    <w:rsid w:val="009A2FF3"/>
    <w:rsid w:val="00A91B34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F048CB"/>
    <w:rsid w:val="00F12DAF"/>
    <w:rsid w:val="00F31BF0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3</cp:revision>
  <dcterms:created xsi:type="dcterms:W3CDTF">2017-05-04T08:47:00Z</dcterms:created>
  <dcterms:modified xsi:type="dcterms:W3CDTF">2017-05-04T08:56:00Z</dcterms:modified>
</cp:coreProperties>
</file>