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CB" w:rsidRPr="00BC6735" w:rsidRDefault="002822CB" w:rsidP="002822CB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39"/>
      <w:bookmarkStart w:id="1" w:name="_Toc401223738"/>
      <w:bookmarkStart w:id="2" w:name="_GoBack"/>
      <w:bookmarkEnd w:id="2"/>
      <w:r w:rsidRPr="00BC6735">
        <w:rPr>
          <w:b/>
        </w:rPr>
        <w:t xml:space="preserve">Rozsudek Nejvyššího správního soudu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2 As 129/2011 - 113 z 13</w:t>
      </w:r>
      <w:r>
        <w:rPr>
          <w:b/>
        </w:rPr>
        <w:t xml:space="preserve">. </w:t>
      </w:r>
      <w:r w:rsidRPr="00BC6735">
        <w:rPr>
          <w:b/>
        </w:rPr>
        <w:t>3</w:t>
      </w:r>
      <w:r>
        <w:rPr>
          <w:b/>
        </w:rPr>
        <w:t xml:space="preserve">. </w:t>
      </w:r>
      <w:r w:rsidRPr="00BC6735">
        <w:rPr>
          <w:b/>
        </w:rPr>
        <w:t>2012 (B076)</w:t>
      </w:r>
      <w:bookmarkEnd w:id="0"/>
      <w:bookmarkEnd w:id="1"/>
    </w:p>
    <w:p w:rsidR="002822CB" w:rsidRPr="008D440C" w:rsidRDefault="002822CB" w:rsidP="002822CB">
      <w:pPr>
        <w:ind w:firstLine="708"/>
        <w:jc w:val="both"/>
      </w:pPr>
      <w:r w:rsidRPr="008D440C">
        <w:t>V daném případě je sice zřejmé, že všechny namítané okolnosti stěžovatel dříve uplatnit mohl, nicméně v přestupkovém řízení není obviněný z přestupku vázán povinností uplatnit námitky či důkazy v určitém stádiu řízení (viz rozsudek Nejvyššího správního soudu ze dne 22</w:t>
      </w:r>
      <w:r>
        <w:t xml:space="preserve">. </w:t>
      </w:r>
      <w:r w:rsidRPr="008D440C">
        <w:t>1</w:t>
      </w:r>
      <w:r>
        <w:t xml:space="preserve">. </w:t>
      </w:r>
      <w:r w:rsidRPr="008D440C">
        <w:t xml:space="preserve">2009, </w:t>
      </w:r>
      <w:proofErr w:type="gramStart"/>
      <w:r>
        <w:t>č.j.</w:t>
      </w:r>
      <w:proofErr w:type="gramEnd"/>
      <w:r>
        <w:t xml:space="preserve"> </w:t>
      </w:r>
      <w:r w:rsidRPr="008D440C">
        <w:t xml:space="preserve">1 As 96/2008 - 115, </w:t>
      </w:r>
      <w:proofErr w:type="spellStart"/>
      <w:r w:rsidRPr="008D440C">
        <w:t>publ</w:t>
      </w:r>
      <w:proofErr w:type="spellEnd"/>
      <w:r>
        <w:t xml:space="preserve">. </w:t>
      </w:r>
      <w:r w:rsidRPr="008D440C">
        <w:t>pod č</w:t>
      </w:r>
      <w:r>
        <w:t xml:space="preserve">. </w:t>
      </w:r>
      <w:r w:rsidRPr="008D440C">
        <w:t>1856/2009 Sb</w:t>
      </w:r>
      <w:r>
        <w:t xml:space="preserve">. </w:t>
      </w:r>
      <w:r w:rsidRPr="008D440C">
        <w:t>NSS), nýbrž v případě pozdě uplatněných námitek či důkazů je třeba jejich pozdní uplatnění vážit především</w:t>
      </w:r>
      <w:r>
        <w:t xml:space="preserve"> </w:t>
      </w:r>
      <w:r w:rsidRPr="008D440C">
        <w:t>z</w:t>
      </w:r>
      <w:r>
        <w:t> </w:t>
      </w:r>
      <w:r w:rsidRPr="008D440C">
        <w:t>hlediska jejich důvěryhodnosti</w:t>
      </w:r>
      <w:r>
        <w:t xml:space="preserve">. </w:t>
      </w:r>
      <w:r w:rsidRPr="008D440C">
        <w:t>Zdejší soud k tomu pak navíc upozorňuje na svou stálou judikaturu, z níž plyne, že při rozporech ve výpovědích policistů a osoby podezřelé ze spáchání přestupku je významným kritériem pro posouzení věrohodnosti výpovědi skutečnost, zda osoba podezřelá ze spáchání přestupku líčí po celou dobu řízení děj konstantně a bezrozporně (viz např</w:t>
      </w:r>
      <w:r>
        <w:t xml:space="preserve">. </w:t>
      </w:r>
      <w:r w:rsidRPr="008D440C">
        <w:t>rozsudek ze dne 21</w:t>
      </w:r>
      <w:r>
        <w:t xml:space="preserve">. </w:t>
      </w:r>
      <w:r w:rsidRPr="008D440C">
        <w:t>9</w:t>
      </w:r>
      <w:r>
        <w:t xml:space="preserve">. </w:t>
      </w:r>
      <w:r w:rsidRPr="008D440C">
        <w:t xml:space="preserve">2011, </w:t>
      </w:r>
      <w:proofErr w:type="gramStart"/>
      <w:r>
        <w:t>č.j.</w:t>
      </w:r>
      <w:proofErr w:type="gramEnd"/>
      <w:r>
        <w:t xml:space="preserve"> </w:t>
      </w:r>
      <w:r w:rsidRPr="008D440C">
        <w:t xml:space="preserve">2 As 52/2011 - 47, </w:t>
      </w:r>
      <w:hyperlink r:id="rId8" w:history="1">
        <w:r w:rsidRPr="00532571">
          <w:rPr>
            <w:rStyle w:val="Hypertextovodkaz"/>
          </w:rPr>
          <w:t>www.nssoud.cz</w:t>
        </w:r>
      </w:hyperlink>
      <w:r w:rsidRPr="008D440C">
        <w:t>, jakož i další judikatura tam uvedená)</w:t>
      </w:r>
      <w:r>
        <w:t xml:space="preserve">. </w:t>
      </w:r>
      <w:r w:rsidRPr="008D440C">
        <w:t>V daném případě tomu tak ani zdaleka nebylo, neboť skutečnost, že stěžovatel uvedené vozidlo neřídil, prvně namítá až v podaném odvolání a teprve v jeho doplnění pak prvně uvádí, kdo vozidlo dle jeho verze skutkového děje řídil</w:t>
      </w:r>
      <w:r>
        <w:t xml:space="preserve">. </w:t>
      </w:r>
      <w:r w:rsidRPr="008D440C">
        <w:t>Zcela přirozenou reakcí osoby vyzvané ke zkoušce na alkohol, která by skutečně vozidlo neřídila, je však uvést tento fakt ihned</w:t>
      </w:r>
      <w:r>
        <w:t xml:space="preserve">. </w:t>
      </w:r>
    </w:p>
    <w:p w:rsidR="001C63A3" w:rsidRPr="002822CB" w:rsidRDefault="001C63A3" w:rsidP="002822CB"/>
    <w:sectPr w:rsidR="001C63A3" w:rsidRPr="0028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122E0F"/>
    <w:rsid w:val="001C63A3"/>
    <w:rsid w:val="00227666"/>
    <w:rsid w:val="002822CB"/>
    <w:rsid w:val="002F5441"/>
    <w:rsid w:val="00304225"/>
    <w:rsid w:val="003B735E"/>
    <w:rsid w:val="003D1A5A"/>
    <w:rsid w:val="00422781"/>
    <w:rsid w:val="004508F6"/>
    <w:rsid w:val="0047138D"/>
    <w:rsid w:val="005843C9"/>
    <w:rsid w:val="006D2D75"/>
    <w:rsid w:val="0077417A"/>
    <w:rsid w:val="007D1139"/>
    <w:rsid w:val="00903111"/>
    <w:rsid w:val="009A2FF3"/>
    <w:rsid w:val="00A91B34"/>
    <w:rsid w:val="00B775D5"/>
    <w:rsid w:val="00B9560E"/>
    <w:rsid w:val="00BF759B"/>
    <w:rsid w:val="00C23CE7"/>
    <w:rsid w:val="00C7454E"/>
    <w:rsid w:val="00C94C29"/>
    <w:rsid w:val="00D232B9"/>
    <w:rsid w:val="00DF07E5"/>
    <w:rsid w:val="00DF4D1B"/>
    <w:rsid w:val="00E322A7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2017-05-04T08:37:00Z</dcterms:created>
  <dcterms:modified xsi:type="dcterms:W3CDTF">2017-05-04T08:37:00Z</dcterms:modified>
</cp:coreProperties>
</file>