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0E" w:rsidRPr="000C1A9F" w:rsidRDefault="00496F0E" w:rsidP="00496F0E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56"/>
      <w:bookmarkStart w:id="1" w:name="_Toc401223755"/>
      <w:bookmarkStart w:id="2" w:name="_GoBack"/>
      <w:bookmarkEnd w:id="2"/>
      <w:r w:rsidRPr="000C1A9F">
        <w:rPr>
          <w:b/>
        </w:rPr>
        <w:t xml:space="preserve">Rozsudek Nejvyššího správního soudu </w:t>
      </w:r>
      <w:proofErr w:type="spellStart"/>
      <w:r w:rsidRPr="000C1A9F">
        <w:rPr>
          <w:b/>
        </w:rPr>
        <w:t>sp</w:t>
      </w:r>
      <w:proofErr w:type="spellEnd"/>
      <w:r>
        <w:rPr>
          <w:b/>
        </w:rPr>
        <w:t xml:space="preserve">. </w:t>
      </w:r>
      <w:r w:rsidRPr="000C1A9F">
        <w:rPr>
          <w:b/>
        </w:rPr>
        <w:t>zn</w:t>
      </w:r>
      <w:r>
        <w:rPr>
          <w:b/>
        </w:rPr>
        <w:t xml:space="preserve">. </w:t>
      </w:r>
      <w:r w:rsidRPr="000C1A9F">
        <w:rPr>
          <w:b/>
        </w:rPr>
        <w:t>1 As 65/2013 – 34 z 15</w:t>
      </w:r>
      <w:r>
        <w:rPr>
          <w:b/>
        </w:rPr>
        <w:t xml:space="preserve">. </w:t>
      </w:r>
      <w:r w:rsidRPr="000C1A9F">
        <w:rPr>
          <w:b/>
        </w:rPr>
        <w:t>10</w:t>
      </w:r>
      <w:r>
        <w:rPr>
          <w:b/>
        </w:rPr>
        <w:t xml:space="preserve">. </w:t>
      </w:r>
      <w:r w:rsidRPr="000C1A9F">
        <w:rPr>
          <w:b/>
        </w:rPr>
        <w:t>2013 (B107)</w:t>
      </w:r>
      <w:bookmarkEnd w:id="0"/>
      <w:bookmarkEnd w:id="1"/>
    </w:p>
    <w:p w:rsidR="00496F0E" w:rsidRPr="008D440C" w:rsidRDefault="00496F0E" w:rsidP="00496F0E">
      <w:pPr>
        <w:ind w:firstLine="708"/>
        <w:jc w:val="both"/>
      </w:pPr>
      <w:r w:rsidRPr="008D440C">
        <w:t>Správní orgán … uvedl, že byť se jedná o společenství vlastníků bytových jednotek, nevylučuje tato skutečnost uložení pokuty</w:t>
      </w:r>
      <w:r>
        <w:t xml:space="preserve">. </w:t>
      </w:r>
      <w:r w:rsidRPr="008D440C">
        <w:t>Správní orgán I</w:t>
      </w:r>
      <w:r>
        <w:t xml:space="preserve">. </w:t>
      </w:r>
      <w:r w:rsidRPr="008D440C">
        <w:t>stupně nicméně zohlednil, že</w:t>
      </w:r>
      <w:r>
        <w:t> </w:t>
      </w:r>
      <w:r w:rsidRPr="008D440C">
        <w:t>nejde o subjekt podnikatelského typu, jemuž by uložil pokutu výrazně vyšší</w:t>
      </w:r>
      <w:r>
        <w:t xml:space="preserve">. </w:t>
      </w:r>
    </w:p>
    <w:p w:rsidR="00496F0E" w:rsidRPr="008D440C" w:rsidRDefault="00496F0E" w:rsidP="00496F0E">
      <w:pPr>
        <w:ind w:firstLine="708"/>
        <w:jc w:val="both"/>
      </w:pPr>
      <w:r w:rsidRPr="008D440C">
        <w:t>Nejvyšší správní soud se ztotožňuje se stěžovatelem v tom, že pasáž o plastových oknech má v odůvodnění rozhodnutí stěžovatele pouze doplňkovou funkci</w:t>
      </w:r>
      <w:r>
        <w:t xml:space="preserve">. </w:t>
      </w:r>
      <w:r w:rsidRPr="008D440C">
        <w:t>Pokud by tomu tak nebylo a materiál užitých okenních výplní byl pro stanovení výše sankce významný, pak</w:t>
      </w:r>
      <w:r>
        <w:t> </w:t>
      </w:r>
      <w:r w:rsidRPr="008D440C">
        <w:t>by stěžovatel nepřistoupil ke snížení sankce</w:t>
      </w:r>
      <w:r>
        <w:t xml:space="preserve">. </w:t>
      </w:r>
      <w:r w:rsidRPr="008D440C">
        <w:t>Správní orgán I</w:t>
      </w:r>
      <w:r>
        <w:t xml:space="preserve">. </w:t>
      </w:r>
      <w:r w:rsidRPr="008D440C">
        <w:t>stupně totiž vyšel z toho, že</w:t>
      </w:r>
      <w:r>
        <w:t> </w:t>
      </w:r>
      <w:r w:rsidRPr="008D440C">
        <w:t>do uličního průčelí byly osazeny dřevěné okenní výplně</w:t>
      </w:r>
      <w:r>
        <w:t xml:space="preserve">. </w:t>
      </w:r>
      <w:r w:rsidRPr="008D440C">
        <w:t>V případě, že by stěžovatel mínil klást důraz na materiál nových okenních výplní (plastová okna), jednalo by se v porovnání s</w:t>
      </w:r>
      <w:r>
        <w:t> </w:t>
      </w:r>
      <w:r w:rsidRPr="008D440C">
        <w:t>úvahami správního orgánu I</w:t>
      </w:r>
      <w:r>
        <w:t xml:space="preserve">. </w:t>
      </w:r>
      <w:r w:rsidRPr="008D440C">
        <w:t>stupně o novou přitěžující okolnost, kterou by</w:t>
      </w:r>
      <w:r>
        <w:t> </w:t>
      </w:r>
      <w:r w:rsidRPr="008D440C">
        <w:t>nezpochybnitelným způsobem jako takovou ve svém rozhodnutí označil</w:t>
      </w:r>
      <w:r>
        <w:t xml:space="preserve">. </w:t>
      </w:r>
      <w:r w:rsidRPr="008D440C">
        <w:t>Namísto toho pouze konstatoval, že oproti správnímu orgánu I</w:t>
      </w:r>
      <w:r>
        <w:t xml:space="preserve">. </w:t>
      </w:r>
      <w:r w:rsidRPr="008D440C">
        <w:t xml:space="preserve">stupně shledal, že možnost částečné nápravy nevyhovujícího stavu pro </w:t>
      </w:r>
      <w:proofErr w:type="spellStart"/>
      <w:r w:rsidRPr="008D440C">
        <w:t>futuro</w:t>
      </w:r>
      <w:proofErr w:type="spellEnd"/>
      <w:r w:rsidRPr="008D440C">
        <w:t xml:space="preserve"> snižuje závažnost protiprávního jednání</w:t>
      </w:r>
      <w:r>
        <w:t xml:space="preserve">. </w:t>
      </w:r>
    </w:p>
    <w:p w:rsidR="00496F0E" w:rsidRPr="008D440C" w:rsidRDefault="00496F0E" w:rsidP="00496F0E">
      <w:pPr>
        <w:ind w:firstLine="708"/>
        <w:jc w:val="both"/>
      </w:pPr>
      <w:r w:rsidRPr="008D440C">
        <w:t>Krajský soud tedy nesprávně interpretoval odůvodnění rozhodnutí stěžovatele, neboť věcně nesprávná část zde popisovaného skutkového stavu věci se nikterak nepromítla do</w:t>
      </w:r>
      <w:r>
        <w:t> </w:t>
      </w:r>
      <w:r w:rsidRPr="008D440C">
        <w:t>stanovení výše pokuty</w:t>
      </w:r>
      <w:r>
        <w:t xml:space="preserve">. </w:t>
      </w:r>
    </w:p>
    <w:p w:rsidR="00496F0E" w:rsidRPr="008D440C" w:rsidRDefault="00496F0E" w:rsidP="00496F0E">
      <w:pPr>
        <w:ind w:firstLine="708"/>
        <w:jc w:val="both"/>
      </w:pPr>
      <w:r w:rsidRPr="008D440C">
        <w:t>Odpovědnost za rychlý průběh správního řízení je plně na bedrech správních orgánů a</w:t>
      </w:r>
      <w:r>
        <w:t> </w:t>
      </w:r>
      <w:r w:rsidRPr="008D440C">
        <w:t>není žádného důvodu, aby správní soudy přihlížely ke skutečnosti, že po zrušení správního řízení již nebude možné ve správním řízení pokračovat z důvodu prekluze</w:t>
      </w:r>
      <w:r>
        <w:t xml:space="preserve">. </w:t>
      </w:r>
    </w:p>
    <w:p w:rsidR="001C63A3" w:rsidRPr="00496F0E" w:rsidRDefault="001C63A3" w:rsidP="00496F0E"/>
    <w:sectPr w:rsidR="001C63A3" w:rsidRPr="0049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90321"/>
    <w:rsid w:val="00122E0F"/>
    <w:rsid w:val="001C63A3"/>
    <w:rsid w:val="00227666"/>
    <w:rsid w:val="002822CB"/>
    <w:rsid w:val="002F5441"/>
    <w:rsid w:val="00304225"/>
    <w:rsid w:val="00331A98"/>
    <w:rsid w:val="003B735E"/>
    <w:rsid w:val="003D1A5A"/>
    <w:rsid w:val="003E6545"/>
    <w:rsid w:val="004103AC"/>
    <w:rsid w:val="00422781"/>
    <w:rsid w:val="004508F6"/>
    <w:rsid w:val="0047138D"/>
    <w:rsid w:val="00496F0E"/>
    <w:rsid w:val="005843C9"/>
    <w:rsid w:val="006C7007"/>
    <w:rsid w:val="006D2D75"/>
    <w:rsid w:val="0077417A"/>
    <w:rsid w:val="007A0884"/>
    <w:rsid w:val="007D1139"/>
    <w:rsid w:val="00903111"/>
    <w:rsid w:val="00964725"/>
    <w:rsid w:val="009A2FF3"/>
    <w:rsid w:val="009D16B5"/>
    <w:rsid w:val="00A91B34"/>
    <w:rsid w:val="00AA2EB2"/>
    <w:rsid w:val="00B775D5"/>
    <w:rsid w:val="00B9560E"/>
    <w:rsid w:val="00BF759B"/>
    <w:rsid w:val="00C23CE7"/>
    <w:rsid w:val="00C82D7B"/>
    <w:rsid w:val="00C94C29"/>
    <w:rsid w:val="00D232B9"/>
    <w:rsid w:val="00DF07E5"/>
    <w:rsid w:val="00DF4D1B"/>
    <w:rsid w:val="00E322A7"/>
    <w:rsid w:val="00EA58BB"/>
    <w:rsid w:val="00EE0502"/>
    <w:rsid w:val="00EF4216"/>
    <w:rsid w:val="00F048CB"/>
    <w:rsid w:val="00F12DAF"/>
    <w:rsid w:val="00F31BF0"/>
    <w:rsid w:val="00F718BB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2017-05-04T08:49:00Z</dcterms:created>
  <dcterms:modified xsi:type="dcterms:W3CDTF">2017-05-04T08:49:00Z</dcterms:modified>
</cp:coreProperties>
</file>