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BB" w:rsidRPr="004C5E8D" w:rsidRDefault="00EA58BB" w:rsidP="004B0664">
      <w:pPr>
        <w:pStyle w:val="Nadpis2"/>
        <w:widowControl w:val="0"/>
        <w:autoSpaceDE w:val="0"/>
        <w:spacing w:line="240" w:lineRule="auto"/>
        <w:ind w:right="0" w:firstLine="708"/>
        <w:jc w:val="both"/>
        <w:rPr>
          <w:b/>
        </w:rPr>
      </w:pPr>
      <w:bookmarkStart w:id="0" w:name="_Toc401063810"/>
      <w:bookmarkStart w:id="1" w:name="_Toc401223709"/>
      <w:bookmarkStart w:id="2" w:name="_GoBack"/>
      <w:bookmarkEnd w:id="2"/>
      <w:r w:rsidRPr="004C5E8D">
        <w:rPr>
          <w:b/>
        </w:rPr>
        <w:t xml:space="preserve">Rozsudek Městského soudu v Praze </w:t>
      </w:r>
      <w:proofErr w:type="spellStart"/>
      <w:r w:rsidRPr="004C5E8D">
        <w:rPr>
          <w:b/>
        </w:rPr>
        <w:t>sp</w:t>
      </w:r>
      <w:proofErr w:type="spellEnd"/>
      <w:r>
        <w:rPr>
          <w:b/>
        </w:rPr>
        <w:t xml:space="preserve">. </w:t>
      </w:r>
      <w:r w:rsidRPr="004C5E8D">
        <w:rPr>
          <w:b/>
        </w:rPr>
        <w:t>zn</w:t>
      </w:r>
      <w:r>
        <w:rPr>
          <w:b/>
        </w:rPr>
        <w:t xml:space="preserve">. </w:t>
      </w:r>
      <w:r w:rsidRPr="004C5E8D">
        <w:rPr>
          <w:b/>
        </w:rPr>
        <w:t>1 A 23/2013 - 48 z 10</w:t>
      </w:r>
      <w:r>
        <w:rPr>
          <w:b/>
        </w:rPr>
        <w:t xml:space="preserve">. </w:t>
      </w:r>
      <w:r w:rsidRPr="004C5E8D">
        <w:rPr>
          <w:b/>
        </w:rPr>
        <w:t>6</w:t>
      </w:r>
      <w:r>
        <w:rPr>
          <w:b/>
        </w:rPr>
        <w:t xml:space="preserve">. </w:t>
      </w:r>
      <w:r w:rsidRPr="004C5E8D">
        <w:rPr>
          <w:b/>
        </w:rPr>
        <w:t>2014 (D088)</w:t>
      </w:r>
      <w:bookmarkEnd w:id="0"/>
      <w:bookmarkEnd w:id="1"/>
    </w:p>
    <w:p w:rsidR="00EA58BB" w:rsidRPr="00E458AF" w:rsidRDefault="00EA58BB" w:rsidP="00EA58BB">
      <w:pPr>
        <w:tabs>
          <w:tab w:val="left" w:pos="0"/>
        </w:tabs>
        <w:jc w:val="both"/>
      </w:pPr>
      <w:r w:rsidRPr="004070E5">
        <w:tab/>
        <w:t>Pakliže byl tedy objekt ponechán přes nejméně tři po sobě jdoucí zimy bez střechy, souhlasí soud názorem správních orgánů, že již tímto udržováním uvedeného stavu naplnila žalobkyně skutkovou podstatu přestupku dle § 39 odst</w:t>
      </w:r>
      <w:r>
        <w:t xml:space="preserve">. </w:t>
      </w:r>
      <w:r w:rsidRPr="004070E5">
        <w:t>1 písm</w:t>
      </w:r>
      <w:r>
        <w:t xml:space="preserve">. </w:t>
      </w:r>
      <w:r w:rsidRPr="004070E5">
        <w:t>c) památkového zákona, kdy nechránila n</w:t>
      </w:r>
      <w:r w:rsidRPr="00E458AF">
        <w:t>emovitou kulturní památku před ohrožením</w:t>
      </w:r>
      <w:r>
        <w:t xml:space="preserve">. </w:t>
      </w:r>
      <w:r w:rsidRPr="00E458AF">
        <w:t>Taktéž nedostatečná funkčnost okapních žlabů a dešťových svodů byly žalobkyni vytýkány již v roce 2008, respektive jí rozhodnutím Magistrátu hl</w:t>
      </w:r>
      <w:r>
        <w:t xml:space="preserve">. </w:t>
      </w:r>
      <w:r w:rsidRPr="00E458AF">
        <w:t>města Prahy ze dne 28</w:t>
      </w:r>
      <w:r>
        <w:t xml:space="preserve">. </w:t>
      </w:r>
      <w:r w:rsidRPr="00E458AF">
        <w:t>11</w:t>
      </w:r>
      <w:r>
        <w:t xml:space="preserve">. </w:t>
      </w:r>
      <w:r w:rsidRPr="00E458AF">
        <w:t>2008 bylo uloženo opatření, aby byla obnovena funkčnost</w:t>
      </w:r>
      <w:r>
        <w:t xml:space="preserve">. </w:t>
      </w:r>
      <w:r w:rsidRPr="00E458AF">
        <w:t xml:space="preserve">Opatření bylo ukládáno orgánem památkové péče za účelem odstranění nežádoucího stavu, jež </w:t>
      </w:r>
      <w:proofErr w:type="gramStart"/>
      <w:r w:rsidRPr="00E458AF">
        <w:t>ohrožoval</w:t>
      </w:r>
      <w:proofErr w:type="gramEnd"/>
      <w:r w:rsidRPr="00E458AF">
        <w:t xml:space="preserve"> kulturní památku</w:t>
      </w:r>
      <w:r>
        <w:t xml:space="preserve">. </w:t>
      </w:r>
      <w:r w:rsidRPr="00E458AF">
        <w:t>Za situace, kdy je v roce 2012 daný stav opět zjištěn, nelze proto předpokládat, že ho budou správní orgány vykládat jinak, než k tíži žalobkyně bez ohledu na to, zda opatření nebylo vůbec provedeno či provedeno bylo, ale posléze bylo opět odstraněno</w:t>
      </w:r>
      <w:r>
        <w:t xml:space="preserve">. </w:t>
      </w:r>
    </w:p>
    <w:p w:rsidR="00EA58BB" w:rsidRPr="00E458AF" w:rsidRDefault="00EA58BB" w:rsidP="00EA58BB">
      <w:pPr>
        <w:tabs>
          <w:tab w:val="left" w:pos="0"/>
        </w:tabs>
        <w:jc w:val="both"/>
      </w:pPr>
      <w:r w:rsidRPr="00E458AF">
        <w:tab/>
        <w:t>Soud se však i přes výše uvedené rozhodl využít svého práva dle § 78 odst</w:t>
      </w:r>
      <w:r>
        <w:t xml:space="preserve">. </w:t>
      </w:r>
      <w:r w:rsidRPr="00E458AF">
        <w:t>2 s</w:t>
      </w:r>
      <w:r>
        <w:t xml:space="preserve">. </w:t>
      </w:r>
      <w:r w:rsidRPr="00E458AF">
        <w:t>ř</w:t>
      </w:r>
      <w:r>
        <w:t xml:space="preserve">. </w:t>
      </w:r>
      <w:r w:rsidRPr="00E458AF">
        <w:t>s</w:t>
      </w:r>
      <w:r>
        <w:t xml:space="preserve">. </w:t>
      </w:r>
      <w:r w:rsidRPr="00E458AF">
        <w:t>a</w:t>
      </w:r>
      <w:r>
        <w:t> </w:t>
      </w:r>
      <w:r w:rsidRPr="00E458AF">
        <w:t>přistoupil ke snížení žalobkyni uložené pokuty na částku 75</w:t>
      </w:r>
      <w:r>
        <w:t> </w:t>
      </w:r>
      <w:r w:rsidRPr="00E458AF">
        <w:t>000,- Kč</w:t>
      </w:r>
      <w:r>
        <w:t xml:space="preserve">. </w:t>
      </w:r>
      <w:r w:rsidRPr="00E458AF">
        <w:t>Při svém rozhodování vycházel z toho, že žalobkyně spolupracovala se správním orgánem</w:t>
      </w:r>
      <w:r>
        <w:t>,</w:t>
      </w:r>
      <w:r w:rsidRPr="00E458AF">
        <w:t xml:space="preserve"> a dále přihlédl k tomu, že žalobkyně není jediným vlastníkem památkově chráněné nemovitosti</w:t>
      </w:r>
      <w:r>
        <w:t xml:space="preserve">. </w:t>
      </w:r>
      <w:r w:rsidRPr="00E458AF">
        <w:t>… Soud si je vědom skutečnosti, že je v případě pokuty nutno akcentovat také funkci preventivní a výchovnou, a</w:t>
      </w:r>
      <w:r>
        <w:t> </w:t>
      </w:r>
      <w:r w:rsidRPr="00E458AF">
        <w:t>proto snížil její výši na 75</w:t>
      </w:r>
      <w:r>
        <w:t> </w:t>
      </w:r>
      <w:r w:rsidRPr="00E458AF">
        <w:t xml:space="preserve">000,- Kč, což je stále částka přiměřeně vysoká vzhledem k tomu, že šlo v posuzovaném případě především o delikt </w:t>
      </w:r>
      <w:proofErr w:type="spellStart"/>
      <w:r w:rsidRPr="00E458AF">
        <w:t>ohrožovací</w:t>
      </w:r>
      <w:proofErr w:type="spellEnd"/>
      <w:r w:rsidRPr="00E458AF">
        <w:t xml:space="preserve"> a nikoliv poruchový</w:t>
      </w:r>
      <w:r>
        <w:t xml:space="preserve">. </w:t>
      </w:r>
    </w:p>
    <w:p w:rsidR="00BF759B" w:rsidRPr="00EA58BB" w:rsidRDefault="00BF759B" w:rsidP="00EA58BB"/>
    <w:sectPr w:rsidR="00BF759B" w:rsidRPr="00EA58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D5" w:rsidRDefault="00B775D5" w:rsidP="00B775D5">
      <w:r>
        <w:separator/>
      </w:r>
    </w:p>
  </w:endnote>
  <w:endnote w:type="continuationSeparator" w:id="0">
    <w:p w:rsidR="00B775D5" w:rsidRDefault="00B775D5" w:rsidP="00B7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D5" w:rsidRDefault="00B775D5" w:rsidP="00B775D5">
      <w:r>
        <w:separator/>
      </w:r>
    </w:p>
  </w:footnote>
  <w:footnote w:type="continuationSeparator" w:id="0">
    <w:p w:rsidR="00B775D5" w:rsidRDefault="00B775D5" w:rsidP="00B7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F51"/>
    <w:multiLevelType w:val="multilevel"/>
    <w:tmpl w:val="3A9A75B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D5"/>
    <w:rsid w:val="00304225"/>
    <w:rsid w:val="00367239"/>
    <w:rsid w:val="004B0664"/>
    <w:rsid w:val="00B775D5"/>
    <w:rsid w:val="00BF759B"/>
    <w:rsid w:val="00EA5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1386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Nezvedová</dc:creator>
  <cp:lastModifiedBy>P.N. F.Adámek č. 6</cp:lastModifiedBy>
  <cp:revision>3</cp:revision>
  <dcterms:created xsi:type="dcterms:W3CDTF">2017-05-04T08:39:00Z</dcterms:created>
  <dcterms:modified xsi:type="dcterms:W3CDTF">2017-05-04T08:55:00Z</dcterms:modified>
</cp:coreProperties>
</file>