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B5" w:rsidRPr="000C1A9F" w:rsidRDefault="009D16B5" w:rsidP="009D16B5">
      <w:pPr>
        <w:pStyle w:val="Nadpis2"/>
        <w:widowControl w:val="0"/>
        <w:autoSpaceDE w:val="0"/>
        <w:spacing w:line="240" w:lineRule="auto"/>
        <w:ind w:left="576" w:right="0"/>
        <w:jc w:val="both"/>
        <w:rPr>
          <w:b/>
        </w:rPr>
      </w:pPr>
      <w:bookmarkStart w:id="0" w:name="_Toc401063851"/>
      <w:bookmarkStart w:id="1" w:name="_Toc401223750"/>
      <w:bookmarkStart w:id="2" w:name="_GoBack"/>
      <w:bookmarkEnd w:id="2"/>
      <w:r w:rsidRPr="000C1A9F">
        <w:rPr>
          <w:b/>
        </w:rPr>
        <w:t xml:space="preserve">Rozsudek Krajského soudu v Českých Budějovicích </w:t>
      </w:r>
      <w:proofErr w:type="spellStart"/>
      <w:r w:rsidRPr="000C1A9F">
        <w:rPr>
          <w:b/>
        </w:rPr>
        <w:t>sp</w:t>
      </w:r>
      <w:proofErr w:type="spellEnd"/>
      <w:r>
        <w:rPr>
          <w:b/>
        </w:rPr>
        <w:t xml:space="preserve">. </w:t>
      </w:r>
      <w:r w:rsidRPr="000C1A9F">
        <w:rPr>
          <w:b/>
        </w:rPr>
        <w:t>zn</w:t>
      </w:r>
      <w:r>
        <w:rPr>
          <w:b/>
        </w:rPr>
        <w:t xml:space="preserve">. </w:t>
      </w:r>
      <w:r w:rsidRPr="000C1A9F">
        <w:rPr>
          <w:b/>
        </w:rPr>
        <w:t>10 A 92/2011 – 30 z 2</w:t>
      </w:r>
      <w:r>
        <w:rPr>
          <w:b/>
        </w:rPr>
        <w:t xml:space="preserve">. </w:t>
      </w:r>
      <w:r w:rsidRPr="000C1A9F">
        <w:rPr>
          <w:b/>
        </w:rPr>
        <w:t>12</w:t>
      </w:r>
      <w:r>
        <w:rPr>
          <w:b/>
        </w:rPr>
        <w:t xml:space="preserve">. </w:t>
      </w:r>
      <w:r w:rsidRPr="000C1A9F">
        <w:rPr>
          <w:b/>
        </w:rPr>
        <w:t>2011 (D071)</w:t>
      </w:r>
      <w:bookmarkEnd w:id="0"/>
      <w:bookmarkEnd w:id="1"/>
    </w:p>
    <w:p w:rsidR="009D16B5" w:rsidRPr="008D440C" w:rsidRDefault="009D16B5" w:rsidP="009D16B5">
      <w:pPr>
        <w:autoSpaceDE w:val="0"/>
        <w:autoSpaceDN w:val="0"/>
        <w:adjustRightInd w:val="0"/>
        <w:ind w:firstLine="708"/>
        <w:jc w:val="both"/>
      </w:pPr>
      <w:r w:rsidRPr="008D440C">
        <w:t>Žalobkyni se sice dostalo v oznámení o zahájení řízení o přestupku poučení o tom, že</w:t>
      </w:r>
      <w:r>
        <w:t> </w:t>
      </w:r>
      <w:r w:rsidRPr="008D440C">
        <w:t>má právo vyjadřovat se ke všem skutečnostem, které jsou jí kladeny za vinu a k důkazům o</w:t>
      </w:r>
      <w:r>
        <w:t> </w:t>
      </w:r>
      <w:r w:rsidRPr="008D440C">
        <w:t>nich a navrhovat důkazy na svoji obhajobu, …</w:t>
      </w:r>
      <w:r>
        <w:t xml:space="preserve">. </w:t>
      </w:r>
      <w:r w:rsidRPr="008D440C">
        <w:t>avšak způsobem projednání přestupku v</w:t>
      </w:r>
      <w:r>
        <w:t> </w:t>
      </w:r>
      <w:r w:rsidRPr="008D440C">
        <w:t>první instanci ve své podstatě žalobkyni nebylo právo k věci se vyjádřit uděleno a ze spisu nevyplývá, zda se tak stalo proto, že při jednání dne 29</w:t>
      </w:r>
      <w:r>
        <w:t xml:space="preserve">. </w:t>
      </w:r>
      <w:r w:rsidRPr="008D440C">
        <w:t>9</w:t>
      </w:r>
      <w:r>
        <w:t xml:space="preserve">. </w:t>
      </w:r>
      <w:r w:rsidRPr="008D440C">
        <w:t>2010 se nemínila vyjádřit, či nebyla ohledně daného skutku a své odpovědnosti za něj dotazována</w:t>
      </w:r>
      <w:r>
        <w:t xml:space="preserve">. </w:t>
      </w:r>
    </w:p>
    <w:p w:rsidR="009D16B5" w:rsidRPr="008D440C" w:rsidRDefault="009D16B5" w:rsidP="009D16B5">
      <w:pPr>
        <w:autoSpaceDE w:val="0"/>
        <w:autoSpaceDN w:val="0"/>
        <w:adjustRightInd w:val="0"/>
        <w:ind w:firstLine="708"/>
        <w:jc w:val="both"/>
      </w:pPr>
      <w:r w:rsidRPr="008D440C">
        <w:t>Je zcela nepochybné, že odpovědnost za dodržování zákona o památkové péči a tudíž i</w:t>
      </w:r>
      <w:r>
        <w:t> </w:t>
      </w:r>
      <w:r w:rsidRPr="008D440C">
        <w:t>za nerespektování závazného stanoviska nese vlastník nemovitosti</w:t>
      </w:r>
      <w:r>
        <w:t xml:space="preserve">. </w:t>
      </w:r>
      <w:r w:rsidRPr="008D440C">
        <w:t>Při posuzování zavinění má však význam zjištění správního orgánu o tom, že práce provedl druhý ze spoluvlastníků</w:t>
      </w:r>
      <w:r>
        <w:t xml:space="preserve">... . </w:t>
      </w:r>
      <w:r w:rsidRPr="008D440C">
        <w:t>Při rozhodování o sankci správní orgán sice hodnotil závažnost přestupku samého a zabýval se i generální prevencí, posoudil následky, okolnost, že jedná se o objekt památkově chráněný, ohledně kterého bylo vydáno závazné stanovisko k tomu příslušného orgánu</w:t>
      </w:r>
      <w:r>
        <w:t xml:space="preserve">. </w:t>
      </w:r>
      <w:r w:rsidRPr="008D440C">
        <w:t>Není však vůbec zřejmé, jak se projevila skutečnost, že podle podaného vysvětlení stavební úpravy provedl druhý spoluvlastník sám a učinil tak pro ekonomické důvody, přičemž dům pro podnikatelské účely užívá právě druhý ze spoluvlastníků</w:t>
      </w:r>
      <w:r>
        <w:t xml:space="preserve">. </w:t>
      </w:r>
      <w:r w:rsidRPr="008D440C">
        <w:t>Úsudek o rozsahu spoluzavinění podle velikosti spoluvlastnických podílů je pak se zřetelem k tomu, že žalobkyně stavební práce neprováděla</w:t>
      </w:r>
      <w:r>
        <w:t>,</w:t>
      </w:r>
      <w:r w:rsidRPr="008D440C">
        <w:t xml:space="preserve"> zcela neopodstatněný</w:t>
      </w:r>
      <w:r>
        <w:t xml:space="preserve">. </w:t>
      </w:r>
    </w:p>
    <w:p w:rsidR="001C63A3" w:rsidRPr="009D16B5" w:rsidRDefault="001C63A3" w:rsidP="009D16B5"/>
    <w:sectPr w:rsidR="001C63A3" w:rsidRPr="009D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D5" w:rsidRDefault="00B775D5" w:rsidP="00B775D5">
      <w:r>
        <w:separator/>
      </w:r>
    </w:p>
  </w:endnote>
  <w:endnote w:type="continuationSeparator" w:id="0">
    <w:p w:rsidR="00B775D5" w:rsidRDefault="00B775D5" w:rsidP="00B7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D5" w:rsidRDefault="00B775D5" w:rsidP="00B775D5">
      <w:r>
        <w:separator/>
      </w:r>
    </w:p>
  </w:footnote>
  <w:footnote w:type="continuationSeparator" w:id="0">
    <w:p w:rsidR="00B775D5" w:rsidRDefault="00B775D5" w:rsidP="00B77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F51"/>
    <w:multiLevelType w:val="multilevel"/>
    <w:tmpl w:val="3A9A75B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D5"/>
    <w:rsid w:val="00090321"/>
    <w:rsid w:val="00122E0F"/>
    <w:rsid w:val="00124C53"/>
    <w:rsid w:val="001C63A3"/>
    <w:rsid w:val="00227666"/>
    <w:rsid w:val="002822CB"/>
    <w:rsid w:val="002F5441"/>
    <w:rsid w:val="00304225"/>
    <w:rsid w:val="00331A98"/>
    <w:rsid w:val="003B735E"/>
    <w:rsid w:val="003D1A5A"/>
    <w:rsid w:val="003E6545"/>
    <w:rsid w:val="004103AC"/>
    <w:rsid w:val="00422781"/>
    <w:rsid w:val="004508F6"/>
    <w:rsid w:val="0047138D"/>
    <w:rsid w:val="005843C9"/>
    <w:rsid w:val="006C7007"/>
    <w:rsid w:val="006D2D75"/>
    <w:rsid w:val="0077417A"/>
    <w:rsid w:val="007A0884"/>
    <w:rsid w:val="007D1139"/>
    <w:rsid w:val="00903111"/>
    <w:rsid w:val="009A2FF3"/>
    <w:rsid w:val="009D16B5"/>
    <w:rsid w:val="00A91B34"/>
    <w:rsid w:val="00AA2EB2"/>
    <w:rsid w:val="00B775D5"/>
    <w:rsid w:val="00B9560E"/>
    <w:rsid w:val="00BF759B"/>
    <w:rsid w:val="00C23CE7"/>
    <w:rsid w:val="00C94C29"/>
    <w:rsid w:val="00D232B9"/>
    <w:rsid w:val="00DF07E5"/>
    <w:rsid w:val="00DF4D1B"/>
    <w:rsid w:val="00E322A7"/>
    <w:rsid w:val="00EA58BB"/>
    <w:rsid w:val="00EE0502"/>
    <w:rsid w:val="00F048CB"/>
    <w:rsid w:val="00F12DAF"/>
    <w:rsid w:val="00F31BF0"/>
    <w:rsid w:val="00F7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  <w:style w:type="character" w:styleId="Hypertextovodkaz">
    <w:name w:val="Hyperlink"/>
    <w:uiPriority w:val="99"/>
    <w:rsid w:val="002F5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  <w:style w:type="character" w:styleId="Hypertextovodkaz">
    <w:name w:val="Hyperlink"/>
    <w:uiPriority w:val="99"/>
    <w:rsid w:val="002F5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Nezvedová</dc:creator>
  <cp:lastModifiedBy>P.N. F.Adámek č. 6</cp:lastModifiedBy>
  <cp:revision>2</cp:revision>
  <dcterms:created xsi:type="dcterms:W3CDTF">2017-05-04T08:39:00Z</dcterms:created>
  <dcterms:modified xsi:type="dcterms:W3CDTF">2017-05-04T08:39:00Z</dcterms:modified>
</cp:coreProperties>
</file>