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2580"/>
        <w:gridCol w:w="4485"/>
        <w:gridCol w:w="1136"/>
      </w:tblGrid>
      <w:tr w:rsidR="002E2F47" w:rsidRPr="00CC6381" w:rsidTr="002E2F47">
        <w:trPr>
          <w:trHeight w:val="660"/>
        </w:trPr>
        <w:tc>
          <w:tcPr>
            <w:tcW w:w="1375" w:type="dxa"/>
            <w:shd w:val="clear" w:color="auto" w:fill="auto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garant služeb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2E2F47" w:rsidRPr="00CC6381" w:rsidRDefault="002E2F47" w:rsidP="002E2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poskytovatel slu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eb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-</w:t>
            </w: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řešitel projektu</w:t>
            </w:r>
          </w:p>
        </w:tc>
        <w:tc>
          <w:tcPr>
            <w:tcW w:w="4485" w:type="dxa"/>
            <w:shd w:val="clear" w:color="auto" w:fill="auto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schválená dotace</w:t>
            </w:r>
          </w:p>
        </w:tc>
      </w:tr>
      <w:tr w:rsidR="002E2F47" w:rsidRPr="00CC6381" w:rsidTr="002E2F47">
        <w:trPr>
          <w:trHeight w:val="768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město Jaroměř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Městské muzeum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v Jaroměři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Digitalizace a prezentace souboru historických fotografií Oldřicha a Vratislava Šustila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28 000</w:t>
            </w:r>
          </w:p>
        </w:tc>
      </w:tr>
      <w:tr w:rsidR="002E2F47" w:rsidRPr="00CC6381" w:rsidTr="002E2F47">
        <w:trPr>
          <w:trHeight w:val="816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město Polička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muzeum a galerie Polička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Digitalizace map a plánů ze sbírek Městského muzea a galerie Polička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57 000</w:t>
            </w:r>
          </w:p>
        </w:tc>
      </w:tr>
      <w:tr w:rsidR="002E2F47" w:rsidRPr="00CC6381" w:rsidTr="002E2F47">
        <w:trPr>
          <w:trHeight w:val="1008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Pardubický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Regionální muzeum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 Litomyšli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Zpřístupnění části sbírky tiskařských štočků Regionálního muzea v Litomyšli na internetu 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- 3. etapa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40 000</w:t>
            </w:r>
          </w:p>
        </w:tc>
      </w:tr>
      <w:tr w:rsidR="002E2F47" w:rsidRPr="00CC6381" w:rsidTr="002E2F47">
        <w:trPr>
          <w:trHeight w:val="792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Olomoucký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Vlastivědné muzeum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Šumperku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</w:t>
            </w: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igitalizace sbírkových předmětů včetně </w:t>
            </w:r>
            <w:proofErr w:type="gramStart"/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jejich  prezentace</w:t>
            </w:r>
            <w:proofErr w:type="gramEnd"/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formou 360°, (pokračující projekt)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84 000</w:t>
            </w:r>
          </w:p>
        </w:tc>
      </w:tr>
      <w:tr w:rsidR="002E2F47" w:rsidRPr="00CC6381" w:rsidTr="002E2F47">
        <w:trPr>
          <w:trHeight w:val="1440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Ústecký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Galerie moderního umění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Roudnici nad Labem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hotovení digitální obrazové prezentace souboru sbírkových předmětů včetně textových informací, formou virtuální prezentace sbírkových předmětů určené pro veřejnost 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180 000</w:t>
            </w:r>
          </w:p>
        </w:tc>
      </w:tr>
      <w:tr w:rsidR="002E2F47" w:rsidRPr="00CC6381" w:rsidTr="002E2F47">
        <w:trPr>
          <w:trHeight w:val="864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Město Rýmařov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Městské muzeum Rýmařov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niha k výstavě Franze </w:t>
            </w:r>
            <w:proofErr w:type="spellStart"/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Brixela</w:t>
            </w:r>
            <w:proofErr w:type="spellEnd"/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 Horská kronika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273 000</w:t>
            </w:r>
          </w:p>
        </w:tc>
      </w:tr>
      <w:tr w:rsidR="002E2F47" w:rsidRPr="00CC6381" w:rsidTr="002E2F47">
        <w:trPr>
          <w:trHeight w:val="816"/>
        </w:trPr>
        <w:tc>
          <w:tcPr>
            <w:tcW w:w="1375" w:type="dxa"/>
            <w:shd w:val="clear" w:color="000000" w:fill="FFFFFF"/>
            <w:vAlign w:val="bottom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město Polička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Městské muzeum a galerie Polička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ydání katalogu Kresby Bohuslava Martinů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165 000</w:t>
            </w:r>
          </w:p>
        </w:tc>
      </w:tr>
      <w:tr w:rsidR="002E2F47" w:rsidRPr="00CC6381" w:rsidTr="002E2F47">
        <w:trPr>
          <w:trHeight w:val="720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Ústecký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Oblastní muzeum v Mostě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ublikace dějin muzea a jeho sbírky od založení -  130 let muzea v Mostě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210 000</w:t>
            </w:r>
          </w:p>
        </w:tc>
      </w:tr>
      <w:tr w:rsidR="002E2F47" w:rsidRPr="00CC6381" w:rsidTr="002E2F47">
        <w:trPr>
          <w:trHeight w:val="720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Ústecký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Oblastní muzeum v Děčíně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Gotické umění na Děčínsku, katalog stálé expozice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72 000</w:t>
            </w:r>
          </w:p>
        </w:tc>
      </w:tr>
      <w:tr w:rsidR="002E2F47" w:rsidRPr="00CC6381" w:rsidTr="002E2F47">
        <w:trPr>
          <w:trHeight w:val="696"/>
        </w:trPr>
        <w:tc>
          <w:tcPr>
            <w:tcW w:w="1375" w:type="dxa"/>
            <w:shd w:val="clear" w:color="000000" w:fill="FFFFFF"/>
            <w:vAlign w:val="bottom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Jihomoravský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Jihomoravské muzeum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 Znojmě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ydání katalogu k expozici "Zbraně Orientu"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331 000</w:t>
            </w:r>
          </w:p>
        </w:tc>
      </w:tr>
      <w:tr w:rsidR="002E2F47" w:rsidRPr="00CC6381" w:rsidTr="002E2F47">
        <w:trPr>
          <w:trHeight w:val="672"/>
        </w:trPr>
        <w:tc>
          <w:tcPr>
            <w:tcW w:w="137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Pardubický kraj</w:t>
            </w:r>
          </w:p>
        </w:tc>
        <w:tc>
          <w:tcPr>
            <w:tcW w:w="2580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Regionální muzeum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br/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ve Vysokém Mýtě</w:t>
            </w:r>
          </w:p>
        </w:tc>
        <w:tc>
          <w:tcPr>
            <w:tcW w:w="4485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</w:t>
            </w: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 xml:space="preserve">ydání katalogu k expozici historie významné hasičské firmy </w:t>
            </w:r>
            <w:proofErr w:type="spellStart"/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Stratílek</w:t>
            </w:r>
            <w:proofErr w:type="spellEnd"/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lang w:eastAsia="cs-CZ"/>
              </w:rPr>
              <w:t>39 000</w:t>
            </w:r>
          </w:p>
        </w:tc>
      </w:tr>
      <w:tr w:rsidR="002E2F47" w:rsidRPr="00CC6381" w:rsidTr="002E2F47">
        <w:trPr>
          <w:trHeight w:val="576"/>
        </w:trPr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CC63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485" w:type="dxa"/>
            <w:shd w:val="clear" w:color="auto" w:fill="auto"/>
            <w:noWrap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celkem: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E2F47" w:rsidRPr="00CC6381" w:rsidRDefault="002E2F47" w:rsidP="00C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C63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1 479 000</w:t>
            </w:r>
          </w:p>
        </w:tc>
      </w:tr>
    </w:tbl>
    <w:p w:rsidR="00023B85" w:rsidRDefault="00023B85"/>
    <w:sectPr w:rsidR="00023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65" w:rsidRDefault="00B90865" w:rsidP="002E2F47">
      <w:pPr>
        <w:spacing w:after="0" w:line="240" w:lineRule="auto"/>
      </w:pPr>
      <w:r>
        <w:separator/>
      </w:r>
    </w:p>
  </w:endnote>
  <w:endnote w:type="continuationSeparator" w:id="0">
    <w:p w:rsidR="00B90865" w:rsidRDefault="00B90865" w:rsidP="002E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65" w:rsidRDefault="00B90865" w:rsidP="002E2F47">
      <w:pPr>
        <w:spacing w:after="0" w:line="240" w:lineRule="auto"/>
      </w:pPr>
      <w:r>
        <w:separator/>
      </w:r>
    </w:p>
  </w:footnote>
  <w:footnote w:type="continuationSeparator" w:id="0">
    <w:p w:rsidR="00B90865" w:rsidRDefault="00B90865" w:rsidP="002E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 w:rsidP="002E2F47">
    <w:pPr>
      <w:ind w:left="567"/>
      <w:jc w:val="center"/>
      <w:rPr>
        <w:rFonts w:cs="Times New Roman"/>
        <w:b/>
      </w:rPr>
    </w:pPr>
    <w:bookmarkStart w:id="0" w:name="_GoBack"/>
    <w:r>
      <w:rPr>
        <w:rFonts w:cs="Times New Roman"/>
        <w:b/>
      </w:rPr>
      <w:t>Projekty podpořené v roce 201</w:t>
    </w:r>
    <w:r>
      <w:rPr>
        <w:rFonts w:cs="Times New Roman"/>
        <w:b/>
      </w:rPr>
      <w:t>8</w:t>
    </w:r>
  </w:p>
  <w:bookmarkEnd w:id="0"/>
  <w:p w:rsidR="002E2F47" w:rsidRDefault="002E2F47" w:rsidP="002E2F47">
    <w:pPr>
      <w:spacing w:after="0"/>
      <w:ind w:left="567"/>
      <w:rPr>
        <w:rFonts w:cs="Times New Roman"/>
      </w:rPr>
    </w:pPr>
    <w:r>
      <w:rPr>
        <w:rFonts w:cs="Times New Roman"/>
      </w:rPr>
      <w:t>Program „Podpora projektů zaměřených na poskytování standardizovaných veřejných služeb</w:t>
    </w:r>
  </w:p>
  <w:p w:rsidR="002E2F47" w:rsidRDefault="002E2F47" w:rsidP="002E2F47">
    <w:pPr>
      <w:spacing w:after="0"/>
      <w:ind w:left="567"/>
      <w:rPr>
        <w:rFonts w:cs="Times New Roman"/>
      </w:rPr>
    </w:pPr>
    <w:proofErr w:type="gramStart"/>
    <w:r>
      <w:rPr>
        <w:rFonts w:cs="Times New Roman"/>
      </w:rPr>
      <w:t>muzeí  a galerií</w:t>
    </w:r>
    <w:proofErr w:type="gramEnd"/>
    <w:r>
      <w:rPr>
        <w:rFonts w:cs="Times New Roman"/>
      </w:rPr>
      <w:t>“</w:t>
    </w:r>
  </w:p>
  <w:p w:rsidR="002E2F47" w:rsidRDefault="002E2F4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F47" w:rsidRDefault="002E2F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81"/>
    <w:rsid w:val="00023B85"/>
    <w:rsid w:val="002E2F47"/>
    <w:rsid w:val="00B90865"/>
    <w:rsid w:val="00C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F47"/>
  </w:style>
  <w:style w:type="paragraph" w:styleId="Zpat">
    <w:name w:val="footer"/>
    <w:basedOn w:val="Normln"/>
    <w:link w:val="ZpatChar"/>
    <w:uiPriority w:val="99"/>
    <w:unhideWhenUsed/>
    <w:rsid w:val="002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2F47"/>
  </w:style>
  <w:style w:type="paragraph" w:styleId="Zpat">
    <w:name w:val="footer"/>
    <w:basedOn w:val="Normln"/>
    <w:link w:val="ZpatChar"/>
    <w:uiPriority w:val="99"/>
    <w:unhideWhenUsed/>
    <w:rsid w:val="002E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2018-03-21T10:02:00Z</dcterms:created>
  <dcterms:modified xsi:type="dcterms:W3CDTF">2018-03-21T10:02:00Z</dcterms:modified>
</cp:coreProperties>
</file>