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8D22F" w14:textId="5AE5E7B7" w:rsidR="00D108C0" w:rsidRDefault="00D108C0" w:rsidP="00D108C0">
      <w:pPr>
        <w:spacing w:before="240" w:after="0"/>
        <w:jc w:val="center"/>
        <w:rPr>
          <w:rFonts w:ascii="Arial" w:eastAsia="Arial" w:hAnsi="Arial" w:cs="Arial"/>
          <w:b/>
        </w:rPr>
      </w:pPr>
      <w:bookmarkStart w:id="0" w:name="_GoBack"/>
      <w:bookmarkEnd w:id="0"/>
    </w:p>
    <w:p w14:paraId="40F74434" w14:textId="132429A6" w:rsidR="00D108C0" w:rsidRDefault="00D108C0" w:rsidP="00D108C0">
      <w:pPr>
        <w:spacing w:before="240" w:after="0"/>
        <w:jc w:val="center"/>
        <w:rPr>
          <w:rFonts w:ascii="Arial" w:eastAsia="Arial" w:hAnsi="Arial" w:cs="Arial"/>
          <w:b/>
        </w:rPr>
      </w:pPr>
    </w:p>
    <w:p w14:paraId="6D5E7E53" w14:textId="187DCA20" w:rsidR="00D108C0" w:rsidRDefault="00D108C0" w:rsidP="00D108C0">
      <w:pPr>
        <w:spacing w:before="240" w:after="0"/>
        <w:jc w:val="center"/>
        <w:rPr>
          <w:rFonts w:ascii="Arial" w:eastAsia="Arial" w:hAnsi="Arial" w:cs="Arial"/>
          <w:b/>
        </w:rPr>
      </w:pPr>
    </w:p>
    <w:p w14:paraId="2FBF43A3" w14:textId="18B192AF" w:rsidR="00D108C0" w:rsidRDefault="00D108C0" w:rsidP="00D108C0">
      <w:pPr>
        <w:spacing w:before="240" w:after="0"/>
        <w:jc w:val="center"/>
        <w:rPr>
          <w:rFonts w:ascii="Arial" w:eastAsia="Arial" w:hAnsi="Arial" w:cs="Arial"/>
          <w:b/>
        </w:rPr>
      </w:pPr>
    </w:p>
    <w:p w14:paraId="6F5505CF" w14:textId="77777777" w:rsidR="00305754" w:rsidRDefault="00305754" w:rsidP="00D108C0">
      <w:pPr>
        <w:spacing w:before="240" w:after="0"/>
        <w:jc w:val="center"/>
        <w:rPr>
          <w:rFonts w:ascii="Arial" w:eastAsia="Arial" w:hAnsi="Arial" w:cs="Arial"/>
          <w:b/>
        </w:rPr>
      </w:pPr>
    </w:p>
    <w:p w14:paraId="6DF05183" w14:textId="77777777" w:rsidR="00D108C0" w:rsidRDefault="00D108C0" w:rsidP="00D108C0">
      <w:pPr>
        <w:spacing w:before="240" w:after="0"/>
        <w:jc w:val="center"/>
        <w:rPr>
          <w:rFonts w:ascii="Arial" w:eastAsia="Arial" w:hAnsi="Arial" w:cs="Arial"/>
          <w:b/>
        </w:rPr>
      </w:pPr>
    </w:p>
    <w:tbl>
      <w:tblPr>
        <w:tblW w:w="90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072"/>
      </w:tblGrid>
      <w:tr w:rsidR="00D108C0" w14:paraId="7FA2A306" w14:textId="77777777" w:rsidTr="001F6C2B">
        <w:tc>
          <w:tcPr>
            <w:tcW w:w="9072" w:type="dxa"/>
          </w:tcPr>
          <w:p w14:paraId="090428EC" w14:textId="6191D696" w:rsidR="00D108C0" w:rsidRDefault="00305754" w:rsidP="001F6C2B">
            <w:pPr>
              <w:spacing w:before="240" w:after="0"/>
              <w:jc w:val="center"/>
              <w:rPr>
                <w:rFonts w:ascii="Arial" w:eastAsia="Arial" w:hAnsi="Arial" w:cs="Arial"/>
                <w:sz w:val="40"/>
                <w:szCs w:val="40"/>
              </w:rPr>
            </w:pPr>
            <w:r w:rsidRPr="00305754">
              <w:rPr>
                <w:rFonts w:ascii="Arial" w:eastAsia="Arial" w:hAnsi="Arial" w:cs="Arial"/>
                <w:sz w:val="40"/>
                <w:szCs w:val="40"/>
              </w:rPr>
              <w:t>PROGRAM PŘEDSEDNICTVÍ ČESKÉ REPUBLIKY V RADĚ EU 2022</w:t>
            </w:r>
          </w:p>
        </w:tc>
      </w:tr>
    </w:tbl>
    <w:p w14:paraId="1D550D5A" w14:textId="77777777" w:rsidR="00D108C0" w:rsidRDefault="00D108C0" w:rsidP="00D108C0">
      <w:pPr>
        <w:spacing w:before="240" w:after="0"/>
        <w:rPr>
          <w:rFonts w:ascii="Arial" w:eastAsia="Arial" w:hAnsi="Arial" w:cs="Arial"/>
          <w:b/>
          <w:sz w:val="18"/>
          <w:szCs w:val="18"/>
        </w:rPr>
      </w:pPr>
    </w:p>
    <w:p w14:paraId="62EDE606" w14:textId="77777777" w:rsidR="00D108C0" w:rsidRDefault="00D108C0" w:rsidP="00D108C0">
      <w:pPr>
        <w:spacing w:before="240" w:after="0"/>
        <w:rPr>
          <w:rFonts w:ascii="Arial" w:eastAsia="Arial" w:hAnsi="Arial" w:cs="Arial"/>
          <w:b/>
          <w:sz w:val="18"/>
          <w:szCs w:val="18"/>
        </w:rPr>
      </w:pPr>
    </w:p>
    <w:p w14:paraId="5B9E5416" w14:textId="77777777" w:rsidR="00D108C0" w:rsidRDefault="00D108C0" w:rsidP="00D108C0">
      <w:pPr>
        <w:spacing w:before="240" w:after="0"/>
        <w:rPr>
          <w:rFonts w:ascii="Arial" w:eastAsia="Arial" w:hAnsi="Arial" w:cs="Arial"/>
          <w:b/>
          <w:sz w:val="18"/>
          <w:szCs w:val="18"/>
        </w:rPr>
      </w:pPr>
    </w:p>
    <w:p w14:paraId="640CBD03" w14:textId="77777777" w:rsidR="00D108C0" w:rsidRDefault="00D108C0" w:rsidP="00D108C0">
      <w:pPr>
        <w:spacing w:before="240" w:after="0"/>
        <w:rPr>
          <w:rFonts w:ascii="Arial" w:eastAsia="Arial" w:hAnsi="Arial" w:cs="Arial"/>
          <w:b/>
          <w:sz w:val="18"/>
          <w:szCs w:val="18"/>
        </w:rPr>
      </w:pPr>
    </w:p>
    <w:p w14:paraId="57BC00F1" w14:textId="77777777" w:rsidR="00D108C0" w:rsidRDefault="00D108C0" w:rsidP="00D108C0">
      <w:pPr>
        <w:spacing w:before="240" w:after="0"/>
        <w:rPr>
          <w:rFonts w:ascii="Arial" w:eastAsia="Arial" w:hAnsi="Arial" w:cs="Arial"/>
          <w:b/>
          <w:sz w:val="18"/>
          <w:szCs w:val="18"/>
        </w:rPr>
      </w:pPr>
    </w:p>
    <w:p w14:paraId="627D0A1F" w14:textId="77777777" w:rsidR="00D108C0" w:rsidRDefault="00D108C0" w:rsidP="00D108C0">
      <w:pPr>
        <w:spacing w:before="240" w:after="0"/>
        <w:rPr>
          <w:rFonts w:ascii="Arial" w:eastAsia="Arial" w:hAnsi="Arial" w:cs="Arial"/>
          <w:b/>
          <w:sz w:val="18"/>
          <w:szCs w:val="18"/>
        </w:rPr>
      </w:pPr>
    </w:p>
    <w:p w14:paraId="71FA28AA" w14:textId="77777777" w:rsidR="00D108C0" w:rsidRDefault="00D108C0" w:rsidP="00D108C0">
      <w:pPr>
        <w:spacing w:before="240" w:after="0"/>
        <w:rPr>
          <w:rFonts w:ascii="Arial" w:eastAsia="Arial" w:hAnsi="Arial" w:cs="Arial"/>
          <w:b/>
          <w:sz w:val="18"/>
          <w:szCs w:val="18"/>
        </w:rPr>
      </w:pPr>
    </w:p>
    <w:p w14:paraId="24F7070F" w14:textId="77777777" w:rsidR="00D108C0" w:rsidRDefault="00D108C0" w:rsidP="00D108C0">
      <w:pPr>
        <w:spacing w:before="240" w:after="0"/>
        <w:ind w:right="1275"/>
        <w:rPr>
          <w:rFonts w:ascii="Arial" w:eastAsia="Arial" w:hAnsi="Arial" w:cs="Arial"/>
        </w:rPr>
      </w:pPr>
    </w:p>
    <w:p w14:paraId="33D68352" w14:textId="77777777" w:rsidR="00D108C0" w:rsidRDefault="00D108C0" w:rsidP="00D108C0">
      <w:pPr>
        <w:spacing w:before="240" w:after="0"/>
        <w:ind w:left="993" w:right="1275"/>
        <w:jc w:val="center"/>
        <w:rPr>
          <w:rFonts w:ascii="Arial" w:eastAsia="Arial" w:hAnsi="Arial" w:cs="Arial"/>
        </w:rPr>
      </w:pPr>
    </w:p>
    <w:p w14:paraId="4778B575" w14:textId="77777777" w:rsidR="00D108C0" w:rsidRDefault="00D108C0" w:rsidP="00D108C0">
      <w:pPr>
        <w:spacing w:before="240" w:after="0"/>
        <w:ind w:left="993" w:right="1275"/>
        <w:jc w:val="center"/>
        <w:rPr>
          <w:rFonts w:ascii="Arial" w:eastAsia="Arial" w:hAnsi="Arial" w:cs="Arial"/>
        </w:rPr>
      </w:pPr>
    </w:p>
    <w:p w14:paraId="7CD62D15" w14:textId="77777777" w:rsidR="00D108C0" w:rsidRDefault="00D108C0" w:rsidP="00D108C0">
      <w:pPr>
        <w:spacing w:before="240" w:after="0"/>
        <w:ind w:left="993" w:right="1275"/>
        <w:jc w:val="center"/>
        <w:rPr>
          <w:rFonts w:ascii="Arial" w:eastAsia="Arial" w:hAnsi="Arial" w:cs="Arial"/>
        </w:rPr>
      </w:pPr>
      <w:r>
        <w:rPr>
          <w:rFonts w:ascii="Arial" w:eastAsia="Arial" w:hAnsi="Arial" w:cs="Arial"/>
        </w:rPr>
        <w:t>Sekce pro evropské záležitosti Úřadu vlády ČR na základě vstupů členů a členek Výboru pro EU na pracovní úrovni</w:t>
      </w:r>
    </w:p>
    <w:p w14:paraId="3F8C67D4" w14:textId="77777777" w:rsidR="00D108C0" w:rsidRDefault="00D108C0" w:rsidP="00D108C0">
      <w:pPr>
        <w:spacing w:before="240" w:after="0"/>
        <w:rPr>
          <w:rFonts w:ascii="Arial" w:eastAsia="Arial" w:hAnsi="Arial" w:cs="Arial"/>
        </w:rPr>
      </w:pPr>
    </w:p>
    <w:p w14:paraId="08780AC2" w14:textId="77777777" w:rsidR="00D108C0" w:rsidRDefault="00D108C0" w:rsidP="00D108C0">
      <w:pPr>
        <w:spacing w:before="240" w:after="0"/>
        <w:jc w:val="center"/>
        <w:rPr>
          <w:rFonts w:ascii="Arial" w:eastAsia="Arial" w:hAnsi="Arial" w:cs="Arial"/>
          <w:sz w:val="20"/>
          <w:szCs w:val="20"/>
        </w:rPr>
      </w:pPr>
      <w:r>
        <w:rPr>
          <w:rFonts w:ascii="Arial" w:eastAsia="Arial" w:hAnsi="Arial" w:cs="Arial"/>
          <w:sz w:val="20"/>
          <w:szCs w:val="20"/>
        </w:rPr>
        <w:t>červen 2022</w:t>
      </w:r>
    </w:p>
    <w:p w14:paraId="004166AF" w14:textId="7852D7A1" w:rsidR="00D108C0" w:rsidRDefault="00D108C0" w:rsidP="00D108C0">
      <w:pPr>
        <w:spacing w:before="240" w:after="0"/>
        <w:jc w:val="center"/>
        <w:rPr>
          <w:rFonts w:ascii="Arial" w:eastAsia="Arial" w:hAnsi="Arial" w:cs="Arial"/>
          <w:i/>
          <w:sz w:val="20"/>
          <w:szCs w:val="20"/>
        </w:rPr>
      </w:pPr>
      <w:r>
        <w:rPr>
          <w:rFonts w:ascii="Arial" w:eastAsia="Arial" w:hAnsi="Arial" w:cs="Arial"/>
          <w:i/>
          <w:sz w:val="20"/>
          <w:szCs w:val="20"/>
        </w:rPr>
        <w:t>Pracovní verze č. 4</w:t>
      </w:r>
    </w:p>
    <w:p w14:paraId="3AF8B005" w14:textId="109E5D23" w:rsidR="00D108C0" w:rsidRDefault="00D108C0">
      <w:pPr>
        <w:spacing w:after="160" w:line="259" w:lineRule="auto"/>
        <w:rPr>
          <w:rFonts w:ascii="Arial" w:eastAsia="Arial" w:hAnsi="Arial" w:cs="Arial"/>
        </w:rPr>
      </w:pPr>
      <w:r>
        <w:rPr>
          <w:rFonts w:ascii="Arial" w:eastAsia="Arial" w:hAnsi="Arial" w:cs="Arial"/>
        </w:rPr>
        <w:br w:type="page"/>
      </w:r>
    </w:p>
    <w:p w14:paraId="47629274" w14:textId="5C5A62E3" w:rsidR="00D108C0" w:rsidRPr="00D108C0" w:rsidRDefault="00D108C0" w:rsidP="00D108C0">
      <w:pPr>
        <w:spacing w:after="0"/>
        <w:rPr>
          <w:rFonts w:ascii="Arial" w:eastAsia="Arial" w:hAnsi="Arial" w:cs="Arial"/>
        </w:rPr>
      </w:pPr>
      <w:r w:rsidRPr="00D108C0">
        <w:rPr>
          <w:rFonts w:ascii="Arial" w:eastAsia="Arial" w:hAnsi="Arial" w:cs="Arial"/>
        </w:rPr>
        <w:lastRenderedPageBreak/>
        <w:t>Motto:</w:t>
      </w:r>
      <w:r>
        <w:rPr>
          <w:rFonts w:ascii="Arial" w:eastAsia="Arial" w:hAnsi="Arial" w:cs="Arial"/>
        </w:rPr>
        <w:t xml:space="preserve"> </w:t>
      </w:r>
      <w:r w:rsidRPr="00D108C0">
        <w:rPr>
          <w:rFonts w:ascii="Arial" w:eastAsia="Arial" w:hAnsi="Arial" w:cs="Arial"/>
          <w:b/>
          <w:sz w:val="28"/>
          <w:szCs w:val="28"/>
        </w:rPr>
        <w:t>Evropa jako úkol</w:t>
      </w:r>
    </w:p>
    <w:p w14:paraId="2B9946CE" w14:textId="77777777" w:rsidR="00D108C0" w:rsidRPr="00D108C0" w:rsidRDefault="00D108C0" w:rsidP="00D108C0">
      <w:pPr>
        <w:spacing w:after="0"/>
        <w:rPr>
          <w:rFonts w:ascii="Arial" w:eastAsia="Arial" w:hAnsi="Arial" w:cs="Arial"/>
        </w:rPr>
      </w:pPr>
    </w:p>
    <w:p w14:paraId="14225AC0" w14:textId="0D8CAA6B" w:rsidR="00D108C0" w:rsidRPr="00D108C0" w:rsidRDefault="00D108C0" w:rsidP="00D108C0">
      <w:pPr>
        <w:spacing w:after="120"/>
        <w:jc w:val="both"/>
        <w:rPr>
          <w:rFonts w:ascii="Arial" w:eastAsia="Arial" w:hAnsi="Arial" w:cs="Arial"/>
        </w:rPr>
      </w:pPr>
      <w:r w:rsidRPr="00D108C0">
        <w:rPr>
          <w:rFonts w:ascii="Arial" w:eastAsia="Arial" w:hAnsi="Arial" w:cs="Arial"/>
        </w:rPr>
        <w:t xml:space="preserve">Když v roce 1996 český prezident Václav Havel při udělování Ceny Karla Velikého přemýšlel ve své řeči, nazvané </w:t>
      </w:r>
      <w:r w:rsidRPr="00D108C0">
        <w:rPr>
          <w:rFonts w:ascii="Arial" w:eastAsia="Arial" w:hAnsi="Arial" w:cs="Arial"/>
          <w:i/>
        </w:rPr>
        <w:t>Evropa jako úkol</w:t>
      </w:r>
      <w:r w:rsidRPr="00D108C0">
        <w:rPr>
          <w:rFonts w:ascii="Arial" w:eastAsia="Arial" w:hAnsi="Arial" w:cs="Arial"/>
        </w:rPr>
        <w:t xml:space="preserve">, o budoucnosti našeho kontinentu, zdůraznil, že úlohy, které Evropu čekají, si zasluhují rozvážnou a důkladnou reflexi. V tehdejší mezinárodní situaci, pro západní demokracie mimořádně příznivé, vyzýval Havel Evropany k tomu, aby znovuobjevili své svědomí a přijali zodpovědnost za globální ekologické, sociální a ekonomické problémy. Netoužil po tom, aby se Evropa pokoušela vrátit do role „dirigenta globálního orchestru” a vnucovala své kulturní hodnoty zbytku světa, šlo mu spíš o inspirující roli a vedení příkladem. </w:t>
      </w:r>
    </w:p>
    <w:p w14:paraId="7167AEAC" w14:textId="53F0D84A" w:rsidR="00D108C0" w:rsidRPr="00D108C0" w:rsidRDefault="00D108C0" w:rsidP="00D108C0">
      <w:pPr>
        <w:spacing w:after="120"/>
        <w:jc w:val="both"/>
        <w:rPr>
          <w:rFonts w:ascii="Arial" w:eastAsia="Arial" w:hAnsi="Arial" w:cs="Arial"/>
        </w:rPr>
      </w:pPr>
      <w:r w:rsidRPr="00D108C0">
        <w:rPr>
          <w:rFonts w:ascii="Arial" w:eastAsia="Arial" w:hAnsi="Arial" w:cs="Arial"/>
        </w:rPr>
        <w:t xml:space="preserve">Invaze Ruské federace na Ukrajinu, která v letošním roce zcela změnila geopolitickou situaci na našem kontinentu, zároveň prokázala, že Evropané v krizi vyvolané vnějším ohrožením dokáží jednat, možná k překvapení vnějších pozorovatelů, velmi rychle, efektivně a jednotně. Evropská jednota přitom není jednotou autoritářského jednohlasu, ale jednotou v různosti vícehlasé diskuse, která však směřuje, vedena společnými hodnotami, ke shodě. Desetiletí pěstovaná kultura politického dialogu a hledání konsensu se přitom ukazuje být silnou, nikoliv slabou stránkou evropského projektu. </w:t>
      </w:r>
    </w:p>
    <w:p w14:paraId="1FF20F89" w14:textId="1B6B98A9" w:rsidR="00D108C0" w:rsidRPr="00D108C0" w:rsidRDefault="00D108C0" w:rsidP="00D108C0">
      <w:pPr>
        <w:spacing w:after="120"/>
        <w:jc w:val="both"/>
        <w:rPr>
          <w:rFonts w:ascii="Arial" w:eastAsia="Arial" w:hAnsi="Arial" w:cs="Arial"/>
        </w:rPr>
      </w:pPr>
      <w:r w:rsidRPr="00D108C0">
        <w:rPr>
          <w:rFonts w:ascii="Arial" w:eastAsia="Arial" w:hAnsi="Arial" w:cs="Arial"/>
        </w:rPr>
        <w:t>Brutální válečná agrese za východními hranicemi našeho společenství nám ovšem také zřetelně ukázala, že budeme muset najít odvahu řadu našich dosavadních přístupů a východisek přehodnotit. Havlovské heslo “Evropa jako úkol”, které si Česká republika zvolila jako motto svého předsednictví v Radě Evropské unie v roce 2022, proto chápeme nejen jako příležitost ke společné reflexi, ale především jako výzvu k přijetí zodpovědnosti a rozhodnému jednání na základě hodnot, které nám ukládá svědomí. Chceme-li v tomto historickém okamžiku obstát, je naším trojjediným úkolem Evropu nově promyslet, přebudovat a posílit.</w:t>
      </w:r>
    </w:p>
    <w:p w14:paraId="6002D8F2" w14:textId="051A4D18" w:rsidR="00D108C0" w:rsidRPr="00D108C0" w:rsidRDefault="00D108C0" w:rsidP="00D108C0">
      <w:pPr>
        <w:spacing w:after="120"/>
        <w:jc w:val="both"/>
        <w:rPr>
          <w:rFonts w:ascii="Arial" w:eastAsia="Arial" w:hAnsi="Arial" w:cs="Arial"/>
        </w:rPr>
      </w:pPr>
      <w:r w:rsidRPr="00D108C0">
        <w:rPr>
          <w:rFonts w:ascii="Arial" w:eastAsia="Arial" w:hAnsi="Arial" w:cs="Arial"/>
        </w:rPr>
        <w:t xml:space="preserve">Společná úvaha o evropských úkolech musí podle našeho přesvědčení v současné situaci především co nejrychleji najít správný recept na kombinaci takových politik, které zajistí bezpečnost a mír na našem kontinentu, povedou Evropskou unii za dlouhodobými cíli zelené a digitální transformace a současně umožní účinně čelit aktuální krizi bezpečnostní, energetické a humanitární i palčivým ekonomickým a sociálním problémům, jež jsou zčásti následkem covidové pandemie a jež  ruská agrese dále akceleruje. </w:t>
      </w:r>
    </w:p>
    <w:p w14:paraId="6849A1AA" w14:textId="77777777" w:rsidR="00D108C0" w:rsidRPr="00D108C0" w:rsidRDefault="00D108C0" w:rsidP="00D108C0">
      <w:pPr>
        <w:spacing w:after="0"/>
        <w:jc w:val="both"/>
        <w:rPr>
          <w:rFonts w:ascii="Arial" w:eastAsia="Arial" w:hAnsi="Arial" w:cs="Arial"/>
        </w:rPr>
      </w:pPr>
      <w:r w:rsidRPr="00D108C0">
        <w:rPr>
          <w:rFonts w:ascii="Arial" w:eastAsia="Arial" w:hAnsi="Arial" w:cs="Arial"/>
        </w:rPr>
        <w:t>Obecným cílem českého předsednictví je v nejvyšší možné míře přispět k vytváření podmínek pro bezpečnost a prosperitu EU v kontextu evropských hodnot svobody, sociální spravedlnosti, demokracie a právního státu a odpovědnosti za životní prostředí. Evropská unie se musí zaměřit na zajištění  bezpečnosti společně s NATO a zajištění strategické odolnosti a konkurenceschopnosti evropské ekonomiky. Unie spolu se Spojenými státy a dalšími demokratickými státy mimo EU by se měla stát silným základem strategického společenství bránícího základní hodnoty, lidská práva, svobodný způsob života a liberální demokracii. Pro dosažení tohoto cíle si Česká republika pro své předsednictví v Radě Evropské unie vymezila následující prioritní oblasti.</w:t>
      </w:r>
    </w:p>
    <w:p w14:paraId="6BCBEA38" w14:textId="77777777" w:rsidR="00D108C0" w:rsidRPr="00D108C0" w:rsidRDefault="00D108C0" w:rsidP="00D108C0">
      <w:pPr>
        <w:spacing w:after="0"/>
        <w:jc w:val="both"/>
        <w:rPr>
          <w:rFonts w:ascii="Arial" w:eastAsia="Arial" w:hAnsi="Arial" w:cs="Arial"/>
        </w:rPr>
      </w:pPr>
    </w:p>
    <w:p w14:paraId="08E56307" w14:textId="4044A289" w:rsidR="00D108C0" w:rsidRDefault="00D108C0" w:rsidP="00D108C0">
      <w:pPr>
        <w:tabs>
          <w:tab w:val="left" w:pos="5626"/>
        </w:tabs>
        <w:spacing w:after="0"/>
        <w:jc w:val="both"/>
        <w:rPr>
          <w:rFonts w:ascii="Arial" w:eastAsia="Arial" w:hAnsi="Arial" w:cs="Arial"/>
        </w:rPr>
      </w:pPr>
      <w:r>
        <w:rPr>
          <w:rFonts w:ascii="Arial" w:eastAsia="Arial" w:hAnsi="Arial" w:cs="Arial"/>
        </w:rPr>
        <w:lastRenderedPageBreak/>
        <w:tab/>
      </w:r>
    </w:p>
    <w:p w14:paraId="241C2C07" w14:textId="433823BB" w:rsidR="00D108C0" w:rsidRDefault="00D108C0">
      <w:pPr>
        <w:spacing w:after="160" w:line="259" w:lineRule="auto"/>
        <w:rPr>
          <w:rFonts w:ascii="Arial" w:eastAsia="Arial" w:hAnsi="Arial" w:cs="Arial"/>
        </w:rPr>
      </w:pPr>
    </w:p>
    <w:p w14:paraId="47DE8FEF" w14:textId="2776CE8C" w:rsidR="00D108C0" w:rsidRDefault="00D108C0" w:rsidP="00D108C0">
      <w:pPr>
        <w:tabs>
          <w:tab w:val="left" w:pos="5626"/>
        </w:tabs>
        <w:spacing w:after="0"/>
        <w:jc w:val="both"/>
        <w:rPr>
          <w:rFonts w:ascii="Arial" w:eastAsia="Arial" w:hAnsi="Arial" w:cs="Arial"/>
        </w:rPr>
      </w:pPr>
    </w:p>
    <w:p w14:paraId="13DE9D11" w14:textId="00B83045" w:rsidR="00D108C0" w:rsidRDefault="00D108C0" w:rsidP="00D108C0">
      <w:pPr>
        <w:tabs>
          <w:tab w:val="left" w:pos="5626"/>
        </w:tabs>
        <w:spacing w:after="0"/>
        <w:jc w:val="both"/>
        <w:rPr>
          <w:rFonts w:ascii="Arial" w:eastAsia="Arial" w:hAnsi="Arial" w:cs="Arial"/>
        </w:rPr>
      </w:pPr>
    </w:p>
    <w:p w14:paraId="35207BD1" w14:textId="263AF3B0" w:rsidR="00D108C0" w:rsidRDefault="00D108C0" w:rsidP="00D108C0">
      <w:pPr>
        <w:tabs>
          <w:tab w:val="left" w:pos="5626"/>
        </w:tabs>
        <w:spacing w:after="0"/>
        <w:jc w:val="both"/>
        <w:rPr>
          <w:rFonts w:ascii="Arial" w:eastAsia="Arial" w:hAnsi="Arial" w:cs="Arial"/>
        </w:rPr>
      </w:pPr>
    </w:p>
    <w:p w14:paraId="3EA37DDB" w14:textId="7535767C" w:rsidR="00D108C0" w:rsidRDefault="00D108C0" w:rsidP="00D108C0">
      <w:pPr>
        <w:tabs>
          <w:tab w:val="left" w:pos="5626"/>
        </w:tabs>
        <w:spacing w:after="0"/>
        <w:jc w:val="both"/>
        <w:rPr>
          <w:rFonts w:ascii="Arial" w:eastAsia="Arial" w:hAnsi="Arial" w:cs="Arial"/>
        </w:rPr>
      </w:pPr>
    </w:p>
    <w:p w14:paraId="1F0F6B4F" w14:textId="696FCD68" w:rsidR="00D108C0" w:rsidRDefault="00D108C0" w:rsidP="00D108C0">
      <w:pPr>
        <w:tabs>
          <w:tab w:val="left" w:pos="5626"/>
        </w:tabs>
        <w:spacing w:after="0"/>
        <w:jc w:val="both"/>
        <w:rPr>
          <w:rFonts w:ascii="Arial" w:eastAsia="Arial" w:hAnsi="Arial" w:cs="Arial"/>
        </w:rPr>
      </w:pPr>
    </w:p>
    <w:p w14:paraId="01280E17" w14:textId="1EF9DDA5" w:rsidR="00D108C0" w:rsidRDefault="00D108C0" w:rsidP="00D108C0">
      <w:pPr>
        <w:tabs>
          <w:tab w:val="left" w:pos="5626"/>
        </w:tabs>
        <w:spacing w:after="0"/>
        <w:jc w:val="both"/>
        <w:rPr>
          <w:rFonts w:ascii="Arial" w:eastAsia="Arial" w:hAnsi="Arial" w:cs="Arial"/>
        </w:rPr>
      </w:pPr>
    </w:p>
    <w:p w14:paraId="72B8C819" w14:textId="5AC8138B" w:rsidR="00D108C0" w:rsidRDefault="00D108C0" w:rsidP="00D108C0">
      <w:pPr>
        <w:tabs>
          <w:tab w:val="left" w:pos="5626"/>
        </w:tabs>
        <w:spacing w:after="0"/>
        <w:jc w:val="both"/>
        <w:rPr>
          <w:rFonts w:ascii="Arial" w:eastAsia="Arial" w:hAnsi="Arial" w:cs="Arial"/>
        </w:rPr>
      </w:pPr>
    </w:p>
    <w:p w14:paraId="48A2A18C" w14:textId="0FA1AF04" w:rsidR="00D108C0" w:rsidRDefault="00D108C0" w:rsidP="00D108C0">
      <w:pPr>
        <w:tabs>
          <w:tab w:val="left" w:pos="5626"/>
        </w:tabs>
        <w:spacing w:after="0"/>
        <w:jc w:val="both"/>
        <w:rPr>
          <w:rFonts w:ascii="Arial" w:eastAsia="Arial" w:hAnsi="Arial" w:cs="Arial"/>
        </w:rPr>
      </w:pPr>
    </w:p>
    <w:p w14:paraId="48C3F37C" w14:textId="77777777" w:rsidR="00D108C0" w:rsidRDefault="00D108C0" w:rsidP="00D108C0">
      <w:pPr>
        <w:tabs>
          <w:tab w:val="left" w:pos="5626"/>
        </w:tabs>
        <w:spacing w:after="0"/>
        <w:jc w:val="both"/>
        <w:rPr>
          <w:rFonts w:ascii="Arial" w:eastAsia="Arial" w:hAnsi="Arial" w:cs="Arial"/>
        </w:rPr>
      </w:pPr>
    </w:p>
    <w:tbl>
      <w:tblPr>
        <w:tblW w:w="90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072"/>
      </w:tblGrid>
      <w:tr w:rsidR="00D108C0" w14:paraId="2F6F6D93" w14:textId="77777777" w:rsidTr="001F6C2B">
        <w:tc>
          <w:tcPr>
            <w:tcW w:w="9072" w:type="dxa"/>
          </w:tcPr>
          <w:p w14:paraId="1DA0732E" w14:textId="6E9F6579" w:rsidR="00D108C0" w:rsidRDefault="00D108C0" w:rsidP="00D108C0">
            <w:pPr>
              <w:spacing w:before="240" w:after="0"/>
              <w:jc w:val="center"/>
              <w:rPr>
                <w:rFonts w:ascii="Arial" w:eastAsia="Arial" w:hAnsi="Arial" w:cs="Arial"/>
                <w:sz w:val="40"/>
                <w:szCs w:val="40"/>
              </w:rPr>
            </w:pPr>
            <w:r>
              <w:rPr>
                <w:rFonts w:ascii="Arial" w:eastAsia="Arial" w:hAnsi="Arial" w:cs="Arial"/>
                <w:sz w:val="40"/>
                <w:szCs w:val="40"/>
              </w:rPr>
              <w:t>PRIORITY ČESKÉHO PŘEDSEDNICTVÍ V RADĚ EU</w:t>
            </w:r>
          </w:p>
        </w:tc>
      </w:tr>
    </w:tbl>
    <w:p w14:paraId="5318DD9C" w14:textId="1CAD29CF" w:rsidR="00D108C0" w:rsidRDefault="00D108C0" w:rsidP="00D108C0">
      <w:pPr>
        <w:tabs>
          <w:tab w:val="left" w:pos="5626"/>
        </w:tabs>
        <w:spacing w:after="0"/>
        <w:jc w:val="both"/>
        <w:rPr>
          <w:rFonts w:ascii="Arial" w:eastAsia="Arial" w:hAnsi="Arial" w:cs="Arial"/>
        </w:rPr>
      </w:pPr>
    </w:p>
    <w:p w14:paraId="3A29A3E5" w14:textId="40C7D75B" w:rsidR="00D108C0" w:rsidRDefault="00D108C0">
      <w:pPr>
        <w:spacing w:after="160" w:line="259" w:lineRule="auto"/>
        <w:rPr>
          <w:rFonts w:ascii="Arial" w:eastAsia="Arial" w:hAnsi="Arial" w:cs="Arial"/>
        </w:rPr>
      </w:pPr>
      <w:r>
        <w:rPr>
          <w:rFonts w:ascii="Arial" w:eastAsia="Arial" w:hAnsi="Arial" w:cs="Arial"/>
        </w:rPr>
        <w:br w:type="page"/>
      </w:r>
    </w:p>
    <w:p w14:paraId="4D9DA3F6" w14:textId="77777777" w:rsidR="00D108C0" w:rsidRPr="00D108C0" w:rsidRDefault="00D108C0" w:rsidP="00D108C0">
      <w:pPr>
        <w:tabs>
          <w:tab w:val="left" w:pos="5626"/>
        </w:tabs>
        <w:spacing w:after="0"/>
        <w:jc w:val="both"/>
        <w:rPr>
          <w:rFonts w:ascii="Arial" w:eastAsia="Arial" w:hAnsi="Arial" w:cs="Arial"/>
        </w:rPr>
      </w:pPr>
    </w:p>
    <w:p w14:paraId="6314C09C" w14:textId="77777777" w:rsidR="00D108C0" w:rsidRPr="00D108C0" w:rsidRDefault="00D108C0" w:rsidP="00D108C0">
      <w:pPr>
        <w:numPr>
          <w:ilvl w:val="0"/>
          <w:numId w:val="1"/>
        </w:numPr>
        <w:pBdr>
          <w:top w:val="nil"/>
          <w:left w:val="nil"/>
          <w:bottom w:val="nil"/>
          <w:right w:val="nil"/>
          <w:between w:val="nil"/>
        </w:pBdr>
        <w:spacing w:after="0"/>
        <w:rPr>
          <w:rFonts w:ascii="Arial" w:eastAsia="Arial" w:hAnsi="Arial" w:cs="Arial"/>
          <w:b/>
          <w:color w:val="000000"/>
        </w:rPr>
      </w:pPr>
      <w:r w:rsidRPr="00D108C0">
        <w:rPr>
          <w:rFonts w:ascii="Arial" w:eastAsia="Arial" w:hAnsi="Arial" w:cs="Arial"/>
          <w:b/>
          <w:color w:val="000000"/>
        </w:rPr>
        <w:t>Zvládnutí uprchlické krize a poválečná obnova Ukrajiny</w:t>
      </w:r>
    </w:p>
    <w:p w14:paraId="2E2DFBF0" w14:textId="77777777" w:rsidR="00D108C0" w:rsidRPr="00D108C0" w:rsidRDefault="00D108C0" w:rsidP="00D108C0">
      <w:pPr>
        <w:pBdr>
          <w:top w:val="nil"/>
          <w:left w:val="nil"/>
          <w:bottom w:val="nil"/>
          <w:right w:val="nil"/>
          <w:between w:val="nil"/>
        </w:pBdr>
        <w:spacing w:after="0"/>
        <w:ind w:left="720"/>
        <w:rPr>
          <w:rFonts w:ascii="Arial" w:eastAsia="Arial" w:hAnsi="Arial" w:cs="Arial"/>
          <w:b/>
        </w:rPr>
      </w:pPr>
    </w:p>
    <w:p w14:paraId="3526E2CE" w14:textId="77777777" w:rsidR="00D108C0" w:rsidRPr="00D108C0" w:rsidRDefault="00D108C0" w:rsidP="00D108C0">
      <w:pPr>
        <w:spacing w:after="0"/>
        <w:jc w:val="both"/>
        <w:rPr>
          <w:rFonts w:ascii="Arial" w:eastAsia="Arial" w:hAnsi="Arial" w:cs="Arial"/>
        </w:rPr>
      </w:pPr>
      <w:r w:rsidRPr="00D108C0">
        <w:rPr>
          <w:rFonts w:ascii="Arial" w:eastAsia="Arial" w:hAnsi="Arial" w:cs="Arial"/>
        </w:rPr>
        <w:t xml:space="preserve">V návaznosti na vojenskou agresi Ruska proti Ukrajině bude české předsednictví podporovat úsilí EU uhájit suverenitu a teritoriální integritu Ukrajiny využitím všech nástrojů a programů, které EU nabízí včetně posilování sankcí. Politická i vojenská podpora Ukrajiny ze strany EU a členských zemí je v bytostném zájmu EU v zájmu zajištění bezpečnosti v Evropě. Předsednictví ČR bude působit ve prospěch dosažení konsensu ve věci udělení kandidátského statusu Ukrajině. </w:t>
      </w:r>
    </w:p>
    <w:p w14:paraId="2FD7D0A7" w14:textId="77777777" w:rsidR="00D108C0" w:rsidRPr="00D108C0" w:rsidRDefault="00D108C0" w:rsidP="00D108C0">
      <w:pPr>
        <w:spacing w:after="0"/>
        <w:jc w:val="both"/>
        <w:rPr>
          <w:rFonts w:ascii="Arial" w:eastAsia="Arial" w:hAnsi="Arial" w:cs="Arial"/>
        </w:rPr>
      </w:pPr>
      <w:r w:rsidRPr="00D108C0">
        <w:rPr>
          <w:rFonts w:ascii="Arial" w:eastAsia="Arial" w:hAnsi="Arial" w:cs="Arial"/>
        </w:rPr>
        <w:t xml:space="preserve">Ruská agrese způsobila nejmasivnější uprchlickou krizi od 2. světové války. EU musí podniknout všechny kroky, které přispějí k tomu, aby co nejlépe zvládla bezprecedentní uprchlickou vlnu zejména žen a dětí z válkou postižené Ukrajiny. To bude vyžadovat mobilizaci veškerých dostupných zdrojů a expertízy a jejich koordinované využití. </w:t>
      </w:r>
    </w:p>
    <w:p w14:paraId="056C6C04" w14:textId="77777777" w:rsidR="00D108C0" w:rsidRPr="00D108C0" w:rsidRDefault="00D108C0" w:rsidP="00D108C0">
      <w:pPr>
        <w:spacing w:after="0"/>
        <w:jc w:val="both"/>
        <w:rPr>
          <w:rFonts w:ascii="Arial" w:eastAsia="Arial" w:hAnsi="Arial" w:cs="Arial"/>
        </w:rPr>
      </w:pPr>
      <w:r w:rsidRPr="00D108C0">
        <w:rPr>
          <w:rFonts w:ascii="Arial" w:eastAsia="Arial" w:hAnsi="Arial" w:cs="Arial"/>
        </w:rPr>
        <w:t>České předsednictví bude v této oblasti stavět na principech solidarity, efektivity a flexibility. Ve spolupráci s EK se zaměří na flexibilní přesuny finančních prostředků a vytvoření nezbytných struktur na pomoc nejpostiženějším členským státům, organizacím a občanskému sektoru. Prioritou bude ochrana dětí a zajištění jejich přístupu ke vzdělání. Pro zapojení žen do trhu práce bude nutné zajistit dostatečné kapacity předškolní péče a mimoškolních aktivit. Důležitou prioritou bude také koordinace při zajištění zdravotní péče. České předsednictví se soustředí na efektivní evropskou spolupráci a solidaritu tak, aby dlouhodobá integrace uprchlíků do společností členských států EU byla úspěšná.</w:t>
      </w:r>
    </w:p>
    <w:p w14:paraId="2B7884A9" w14:textId="77777777" w:rsidR="00D108C0" w:rsidRPr="00D108C0" w:rsidRDefault="00D108C0" w:rsidP="00D108C0">
      <w:pPr>
        <w:spacing w:after="0"/>
        <w:jc w:val="both"/>
        <w:rPr>
          <w:rFonts w:ascii="Arial" w:eastAsia="Arial" w:hAnsi="Arial" w:cs="Arial"/>
        </w:rPr>
      </w:pPr>
      <w:r w:rsidRPr="00D108C0">
        <w:rPr>
          <w:rFonts w:ascii="Arial" w:eastAsia="Arial" w:hAnsi="Arial" w:cs="Arial"/>
        </w:rPr>
        <w:t xml:space="preserve">Dalším důležitým úkolem českého předsednictví bude poválečná obnova Ukrajiny, přičemž se zaměří na obnovu kritické infrastruktury, zajištění základních služeb, posilování odolnosti a hospodářskou obnovu a stabilitu Ukrajiny. Zásadní bude intenzivní spolupráce EU s Ukrajinou a zajištění potřebných finančních zdrojů celého svobodného světa. </w:t>
      </w:r>
    </w:p>
    <w:p w14:paraId="367431F9" w14:textId="30CF8084" w:rsidR="00D108C0" w:rsidRPr="00D108C0" w:rsidRDefault="00D108C0" w:rsidP="00D108C0">
      <w:pPr>
        <w:spacing w:after="0"/>
        <w:jc w:val="both"/>
        <w:rPr>
          <w:rFonts w:ascii="Arial" w:eastAsia="Arial" w:hAnsi="Arial" w:cs="Arial"/>
        </w:rPr>
      </w:pPr>
    </w:p>
    <w:p w14:paraId="22ADFCB1" w14:textId="77777777" w:rsidR="00D108C0" w:rsidRPr="00D108C0" w:rsidRDefault="00D108C0" w:rsidP="00D108C0">
      <w:pPr>
        <w:numPr>
          <w:ilvl w:val="0"/>
          <w:numId w:val="1"/>
        </w:numPr>
        <w:pBdr>
          <w:top w:val="nil"/>
          <w:left w:val="nil"/>
          <w:bottom w:val="nil"/>
          <w:right w:val="nil"/>
          <w:between w:val="nil"/>
        </w:pBdr>
        <w:spacing w:after="0"/>
        <w:rPr>
          <w:rFonts w:ascii="Arial" w:eastAsia="Arial" w:hAnsi="Arial" w:cs="Arial"/>
          <w:b/>
          <w:color w:val="000000"/>
        </w:rPr>
      </w:pPr>
      <w:r w:rsidRPr="00D108C0">
        <w:rPr>
          <w:rFonts w:ascii="Arial" w:eastAsia="Arial" w:hAnsi="Arial" w:cs="Arial"/>
          <w:b/>
          <w:color w:val="000000"/>
        </w:rPr>
        <w:t xml:space="preserve">Energetická bezpečnost </w:t>
      </w:r>
    </w:p>
    <w:p w14:paraId="07C3E6F9" w14:textId="77777777" w:rsidR="00D108C0" w:rsidRPr="00D108C0" w:rsidRDefault="00D108C0" w:rsidP="00D108C0">
      <w:pPr>
        <w:pBdr>
          <w:top w:val="nil"/>
          <w:left w:val="nil"/>
          <w:bottom w:val="nil"/>
          <w:right w:val="nil"/>
          <w:between w:val="nil"/>
        </w:pBdr>
        <w:spacing w:after="0"/>
        <w:ind w:left="720"/>
        <w:rPr>
          <w:rFonts w:ascii="Arial" w:eastAsia="Arial" w:hAnsi="Arial" w:cs="Arial"/>
          <w:b/>
        </w:rPr>
      </w:pPr>
    </w:p>
    <w:p w14:paraId="01809BAD" w14:textId="5BE39F2E" w:rsidR="00D108C0" w:rsidRPr="00D108C0" w:rsidRDefault="00D108C0" w:rsidP="00D108C0">
      <w:pPr>
        <w:spacing w:after="0"/>
        <w:jc w:val="both"/>
        <w:rPr>
          <w:rFonts w:ascii="Arial" w:eastAsia="Arial" w:hAnsi="Arial" w:cs="Arial"/>
        </w:rPr>
      </w:pPr>
      <w:r w:rsidRPr="00D108C0">
        <w:rPr>
          <w:rFonts w:ascii="Arial" w:eastAsia="Arial" w:hAnsi="Arial" w:cs="Arial"/>
        </w:rPr>
        <w:t>EU nemůže být životně závislá na zemích, které přímo ohrožují její bezpečnost, a musí se proto zbavit závislosti na ruském plynu, ropě i uhlí. České předsednictví se zaměří na otázky energetické bezpečnosti EU, jejíž význam v současnosti převyšuje energetickou tranzici, a na urychlenou implementaci REPowerEU, jehož významnou součástí je diverzifikace zdrojů včetně logistického zajištění, energetické úspory a zrychlení přechodu na nízko</w:t>
      </w:r>
      <w:r w:rsidR="00305754">
        <w:rPr>
          <w:rFonts w:ascii="Arial" w:eastAsia="Arial" w:hAnsi="Arial" w:cs="Arial"/>
        </w:rPr>
        <w:t>-</w:t>
      </w:r>
      <w:r w:rsidRPr="00D108C0">
        <w:rPr>
          <w:rFonts w:ascii="Arial" w:eastAsia="Arial" w:hAnsi="Arial" w:cs="Arial"/>
        </w:rPr>
        <w:t xml:space="preserve">emisní a obnovitelné zdroje energie. České předsednictví je připraveno pracovat na implementaci regulace zásob plynu, tedy naplnění zásobníků před nadcházející zimou, a podpory dobrovolných společných nákupů, aby EU využila svou sílu podobně jako při nákupu vakcín. </w:t>
      </w:r>
    </w:p>
    <w:p w14:paraId="3DE0FEAF" w14:textId="77777777" w:rsidR="00D108C0" w:rsidRPr="00D108C0" w:rsidRDefault="00D108C0" w:rsidP="00D108C0">
      <w:pPr>
        <w:spacing w:after="0"/>
        <w:jc w:val="both"/>
        <w:rPr>
          <w:rFonts w:ascii="Arial" w:eastAsia="Arial" w:hAnsi="Arial" w:cs="Arial"/>
        </w:rPr>
      </w:pPr>
      <w:r w:rsidRPr="00D108C0">
        <w:rPr>
          <w:rFonts w:ascii="Arial" w:eastAsia="Arial" w:hAnsi="Arial" w:cs="Arial"/>
        </w:rPr>
        <w:t>Důležitá je i dekarbonizace průmyslu EU a přechod od zemního plynu na vodík, což bude vyžadovat realizaci ambiciózního plánu rozvoje vodíkové infrastruktury, skladování a terminálů. Základ pro dekarbonizaci vytváří Fit for 55. České předsednictví se ovšem prioritně zaměří především na maximální reflexi hlavního krátkodobého cíle, tedy zbavení se závislosti na ruských fosilních palivech. České předsednictví se bude také věnovat energetické účinnosti (EED) a využívání energie z obnovitelných zdrojů. Zásadní je současně rozvoj energetické infrastruktury, což povede k posílení energetické odolnosti EU jako celku. V neposlední řadě se zaměří na roli jaderné energetiky v zajištění energetické bezpečnosti EU a plnění klimatických cílů EU.</w:t>
      </w:r>
    </w:p>
    <w:p w14:paraId="7B975A4F" w14:textId="77777777" w:rsidR="00D108C0" w:rsidRPr="00D108C0" w:rsidRDefault="00D108C0" w:rsidP="00D108C0">
      <w:pPr>
        <w:spacing w:after="0"/>
        <w:jc w:val="both"/>
        <w:rPr>
          <w:rFonts w:ascii="Arial" w:eastAsia="Arial" w:hAnsi="Arial" w:cs="Arial"/>
          <w:b/>
        </w:rPr>
      </w:pPr>
      <w:r w:rsidRPr="00D108C0">
        <w:rPr>
          <w:rFonts w:ascii="Arial" w:eastAsia="Arial" w:hAnsi="Arial" w:cs="Arial"/>
        </w:rPr>
        <w:t xml:space="preserve">V oblasti dopravy se předsednictví soustředí na snižování emisí, podporu dopravních módů šetrných k životnímu prostředí a na infrastrukturu pro alternativní paliva, jako klíčového předpokladu pro rozvoj čisté mobility. </w:t>
      </w:r>
      <w:r w:rsidRPr="00D108C0">
        <w:rPr>
          <w:rFonts w:ascii="Arial" w:eastAsia="Arial" w:hAnsi="Arial" w:cs="Arial"/>
          <w:b/>
        </w:rPr>
        <w:t>Zároveň se zaměří na rozvoj transevropské dopravní sítě (TEN-T) s cílem usnadnit dopravní toky napříč členskými státy a současně podpořit dekarbonizaci dopravy.</w:t>
      </w:r>
    </w:p>
    <w:p w14:paraId="11C7C614" w14:textId="0B709129" w:rsidR="00D108C0" w:rsidRPr="00D108C0" w:rsidRDefault="00D108C0" w:rsidP="00D108C0">
      <w:pPr>
        <w:spacing w:after="0"/>
        <w:jc w:val="both"/>
        <w:rPr>
          <w:rFonts w:ascii="Arial" w:eastAsia="Arial" w:hAnsi="Arial" w:cs="Arial"/>
        </w:rPr>
      </w:pPr>
      <w:r w:rsidRPr="00D108C0">
        <w:rPr>
          <w:rFonts w:ascii="Arial" w:eastAsia="Arial" w:hAnsi="Arial" w:cs="Arial"/>
        </w:rPr>
        <w:t xml:space="preserve">České předsednictví se zároveň soustředí na implementaci vhodné kombinace nástrojů, které sníží negativní sociální a ekonomické dopady již dnes vysokých cen energií. Přechod směrem k uhlíkové neutralitě musí doprovázet efektivní sociální opatření, například v podobě podpory energetických úspor domácností, které dále nabývají na významu vzhledem k inflačním tlakům a rostoucím cenám energií. </w:t>
      </w:r>
    </w:p>
    <w:p w14:paraId="3806B652" w14:textId="77777777" w:rsidR="00D108C0" w:rsidRPr="00D108C0" w:rsidRDefault="00D108C0" w:rsidP="00D108C0">
      <w:pPr>
        <w:spacing w:after="0"/>
        <w:jc w:val="both"/>
        <w:rPr>
          <w:rFonts w:ascii="Arial" w:eastAsia="Arial" w:hAnsi="Arial" w:cs="Arial"/>
        </w:rPr>
      </w:pPr>
    </w:p>
    <w:p w14:paraId="748D4572" w14:textId="77777777" w:rsidR="00D108C0" w:rsidRPr="00D108C0" w:rsidRDefault="00D108C0" w:rsidP="00D108C0">
      <w:pPr>
        <w:numPr>
          <w:ilvl w:val="0"/>
          <w:numId w:val="1"/>
        </w:numPr>
        <w:pBdr>
          <w:top w:val="nil"/>
          <w:left w:val="nil"/>
          <w:bottom w:val="nil"/>
          <w:right w:val="nil"/>
          <w:between w:val="nil"/>
        </w:pBdr>
        <w:spacing w:after="0"/>
        <w:rPr>
          <w:rFonts w:ascii="Arial" w:eastAsia="Arial" w:hAnsi="Arial" w:cs="Arial"/>
          <w:b/>
          <w:color w:val="000000"/>
        </w:rPr>
      </w:pPr>
      <w:r w:rsidRPr="00D108C0">
        <w:rPr>
          <w:rFonts w:ascii="Arial" w:eastAsia="Arial" w:hAnsi="Arial" w:cs="Arial"/>
          <w:b/>
          <w:color w:val="000000"/>
        </w:rPr>
        <w:t>Posílení evropských obranných kapacit a bezpečnost kybernetického prostoru</w:t>
      </w:r>
    </w:p>
    <w:p w14:paraId="6AAE2890" w14:textId="77777777" w:rsidR="00D108C0" w:rsidRPr="00D108C0" w:rsidRDefault="00D108C0" w:rsidP="00D108C0">
      <w:pPr>
        <w:spacing w:after="0"/>
        <w:jc w:val="both"/>
        <w:rPr>
          <w:rFonts w:ascii="Arial" w:eastAsia="Arial" w:hAnsi="Arial" w:cs="Arial"/>
        </w:rPr>
      </w:pPr>
    </w:p>
    <w:p w14:paraId="365709C9" w14:textId="77777777" w:rsidR="00D108C0" w:rsidRPr="00D108C0" w:rsidRDefault="00D108C0" w:rsidP="00D108C0">
      <w:pPr>
        <w:spacing w:after="0"/>
        <w:jc w:val="both"/>
        <w:rPr>
          <w:rFonts w:ascii="Arial" w:eastAsia="Arial" w:hAnsi="Arial" w:cs="Arial"/>
        </w:rPr>
      </w:pPr>
      <w:r w:rsidRPr="00D108C0">
        <w:rPr>
          <w:rFonts w:ascii="Arial" w:eastAsia="Arial" w:hAnsi="Arial" w:cs="Arial"/>
        </w:rPr>
        <w:t>Vzhledem k rostoucí globální nestabilitě se české předsednictví zaměří na zvyšování bezpečnosti a obranyschopnosti, a to především v partnerství s NATO. Specificky se soustředí na podporu implementace klíčových témat v rámci Strategického kompasu. Zásadní je rozvoj dlouhodobé spolupráce na strategických vojenských systémech. Kromě zajištění potřebných kapacit včetně těch podpůrných stavících na existujících technologiích se české předsednictví zaměří na spolupráci a investice do snížení technologické závislosti, zejména vzhledem k novým a disruptivním technologiím a na zajištění odolnosti kritických hodnotových řetězců potřebných pro tyto technologie. Klíčové je také posilování souvisejících průmyslových kapacit v EU.</w:t>
      </w:r>
    </w:p>
    <w:p w14:paraId="441F25F5" w14:textId="77777777" w:rsidR="00D108C0" w:rsidRPr="00D108C0" w:rsidRDefault="00D108C0" w:rsidP="00D108C0">
      <w:pPr>
        <w:spacing w:after="0"/>
        <w:jc w:val="both"/>
        <w:rPr>
          <w:rFonts w:ascii="Arial" w:eastAsia="Arial" w:hAnsi="Arial" w:cs="Arial"/>
        </w:rPr>
      </w:pPr>
      <w:r w:rsidRPr="00D108C0">
        <w:rPr>
          <w:rFonts w:ascii="Arial" w:eastAsia="Arial" w:hAnsi="Arial" w:cs="Arial"/>
        </w:rPr>
        <w:t>České předsednictví se zároveň bude věnovat kybernetickým hrozbám a geopolitickým souvislostem nových technologií (a vesmíru). Dále se také soustředí na rychlý rozvoj tzv. Hybridního toolboxu, boj proti dezinformacím a bezpečnost kyberprostoru. Zvláštní pozornost bude české předsednictví věnovat kybernetické bezpečnosti unijních institucí, orgánů a agentur a kosmickému globálnímu zabezpečenému komunikačnímu systému EU. Důraz budeme klást na to, aby EU aktivně spolu s demokratickými partnery formovala mezinárodní diskusi na půdě mezinárodních organizací ke zvyšování bezpečnosti a stability kyberprostoru.</w:t>
      </w:r>
    </w:p>
    <w:p w14:paraId="79FFFBD8" w14:textId="77777777" w:rsidR="00D108C0" w:rsidRPr="00D108C0" w:rsidRDefault="00D108C0" w:rsidP="00D108C0">
      <w:pPr>
        <w:spacing w:after="0"/>
        <w:jc w:val="both"/>
        <w:rPr>
          <w:rFonts w:ascii="Arial" w:eastAsia="Arial" w:hAnsi="Arial" w:cs="Arial"/>
        </w:rPr>
      </w:pPr>
    </w:p>
    <w:p w14:paraId="6C6D977C" w14:textId="77777777" w:rsidR="00D108C0" w:rsidRPr="00D108C0" w:rsidRDefault="00D108C0" w:rsidP="00D108C0">
      <w:pPr>
        <w:numPr>
          <w:ilvl w:val="0"/>
          <w:numId w:val="1"/>
        </w:numPr>
        <w:pBdr>
          <w:top w:val="nil"/>
          <w:left w:val="nil"/>
          <w:bottom w:val="nil"/>
          <w:right w:val="nil"/>
          <w:between w:val="nil"/>
        </w:pBdr>
        <w:spacing w:after="0"/>
        <w:rPr>
          <w:rFonts w:ascii="Arial" w:eastAsia="Arial" w:hAnsi="Arial" w:cs="Arial"/>
          <w:b/>
          <w:color w:val="000000"/>
        </w:rPr>
      </w:pPr>
      <w:r w:rsidRPr="00D108C0">
        <w:rPr>
          <w:rFonts w:ascii="Arial" w:eastAsia="Arial" w:hAnsi="Arial" w:cs="Arial"/>
          <w:b/>
          <w:color w:val="000000"/>
        </w:rPr>
        <w:t>Strategická odolnost evropské ekonomiky</w:t>
      </w:r>
    </w:p>
    <w:p w14:paraId="4359605D" w14:textId="77777777" w:rsidR="00D108C0" w:rsidRPr="00D108C0" w:rsidRDefault="00D108C0" w:rsidP="00D108C0">
      <w:pPr>
        <w:pBdr>
          <w:top w:val="nil"/>
          <w:left w:val="nil"/>
          <w:bottom w:val="nil"/>
          <w:right w:val="nil"/>
          <w:between w:val="nil"/>
        </w:pBdr>
        <w:spacing w:after="0"/>
        <w:ind w:left="720"/>
        <w:rPr>
          <w:rFonts w:ascii="Arial" w:eastAsia="Arial" w:hAnsi="Arial" w:cs="Arial"/>
          <w:b/>
        </w:rPr>
      </w:pPr>
    </w:p>
    <w:p w14:paraId="56D2B46A" w14:textId="67B3A372" w:rsidR="00D108C0" w:rsidRPr="00D108C0" w:rsidRDefault="00D108C0" w:rsidP="00D108C0">
      <w:pPr>
        <w:spacing w:after="0"/>
        <w:jc w:val="both"/>
        <w:rPr>
          <w:rFonts w:ascii="Arial" w:eastAsia="Arial" w:hAnsi="Arial" w:cs="Arial"/>
        </w:rPr>
      </w:pPr>
      <w:r w:rsidRPr="00D108C0">
        <w:rPr>
          <w:rFonts w:ascii="Arial" w:eastAsia="Arial" w:hAnsi="Arial" w:cs="Arial"/>
          <w:b/>
        </w:rPr>
        <w:t>Pandemie COVID-19 a ruská agrese vůči Uk</w:t>
      </w:r>
      <w:r w:rsidR="00376335">
        <w:rPr>
          <w:rFonts w:ascii="Arial" w:eastAsia="Arial" w:hAnsi="Arial" w:cs="Arial"/>
          <w:b/>
        </w:rPr>
        <w:t>rajině vedly k inflačnímu šoku,</w:t>
      </w:r>
      <w:r w:rsidRPr="00D108C0">
        <w:rPr>
          <w:rFonts w:ascii="Arial" w:eastAsia="Arial" w:hAnsi="Arial" w:cs="Arial"/>
          <w:b/>
        </w:rPr>
        <w:t xml:space="preserve"> zvýšené tržní nejistotě a odkryly křehkost globálních dodavatelských řetězců.</w:t>
      </w:r>
      <w:r w:rsidRPr="00D108C0">
        <w:rPr>
          <w:rFonts w:ascii="Arial" w:eastAsia="Arial" w:hAnsi="Arial" w:cs="Arial"/>
        </w:rPr>
        <w:t xml:space="preserve"> Ruská invaze způsobila největší disrupci komoditních trhů za posledního půl století. EU musí zásadně snížit závislost na nepřátelských či nestabilních režimech. Řešením pro EU není snaha o úplnou soběstačnost. Pro posílení strategické odolnosti je nezbytná cílená podpora technologické konkurenceschopnosti založené na vlastních výrobních kapacitách spolu s prohloubením volného obchodu s demokratickými státy ve světě. </w:t>
      </w:r>
    </w:p>
    <w:p w14:paraId="6C601E2C" w14:textId="77777777" w:rsidR="00D108C0" w:rsidRPr="00D108C0" w:rsidRDefault="00D108C0" w:rsidP="00D108C0">
      <w:pPr>
        <w:spacing w:after="0"/>
        <w:jc w:val="both"/>
        <w:rPr>
          <w:rFonts w:ascii="Arial" w:eastAsia="Arial" w:hAnsi="Arial" w:cs="Arial"/>
        </w:rPr>
      </w:pPr>
      <w:r w:rsidRPr="00D108C0">
        <w:rPr>
          <w:rFonts w:ascii="Arial" w:eastAsia="Arial" w:hAnsi="Arial" w:cs="Arial"/>
        </w:rPr>
        <w:t>Od potravin, přes léčiva po polovodičové čipy je třeba detailně rozumět dodavatelským řetězcům a jejich zranitelnosti a následně posílit jejich odolnost. Pro evropské firmy musí být zabezpečena dostupnost strategických surovin a dílů. Zvláštní důraz bude kladen na bezpečnost dodavatelských řetězců informačních technologií. České předsednictví se soustředí na akceleraci postupu při uzavírání obchodních dohod s demokratickými státy a na prohloubení transatlantické spolupráce v rámci Rady EU-USA pro obchod a technologie (TTC) s akcentem na strategickou spolupráci včetně společných opatření pro odolnost dodavatelských řetězců.</w:t>
      </w:r>
    </w:p>
    <w:p w14:paraId="3E726BC1" w14:textId="77777777" w:rsidR="00D108C0" w:rsidRPr="00D108C0" w:rsidRDefault="00D108C0" w:rsidP="00D108C0">
      <w:pPr>
        <w:spacing w:after="0"/>
        <w:jc w:val="both"/>
        <w:rPr>
          <w:rFonts w:ascii="Arial" w:eastAsia="Arial" w:hAnsi="Arial" w:cs="Arial"/>
        </w:rPr>
      </w:pPr>
      <w:r w:rsidRPr="00D108C0">
        <w:rPr>
          <w:rFonts w:ascii="Arial" w:eastAsia="Arial" w:hAnsi="Arial" w:cs="Arial"/>
        </w:rPr>
        <w:t>Podstatné je také zrychlení digitalizace a automatizace evropského průmyslu, což umožní rozšířit konkurenceschopnou výrobu v EU zejména s důrazem na strategické sektory. Efektivnější oběhové hospodářství přispěje k snížení potřeby dovozu primárních materiálů.</w:t>
      </w:r>
    </w:p>
    <w:p w14:paraId="469CA900" w14:textId="77777777" w:rsidR="00D108C0" w:rsidRPr="00D108C0" w:rsidRDefault="00D108C0" w:rsidP="00D108C0">
      <w:pPr>
        <w:spacing w:after="0"/>
        <w:jc w:val="both"/>
        <w:rPr>
          <w:rFonts w:ascii="Arial" w:eastAsia="Arial" w:hAnsi="Arial" w:cs="Arial"/>
        </w:rPr>
      </w:pPr>
      <w:r w:rsidRPr="00D108C0">
        <w:rPr>
          <w:rFonts w:ascii="Arial" w:eastAsia="Arial" w:hAnsi="Arial" w:cs="Arial"/>
        </w:rPr>
        <w:t>Zelená a digitální tranzice se musí uskutečňovat tak, aby podporovala konvergenci směrem k nejvyspělejším regionům. Současně je třeba podpořit rozvoj dovedností Evropanů potřebných pro jejich schopnost adaptovat se na měnící se podmínky, což je předpokladem globální konkurenceschopnosti Evropské unie. Ve všech těchto oblastech bude hrát zásadní roli podpora prostřednictvím investičních politik EU, zejména politiky soudržnosti.</w:t>
      </w:r>
    </w:p>
    <w:p w14:paraId="05808A8D" w14:textId="57809D4C" w:rsidR="00D108C0" w:rsidRPr="00D108C0" w:rsidRDefault="00D108C0" w:rsidP="00D108C0">
      <w:pPr>
        <w:spacing w:after="0"/>
        <w:jc w:val="both"/>
        <w:rPr>
          <w:rFonts w:ascii="Arial" w:eastAsia="Arial" w:hAnsi="Arial" w:cs="Arial"/>
        </w:rPr>
      </w:pPr>
      <w:r w:rsidRPr="00D108C0">
        <w:rPr>
          <w:rFonts w:ascii="Arial" w:eastAsia="Arial" w:hAnsi="Arial" w:cs="Arial"/>
        </w:rPr>
        <w:t>V neposlední řadě je třeba dále prohlubovat vnitřní trh, zejména v oblasti služeb a digitální ekonomiky, a současně zlepšovat podnikatelské prostředí, včetně podpory vědy, výzkumu a inovací, což povede ke zvýšení konkurenceschopnosti evropských firem. S cílem kvalitativně prohloubit digitální vnitřní trh se české předsednictví soustředí na přijetí celoevropského nástroje pro bezpečné a důvěryhodné prokázání identity občana, tzv. peněženky pro evropskou digitální identitu, a vytvoření efektivního a spravedlivého trhu s daty.</w:t>
      </w:r>
    </w:p>
    <w:p w14:paraId="2F4FFF52" w14:textId="77777777" w:rsidR="00D108C0" w:rsidRPr="00D108C0" w:rsidRDefault="00D108C0" w:rsidP="00D108C0">
      <w:pPr>
        <w:spacing w:after="0"/>
        <w:jc w:val="both"/>
        <w:rPr>
          <w:rFonts w:ascii="Arial" w:eastAsia="Arial" w:hAnsi="Arial" w:cs="Arial"/>
        </w:rPr>
      </w:pPr>
    </w:p>
    <w:p w14:paraId="2B02AAD2" w14:textId="77777777" w:rsidR="00D108C0" w:rsidRPr="00D108C0" w:rsidRDefault="00D108C0" w:rsidP="00D108C0">
      <w:pPr>
        <w:numPr>
          <w:ilvl w:val="0"/>
          <w:numId w:val="1"/>
        </w:numPr>
        <w:pBdr>
          <w:top w:val="nil"/>
          <w:left w:val="nil"/>
          <w:bottom w:val="nil"/>
          <w:right w:val="nil"/>
          <w:between w:val="nil"/>
        </w:pBdr>
        <w:spacing w:after="0"/>
        <w:rPr>
          <w:rFonts w:ascii="Arial" w:eastAsia="Arial" w:hAnsi="Arial" w:cs="Arial"/>
          <w:b/>
          <w:color w:val="000000"/>
        </w:rPr>
      </w:pPr>
      <w:r w:rsidRPr="00D108C0">
        <w:rPr>
          <w:rFonts w:ascii="Arial" w:eastAsia="Arial" w:hAnsi="Arial" w:cs="Arial"/>
          <w:b/>
          <w:color w:val="000000"/>
        </w:rPr>
        <w:t xml:space="preserve">Odolnost demokratických institucí </w:t>
      </w:r>
    </w:p>
    <w:p w14:paraId="2060142B" w14:textId="77777777" w:rsidR="00D108C0" w:rsidRPr="00D108C0" w:rsidRDefault="00D108C0" w:rsidP="00D108C0">
      <w:pPr>
        <w:spacing w:after="0"/>
        <w:jc w:val="both"/>
        <w:rPr>
          <w:rFonts w:ascii="Arial" w:eastAsia="Arial" w:hAnsi="Arial" w:cs="Arial"/>
        </w:rPr>
      </w:pPr>
    </w:p>
    <w:p w14:paraId="20F27799" w14:textId="77777777" w:rsidR="00D108C0" w:rsidRPr="00D108C0" w:rsidRDefault="00D108C0" w:rsidP="00D108C0">
      <w:pPr>
        <w:spacing w:after="0"/>
        <w:jc w:val="both"/>
        <w:rPr>
          <w:rFonts w:ascii="Arial" w:eastAsia="Arial" w:hAnsi="Arial" w:cs="Arial"/>
        </w:rPr>
      </w:pPr>
      <w:r w:rsidRPr="00D108C0">
        <w:rPr>
          <w:rFonts w:ascii="Arial" w:eastAsia="Arial" w:hAnsi="Arial" w:cs="Arial"/>
        </w:rPr>
        <w:t xml:space="preserve">Ruská agrese nám znovu naléhavě připomněla, že dlouhodobá prosperita a stabilita Evropy je založena na funkčních demokratických mechanismech. České předsednictví se proto zaměří na posilování odolnosti institucí, které mají zásadní vliv na udržování a rozvoj hodnot demokracie a právního státu v EU. Patří mezi ně například transparentní financování politických stran, nezávislost masových sdělovacích prostředků a otevřený dialog s občany. </w:t>
      </w:r>
    </w:p>
    <w:p w14:paraId="10E2ECBC" w14:textId="77777777" w:rsidR="00D108C0" w:rsidRPr="00D108C0" w:rsidRDefault="00D108C0" w:rsidP="00D108C0">
      <w:pPr>
        <w:spacing w:after="0"/>
        <w:jc w:val="both"/>
        <w:rPr>
          <w:rFonts w:ascii="Arial" w:eastAsia="Arial" w:hAnsi="Arial" w:cs="Arial"/>
        </w:rPr>
      </w:pPr>
      <w:r w:rsidRPr="00D108C0">
        <w:rPr>
          <w:rFonts w:ascii="Arial" w:eastAsia="Arial" w:hAnsi="Arial" w:cs="Arial"/>
        </w:rPr>
        <w:t>Konference o budoucnosti Evropy vytvořila unikátní prostor pro občany a zejména mladé lidi debatovat o budoucnosti Evropy a přinášet podněty pro budoucí politiky Unie. České předsednictví se bude soustředit na využití těchto podnětů a vytvoření prostoru pro pokračování debaty. V návaznost na Evropský rok mládeže 2022 se předsednictví zaměří na zlepšení dialogu s mladými lidmi a podpoře jejich účasti v politických procesech.</w:t>
      </w:r>
    </w:p>
    <w:p w14:paraId="6CA09058" w14:textId="77777777" w:rsidR="00D108C0" w:rsidRPr="00D108C0" w:rsidRDefault="00D108C0" w:rsidP="00D108C0">
      <w:pPr>
        <w:spacing w:after="0"/>
        <w:jc w:val="both"/>
        <w:rPr>
          <w:rFonts w:ascii="Arial" w:eastAsia="Arial" w:hAnsi="Arial" w:cs="Arial"/>
        </w:rPr>
      </w:pPr>
      <w:r w:rsidRPr="00D108C0">
        <w:rPr>
          <w:rFonts w:ascii="Arial" w:eastAsia="Arial" w:hAnsi="Arial" w:cs="Arial"/>
        </w:rPr>
        <w:t>České předsednictví se kromě toho také soustředí na dodržování a posilování svobod a evropských hodnot v offline i online prostředí. Narovnávání podmínek pro evropské i mimoevropské firmy, zejména v oblasti dopadů na životní prostředí a klima a respektování lidských práv vytvoří podmínky pro další rozvoj obchodní výměny na otevřených trzích. Spolu s dalšími demokratickými státy bude pracovat na tom, aby v digitálním prostředí byly respektovány základní práva a svobody, a prosazovat, aby globální standardy stavěly na tzv. přístupu zaměřeném na člověka. EU má v řadě oblastí týkajících se nových technologií jako umělá inteligence příležitost využít výhodu “first mover”, který má možnost stanovit pravidla globální hry. České předsednictví chce také přispět k posílení transparentnosti kryptoměn a snížení rizika jejich zneužívání.</w:t>
      </w:r>
    </w:p>
    <w:p w14:paraId="66CE7052" w14:textId="77777777" w:rsidR="00D108C0" w:rsidRPr="00D108C0" w:rsidRDefault="00D108C0" w:rsidP="00D108C0">
      <w:pPr>
        <w:spacing w:after="0"/>
        <w:jc w:val="both"/>
        <w:rPr>
          <w:rFonts w:ascii="Arial" w:eastAsia="Arial" w:hAnsi="Arial" w:cs="Arial"/>
        </w:rPr>
      </w:pPr>
      <w:r w:rsidRPr="00D108C0">
        <w:rPr>
          <w:rFonts w:ascii="Arial" w:eastAsia="Arial" w:hAnsi="Arial" w:cs="Arial"/>
        </w:rPr>
        <w:t xml:space="preserve">V mezinárodním kontextu bude implementovat Evropský akční plán pro lidská práva a demokracii, pro což bude využívat relevantní nástroje včetně případných sankčních mechanismů. Bude posilovat kapacity na podporu občanské společnosti a nezávislých sdělovacích prostředků a také podporovat odolnost partnerských zemí proti kybernetickým a hybridním hrozbám.   </w:t>
      </w:r>
    </w:p>
    <w:p w14:paraId="40155776" w14:textId="40666138" w:rsidR="00D108C0" w:rsidRDefault="00D108C0">
      <w:pPr>
        <w:spacing w:after="160" w:line="259" w:lineRule="auto"/>
        <w:rPr>
          <w:rFonts w:ascii="Arial" w:eastAsia="Arial" w:hAnsi="Arial" w:cs="Arial"/>
        </w:rPr>
      </w:pPr>
      <w:r>
        <w:rPr>
          <w:rFonts w:ascii="Arial" w:eastAsia="Arial" w:hAnsi="Arial" w:cs="Arial"/>
        </w:rPr>
        <w:br w:type="page"/>
      </w:r>
    </w:p>
    <w:p w14:paraId="32AC6DB2" w14:textId="77777777" w:rsidR="00D108C0" w:rsidRPr="00D108C0" w:rsidRDefault="00D108C0">
      <w:pPr>
        <w:spacing w:after="160" w:line="259" w:lineRule="auto"/>
        <w:rPr>
          <w:rFonts w:ascii="Arial" w:eastAsia="Arial" w:hAnsi="Arial" w:cs="Arial"/>
        </w:rPr>
      </w:pPr>
    </w:p>
    <w:p w14:paraId="4555A5D1" w14:textId="77777777" w:rsidR="00AC2BDC" w:rsidRDefault="00AC2BDC" w:rsidP="00AC2BDC">
      <w:pPr>
        <w:spacing w:before="240" w:after="0"/>
        <w:jc w:val="center"/>
        <w:rPr>
          <w:rFonts w:ascii="Arial" w:eastAsia="Arial" w:hAnsi="Arial" w:cs="Arial"/>
          <w:b/>
        </w:rPr>
      </w:pPr>
    </w:p>
    <w:p w14:paraId="0DC91A6B" w14:textId="77777777" w:rsidR="00AC2BDC" w:rsidRDefault="00AC2BDC" w:rsidP="00AC2BDC">
      <w:pPr>
        <w:spacing w:before="240" w:after="0"/>
        <w:jc w:val="center"/>
        <w:rPr>
          <w:rFonts w:ascii="Arial" w:eastAsia="Arial" w:hAnsi="Arial" w:cs="Arial"/>
          <w:b/>
        </w:rPr>
      </w:pPr>
    </w:p>
    <w:p w14:paraId="59AF2E75" w14:textId="53E92D05" w:rsidR="00D108C0" w:rsidRDefault="00D108C0" w:rsidP="00AC2BDC">
      <w:pPr>
        <w:spacing w:before="240" w:after="0"/>
        <w:jc w:val="center"/>
        <w:rPr>
          <w:rFonts w:ascii="Arial" w:eastAsia="Arial" w:hAnsi="Arial" w:cs="Arial"/>
          <w:b/>
        </w:rPr>
      </w:pPr>
    </w:p>
    <w:p w14:paraId="10387D12" w14:textId="77777777" w:rsidR="00AC2BDC" w:rsidRDefault="00AC2BDC" w:rsidP="00AC2BDC">
      <w:pPr>
        <w:spacing w:before="240" w:after="0"/>
        <w:jc w:val="center"/>
        <w:rPr>
          <w:rFonts w:ascii="Arial" w:eastAsia="Arial" w:hAnsi="Arial" w:cs="Arial"/>
          <w:b/>
        </w:rPr>
      </w:pPr>
    </w:p>
    <w:p w14:paraId="6222D6A8" w14:textId="77777777" w:rsidR="00AC2BDC" w:rsidRDefault="00AC2BDC" w:rsidP="00AC2BDC">
      <w:pPr>
        <w:spacing w:before="240" w:after="0"/>
        <w:jc w:val="center"/>
        <w:rPr>
          <w:rFonts w:ascii="Arial" w:eastAsia="Arial" w:hAnsi="Arial" w:cs="Arial"/>
          <w:b/>
        </w:rPr>
      </w:pPr>
    </w:p>
    <w:tbl>
      <w:tblPr>
        <w:tblW w:w="90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072"/>
      </w:tblGrid>
      <w:tr w:rsidR="00AC2BDC" w14:paraId="0E093BDE" w14:textId="77777777" w:rsidTr="00B31336">
        <w:tc>
          <w:tcPr>
            <w:tcW w:w="9072" w:type="dxa"/>
          </w:tcPr>
          <w:p w14:paraId="6D91D0EE" w14:textId="77777777" w:rsidR="00AC2BDC" w:rsidRDefault="00AC2BDC" w:rsidP="00B31336">
            <w:pPr>
              <w:spacing w:before="240" w:after="0"/>
              <w:jc w:val="center"/>
              <w:rPr>
                <w:rFonts w:ascii="Arial" w:eastAsia="Arial" w:hAnsi="Arial" w:cs="Arial"/>
                <w:sz w:val="40"/>
                <w:szCs w:val="40"/>
              </w:rPr>
            </w:pPr>
            <w:r>
              <w:rPr>
                <w:rFonts w:ascii="Arial" w:eastAsia="Arial" w:hAnsi="Arial" w:cs="Arial"/>
                <w:sz w:val="40"/>
                <w:szCs w:val="40"/>
              </w:rPr>
              <w:t>PROGRAM ČESKÉHO PŘEDSEDNICTVÍ PODLE FORMACÍ RADY EU</w:t>
            </w:r>
          </w:p>
        </w:tc>
      </w:tr>
    </w:tbl>
    <w:p w14:paraId="134A5B70" w14:textId="77777777" w:rsidR="00AC2BDC" w:rsidRDefault="00AC2BDC" w:rsidP="00AC2BDC">
      <w:pPr>
        <w:spacing w:before="240" w:after="0"/>
        <w:rPr>
          <w:rFonts w:ascii="Arial" w:eastAsia="Arial" w:hAnsi="Arial" w:cs="Arial"/>
          <w:b/>
          <w:sz w:val="18"/>
          <w:szCs w:val="18"/>
        </w:rPr>
      </w:pPr>
    </w:p>
    <w:p w14:paraId="186220A2" w14:textId="07B6A34D" w:rsidR="00D108C0" w:rsidRDefault="00D108C0">
      <w:pPr>
        <w:spacing w:after="160" w:line="259" w:lineRule="auto"/>
        <w:rPr>
          <w:rFonts w:ascii="Arial" w:eastAsia="Arial" w:hAnsi="Arial" w:cs="Arial"/>
          <w:b/>
          <w:sz w:val="18"/>
          <w:szCs w:val="18"/>
        </w:rPr>
      </w:pPr>
      <w:r>
        <w:rPr>
          <w:rFonts w:ascii="Arial" w:eastAsia="Arial" w:hAnsi="Arial" w:cs="Arial"/>
          <w:b/>
          <w:sz w:val="18"/>
          <w:szCs w:val="18"/>
        </w:rPr>
        <w:br w:type="page"/>
      </w:r>
    </w:p>
    <w:p w14:paraId="2B5D2FC3" w14:textId="77777777" w:rsidR="00D108C0" w:rsidRDefault="00D108C0" w:rsidP="00AC2BDC">
      <w:pPr>
        <w:spacing w:before="240" w:after="0"/>
        <w:rPr>
          <w:rFonts w:ascii="Arial" w:eastAsia="Arial" w:hAnsi="Arial" w:cs="Arial"/>
          <w:b/>
          <w:sz w:val="17"/>
          <w:szCs w:val="17"/>
        </w:rPr>
      </w:pPr>
    </w:p>
    <w:tbl>
      <w:tblPr>
        <w:tblW w:w="90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052"/>
      </w:tblGrid>
      <w:tr w:rsidR="00AC2BDC" w14:paraId="5057EED8" w14:textId="77777777" w:rsidTr="00B31336">
        <w:tc>
          <w:tcPr>
            <w:tcW w:w="9052" w:type="dxa"/>
            <w:shd w:val="clear" w:color="auto" w:fill="4F81BD"/>
          </w:tcPr>
          <w:p w14:paraId="6C2130BF" w14:textId="77777777" w:rsidR="00AC2BDC" w:rsidRDefault="00AC2BDC" w:rsidP="00B31336">
            <w:pPr>
              <w:pStyle w:val="Nadpis1"/>
              <w:spacing w:before="120" w:after="120" w:line="276" w:lineRule="auto"/>
            </w:pPr>
            <w:bookmarkStart w:id="1" w:name="_heading=h.gjdgxs" w:colFirst="0" w:colLast="0"/>
            <w:bookmarkEnd w:id="1"/>
            <w:r>
              <w:t xml:space="preserve">RADA PRO OBECNÉ ZÁLEŽITOSTI (GAC) </w:t>
            </w:r>
          </w:p>
        </w:tc>
      </w:tr>
    </w:tbl>
    <w:p w14:paraId="5872BE31" w14:textId="1E74891A" w:rsidR="00AC2BDC" w:rsidRDefault="00AC2BDC" w:rsidP="00AC2BDC">
      <w:pPr>
        <w:spacing w:before="240" w:after="0"/>
        <w:jc w:val="both"/>
        <w:rPr>
          <w:rFonts w:ascii="Arial" w:eastAsia="Arial" w:hAnsi="Arial" w:cs="Arial"/>
          <w:b/>
          <w:color w:val="4F81BD"/>
          <w:sz w:val="20"/>
          <w:szCs w:val="20"/>
        </w:rPr>
      </w:pPr>
      <w:r>
        <w:rPr>
          <w:rFonts w:ascii="Arial" w:eastAsia="Arial" w:hAnsi="Arial" w:cs="Arial"/>
          <w:b/>
          <w:color w:val="4F81BD"/>
          <w:sz w:val="20"/>
          <w:szCs w:val="20"/>
        </w:rPr>
        <w:t>CZ PRES bude dbát na to, aby Rada GAC plnila svou klíčovou roli v přípravě jednání Evropské rady včetně přípravy závěrů Evropské rady. V závislosti na vývoji ruské agrese na Ukrajině a případné další vlny pandemie covidu-19 bude podporovat koordinaci členských států EU v klíčových oblastech včetně zmírnění dopadů ruské agrese na Ukrajině, socioekonomické obnovy Evropy nebo globální reakce na covid-19. Tato formace Rady se bude rovněž zabývat tématem rozšíření a diskuzemi o dodržování zásad právního státu</w:t>
      </w:r>
      <w:sdt>
        <w:sdtPr>
          <w:tag w:val="goog_rdk_0"/>
          <w:id w:val="-1521854313"/>
        </w:sdtPr>
        <w:sdtEndPr/>
        <w:sdtContent>
          <w:r>
            <w:rPr>
              <w:rFonts w:ascii="Arial" w:eastAsia="Arial" w:hAnsi="Arial" w:cs="Arial"/>
              <w:b/>
              <w:color w:val="4F81BD"/>
              <w:sz w:val="20"/>
              <w:szCs w:val="20"/>
            </w:rPr>
            <w:t xml:space="preserve"> a o implementaci výsledků Konference o budoucnosti Evropy</w:t>
          </w:r>
        </w:sdtContent>
      </w:sdt>
      <w:sdt>
        <w:sdtPr>
          <w:tag w:val="goog_rdk_1"/>
          <w:id w:val="-511605053"/>
        </w:sdtPr>
        <w:sdtEndPr/>
        <w:sdtContent/>
      </w:sdt>
      <w:r>
        <w:rPr>
          <w:rFonts w:ascii="Arial" w:eastAsia="Arial" w:hAnsi="Arial" w:cs="Arial"/>
          <w:b/>
          <w:color w:val="4F81BD"/>
          <w:sz w:val="20"/>
          <w:szCs w:val="20"/>
        </w:rPr>
        <w:t xml:space="preserve">. </w:t>
      </w:r>
    </w:p>
    <w:p w14:paraId="44F742F4" w14:textId="5D5A25C9" w:rsidR="00AC2BDC" w:rsidRDefault="00AC2BDC" w:rsidP="00AC2BDC">
      <w:pPr>
        <w:spacing w:before="240" w:after="0"/>
        <w:jc w:val="both"/>
        <w:rPr>
          <w:rFonts w:ascii="Arial" w:eastAsia="Arial" w:hAnsi="Arial" w:cs="Arial"/>
          <w:sz w:val="20"/>
          <w:szCs w:val="20"/>
        </w:rPr>
      </w:pPr>
      <w:r>
        <w:rPr>
          <w:rFonts w:ascii="Arial" w:eastAsia="Arial" w:hAnsi="Arial" w:cs="Arial"/>
          <w:b/>
          <w:sz w:val="20"/>
          <w:szCs w:val="20"/>
        </w:rPr>
        <w:t xml:space="preserve">Rozšiřování EU </w:t>
      </w:r>
      <w:r>
        <w:rPr>
          <w:rFonts w:ascii="Arial" w:eastAsia="Arial" w:hAnsi="Arial" w:cs="Arial"/>
          <w:sz w:val="20"/>
          <w:szCs w:val="20"/>
        </w:rPr>
        <w:t xml:space="preserve">považuje CZ PRES za zásadní </w:t>
      </w:r>
      <w:r w:rsidR="00AC6DF2">
        <w:rPr>
          <w:rFonts w:ascii="Arial" w:eastAsia="Arial" w:hAnsi="Arial" w:cs="Arial"/>
          <w:sz w:val="20"/>
          <w:szCs w:val="20"/>
        </w:rPr>
        <w:t xml:space="preserve">strategický </w:t>
      </w:r>
      <w:r>
        <w:rPr>
          <w:rFonts w:ascii="Arial" w:eastAsia="Arial" w:hAnsi="Arial" w:cs="Arial"/>
          <w:sz w:val="20"/>
          <w:szCs w:val="20"/>
        </w:rPr>
        <w:t xml:space="preserve">nástroj </w:t>
      </w:r>
      <w:r w:rsidR="00AC6DF2">
        <w:rPr>
          <w:rFonts w:ascii="Arial" w:eastAsia="Arial" w:hAnsi="Arial" w:cs="Arial"/>
          <w:sz w:val="20"/>
          <w:szCs w:val="20"/>
        </w:rPr>
        <w:t>Evropské unie k</w:t>
      </w:r>
      <w:r w:rsidR="00AC6DF2" w:rsidDel="00AC6DF2">
        <w:rPr>
          <w:rFonts w:ascii="Arial" w:eastAsia="Arial" w:hAnsi="Arial" w:cs="Arial"/>
          <w:sz w:val="20"/>
          <w:szCs w:val="20"/>
        </w:rPr>
        <w:t xml:space="preserve"> </w:t>
      </w:r>
      <w:r w:rsidR="00AC6DF2">
        <w:rPr>
          <w:rFonts w:ascii="Arial" w:eastAsia="Arial" w:hAnsi="Arial" w:cs="Arial"/>
          <w:sz w:val="20"/>
          <w:szCs w:val="20"/>
        </w:rPr>
        <w:t xml:space="preserve"> </w:t>
      </w:r>
      <w:r>
        <w:rPr>
          <w:rFonts w:ascii="Arial" w:eastAsia="Arial" w:hAnsi="Arial" w:cs="Arial"/>
          <w:sz w:val="20"/>
          <w:szCs w:val="20"/>
        </w:rPr>
        <w:t>udržování prostoru míru, stability a prosperity v Evropě. Ve světle ruské agrese CZ PRES bude působit ve prospěch dosažení konsensu ve věci udělení kandidátského statusu Ukrajině</w:t>
      </w:r>
      <w:r w:rsidR="00AC6DF2">
        <w:rPr>
          <w:rFonts w:ascii="Arial" w:eastAsia="Arial" w:hAnsi="Arial" w:cs="Arial"/>
          <w:sz w:val="20"/>
          <w:szCs w:val="20"/>
        </w:rPr>
        <w:t xml:space="preserve"> a</w:t>
      </w:r>
      <w:r w:rsidR="008D6780">
        <w:rPr>
          <w:rFonts w:ascii="Arial" w:eastAsia="Arial" w:hAnsi="Arial" w:cs="Arial"/>
          <w:sz w:val="20"/>
          <w:szCs w:val="20"/>
        </w:rPr>
        <w:t> </w:t>
      </w:r>
      <w:r w:rsidR="00AC6DF2">
        <w:rPr>
          <w:rFonts w:ascii="Arial" w:eastAsia="Arial" w:hAnsi="Arial" w:cs="Arial"/>
          <w:sz w:val="20"/>
          <w:szCs w:val="20"/>
        </w:rPr>
        <w:t>podporovat evropské směřování zemí východního sousedství.</w:t>
      </w:r>
      <w:r>
        <w:rPr>
          <w:rFonts w:ascii="Arial" w:eastAsia="Arial" w:hAnsi="Arial" w:cs="Arial"/>
          <w:sz w:val="20"/>
          <w:szCs w:val="20"/>
        </w:rPr>
        <w:t xml:space="preserve"> CZ PRES bude usilovat o konkrétní posun v jednáních o rozšíření EU a podpor</w:t>
      </w:r>
      <w:r w:rsidR="00AC6DF2">
        <w:rPr>
          <w:rFonts w:ascii="Arial" w:eastAsia="Arial" w:hAnsi="Arial" w:cs="Arial"/>
          <w:sz w:val="20"/>
          <w:szCs w:val="20"/>
        </w:rPr>
        <w:t>ovat</w:t>
      </w:r>
      <w:r>
        <w:rPr>
          <w:rFonts w:ascii="Arial" w:eastAsia="Arial" w:hAnsi="Arial" w:cs="Arial"/>
          <w:sz w:val="20"/>
          <w:szCs w:val="20"/>
        </w:rPr>
        <w:t xml:space="preserve"> zem</w:t>
      </w:r>
      <w:r w:rsidR="00AC6DF2">
        <w:rPr>
          <w:rFonts w:ascii="Arial" w:eastAsia="Arial" w:hAnsi="Arial" w:cs="Arial"/>
          <w:sz w:val="20"/>
          <w:szCs w:val="20"/>
        </w:rPr>
        <w:t>ě</w:t>
      </w:r>
      <w:r>
        <w:rPr>
          <w:rFonts w:ascii="Arial" w:eastAsia="Arial" w:hAnsi="Arial" w:cs="Arial"/>
          <w:sz w:val="20"/>
          <w:szCs w:val="20"/>
        </w:rPr>
        <w:t xml:space="preserve"> </w:t>
      </w:r>
      <w:r w:rsidR="00AC6DF2">
        <w:rPr>
          <w:rFonts w:ascii="Arial" w:eastAsia="Arial" w:hAnsi="Arial" w:cs="Arial"/>
          <w:sz w:val="20"/>
          <w:szCs w:val="20"/>
        </w:rPr>
        <w:t xml:space="preserve">západního Balkánu </w:t>
      </w:r>
      <w:r>
        <w:rPr>
          <w:rFonts w:ascii="Arial" w:eastAsia="Arial" w:hAnsi="Arial" w:cs="Arial"/>
          <w:sz w:val="20"/>
          <w:szCs w:val="20"/>
        </w:rPr>
        <w:t xml:space="preserve">v jejich </w:t>
      </w:r>
      <w:r w:rsidR="00AC6DF2">
        <w:rPr>
          <w:rFonts w:ascii="Arial" w:eastAsia="Arial" w:hAnsi="Arial" w:cs="Arial"/>
          <w:sz w:val="20"/>
          <w:szCs w:val="20"/>
        </w:rPr>
        <w:t>unijní integraci</w:t>
      </w:r>
      <w:r>
        <w:rPr>
          <w:rFonts w:ascii="Arial" w:eastAsia="Arial" w:hAnsi="Arial" w:cs="Arial"/>
          <w:sz w:val="20"/>
          <w:szCs w:val="20"/>
        </w:rPr>
        <w:t xml:space="preserve">. Určující bude pokrok </w:t>
      </w:r>
      <w:r w:rsidR="00AC6DF2">
        <w:rPr>
          <w:rFonts w:ascii="Arial" w:eastAsia="Arial" w:hAnsi="Arial" w:cs="Arial"/>
          <w:sz w:val="20"/>
          <w:szCs w:val="20"/>
        </w:rPr>
        <w:t xml:space="preserve">aspirantů </w:t>
      </w:r>
      <w:r>
        <w:rPr>
          <w:rFonts w:ascii="Arial" w:eastAsia="Arial" w:hAnsi="Arial" w:cs="Arial"/>
          <w:sz w:val="20"/>
          <w:szCs w:val="20"/>
        </w:rPr>
        <w:t xml:space="preserve">jak v klíčových zásadách týkajících se fungování právního státu a sdílení hodnot Evropské unie, tak v přejímání příslušného sektorového </w:t>
      </w:r>
      <w:r>
        <w:rPr>
          <w:rFonts w:ascii="Arial" w:eastAsia="Arial" w:hAnsi="Arial" w:cs="Arial"/>
          <w:i/>
          <w:sz w:val="20"/>
          <w:szCs w:val="20"/>
        </w:rPr>
        <w:t xml:space="preserve">acquis </w:t>
      </w:r>
      <w:r>
        <w:rPr>
          <w:rFonts w:ascii="Arial" w:eastAsia="Arial" w:hAnsi="Arial" w:cs="Arial"/>
          <w:sz w:val="20"/>
          <w:szCs w:val="20"/>
        </w:rPr>
        <w:t xml:space="preserve">EU. </w:t>
      </w:r>
    </w:p>
    <w:p w14:paraId="5CD06CB8" w14:textId="7777777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CZ PRES se bude věnovat posilování odolnosti EU vůči hybridním a kybernetickým hrozbám. Bude koordinovat pozice členských států, formovat další diskuze v oblasti kybernetické diplomacie, pokračovat v projednávání Společné kybernetické jednotky a implementace Strategie EU pro kybernetickou bezpečnost. V oblasti </w:t>
      </w:r>
      <w:r>
        <w:rPr>
          <w:rFonts w:ascii="Arial" w:eastAsia="Arial" w:hAnsi="Arial" w:cs="Arial"/>
          <w:b/>
          <w:sz w:val="20"/>
          <w:szCs w:val="20"/>
        </w:rPr>
        <w:t xml:space="preserve">čelení hybridním hrozbám </w:t>
      </w:r>
      <w:r>
        <w:rPr>
          <w:rFonts w:ascii="Arial" w:eastAsia="Arial" w:hAnsi="Arial" w:cs="Arial"/>
          <w:sz w:val="20"/>
          <w:szCs w:val="20"/>
        </w:rPr>
        <w:t xml:space="preserve">bude prioritou operacionalizace tzv. </w:t>
      </w:r>
      <w:r>
        <w:rPr>
          <w:rFonts w:ascii="Arial" w:eastAsia="Arial" w:hAnsi="Arial" w:cs="Arial"/>
          <w:b/>
          <w:i/>
          <w:sz w:val="20"/>
          <w:szCs w:val="20"/>
        </w:rPr>
        <w:t>EU Hybrid Toolboxu</w:t>
      </w:r>
      <w:r>
        <w:t xml:space="preserve"> </w:t>
      </w:r>
      <w:r>
        <w:rPr>
          <w:rFonts w:ascii="Arial" w:eastAsia="Arial" w:hAnsi="Arial" w:cs="Arial"/>
          <w:sz w:val="20"/>
          <w:szCs w:val="20"/>
        </w:rPr>
        <w:t xml:space="preserve">vymezujícího opatření určená ke společné reakci zemí EU na hybridní působení. Pokud jde o </w:t>
      </w:r>
      <w:r>
        <w:rPr>
          <w:rFonts w:ascii="Arial" w:eastAsia="Arial" w:hAnsi="Arial" w:cs="Arial"/>
          <w:b/>
          <w:sz w:val="20"/>
          <w:szCs w:val="20"/>
        </w:rPr>
        <w:t>kybernetickou bezpečnost</w:t>
      </w:r>
      <w:r>
        <w:rPr>
          <w:rFonts w:ascii="Arial" w:eastAsia="Arial" w:hAnsi="Arial" w:cs="Arial"/>
          <w:sz w:val="20"/>
          <w:szCs w:val="20"/>
        </w:rPr>
        <w:t>, CZ PRES se prioritně zaměří na dosažení obecného přístupu Rady k </w:t>
      </w:r>
      <w:r>
        <w:rPr>
          <w:rFonts w:ascii="Arial" w:eastAsia="Arial" w:hAnsi="Arial" w:cs="Arial"/>
          <w:b/>
          <w:sz w:val="20"/>
          <w:szCs w:val="20"/>
        </w:rPr>
        <w:t>nařízení o zajištění vysoké úrovně kybernetické bezpečnosti</w:t>
      </w:r>
      <w:r>
        <w:rPr>
          <w:b/>
        </w:rPr>
        <w:t xml:space="preserve"> </w:t>
      </w:r>
      <w:r>
        <w:rPr>
          <w:rFonts w:ascii="Arial" w:eastAsia="Arial" w:hAnsi="Arial" w:cs="Arial"/>
          <w:b/>
          <w:sz w:val="20"/>
          <w:szCs w:val="20"/>
        </w:rPr>
        <w:t>v orgánech a institucích EU</w:t>
      </w:r>
      <w:r>
        <w:rPr>
          <w:rFonts w:ascii="Arial" w:eastAsia="Arial" w:hAnsi="Arial" w:cs="Arial"/>
          <w:sz w:val="20"/>
          <w:szCs w:val="20"/>
        </w:rPr>
        <w:t xml:space="preserve">. </w:t>
      </w:r>
    </w:p>
    <w:p w14:paraId="42E7C621" w14:textId="06948E7F"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Agenda odolnější demokracie nabyla zásadní důležitosti vlivem ruské agrese vůči Ukrajině a zhoršeného bezpečnostního prostředí v bezprostředním sousedství EU. CZ PRES bude proto podporovat implementaci </w:t>
      </w:r>
      <w:r>
        <w:rPr>
          <w:rFonts w:ascii="Arial" w:eastAsia="Arial" w:hAnsi="Arial" w:cs="Arial"/>
          <w:b/>
          <w:sz w:val="20"/>
          <w:szCs w:val="20"/>
        </w:rPr>
        <w:t>Evropského akčního plánu pro demokracii</w:t>
      </w:r>
      <w:r>
        <w:rPr>
          <w:rFonts w:ascii="Arial" w:eastAsia="Arial" w:hAnsi="Arial" w:cs="Arial"/>
          <w:sz w:val="20"/>
          <w:szCs w:val="20"/>
        </w:rPr>
        <w:t xml:space="preserve"> a usilovat o dosažení pokroku v projednávání legislativních návrhů v rámci </w:t>
      </w:r>
      <w:r>
        <w:rPr>
          <w:rFonts w:ascii="Arial" w:eastAsia="Arial" w:hAnsi="Arial" w:cs="Arial"/>
          <w:b/>
          <w:sz w:val="20"/>
          <w:szCs w:val="20"/>
        </w:rPr>
        <w:t>balíčku na ochranu integrity volebního procesu v EU a posílení demokratické účasti ve volbách</w:t>
      </w:r>
      <w:r w:rsidR="005E334F" w:rsidRPr="005E334F">
        <w:rPr>
          <w:rFonts w:ascii="Arial" w:eastAsia="Arial" w:hAnsi="Arial" w:cs="Arial"/>
          <w:sz w:val="20"/>
          <w:szCs w:val="20"/>
        </w:rPr>
        <w:t xml:space="preserve"> a </w:t>
      </w:r>
      <w:r w:rsidR="005E334F" w:rsidRPr="005E334F">
        <w:rPr>
          <w:rFonts w:ascii="Arial" w:eastAsia="Arial" w:hAnsi="Arial" w:cs="Arial"/>
          <w:b/>
          <w:sz w:val="20"/>
          <w:szCs w:val="20"/>
        </w:rPr>
        <w:t>zajištění nezávislosti sdělovacích prostředků</w:t>
      </w:r>
    </w:p>
    <w:p w14:paraId="50A8C06C" w14:textId="3B2A614C"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CZ PRES bude moderovat diskuzi o </w:t>
      </w:r>
      <w:r>
        <w:rPr>
          <w:rFonts w:ascii="Arial" w:eastAsia="Arial" w:hAnsi="Arial" w:cs="Arial"/>
          <w:b/>
          <w:sz w:val="20"/>
          <w:szCs w:val="20"/>
        </w:rPr>
        <w:t>naplňování zásad právního státu</w:t>
      </w:r>
      <w:r>
        <w:rPr>
          <w:rFonts w:ascii="Arial" w:eastAsia="Arial" w:hAnsi="Arial" w:cs="Arial"/>
          <w:sz w:val="20"/>
          <w:szCs w:val="20"/>
        </w:rPr>
        <w:t>. S využitím výroční zprávy EK o stavu právního státu v EU je připraveno pokračovat v diskuzích zaměřených na situaci v EU a v jednotlivých členských státech, přičemž bude i nadále dbát na zachování principu objektivity a rovného přístupu ke všem členským státům. U aktuálně běžících řízení podle čl. 7 SEU proti Polsku a Maďarsku bude CZ PRES dbát na konstruktivní přístup všech zúčastněných stran k řešení stávající</w:t>
      </w:r>
      <w:r w:rsidR="005B60FC">
        <w:rPr>
          <w:rFonts w:ascii="Arial" w:eastAsia="Arial" w:hAnsi="Arial" w:cs="Arial"/>
          <w:sz w:val="20"/>
          <w:szCs w:val="20"/>
        </w:rPr>
        <w:t>.</w:t>
      </w:r>
    </w:p>
    <w:p w14:paraId="74EAC04E" w14:textId="23062034" w:rsidR="00AC2BDC" w:rsidRDefault="00AC2BDC" w:rsidP="00AC2BDC">
      <w:pPr>
        <w:spacing w:before="240" w:after="0"/>
        <w:jc w:val="both"/>
        <w:rPr>
          <w:rFonts w:ascii="Arial" w:eastAsia="Arial" w:hAnsi="Arial" w:cs="Arial"/>
          <w:sz w:val="20"/>
          <w:szCs w:val="20"/>
        </w:rPr>
      </w:pPr>
      <w:r>
        <w:rPr>
          <w:rFonts w:ascii="Arial" w:eastAsia="Arial" w:hAnsi="Arial" w:cs="Arial"/>
          <w:b/>
          <w:sz w:val="20"/>
          <w:szCs w:val="20"/>
        </w:rPr>
        <w:t>Konference o budoucnosti</w:t>
      </w:r>
      <w:r>
        <w:rPr>
          <w:rFonts w:ascii="Arial" w:eastAsia="Arial" w:hAnsi="Arial" w:cs="Arial"/>
          <w:sz w:val="20"/>
          <w:szCs w:val="20"/>
        </w:rPr>
        <w:t xml:space="preserve"> </w:t>
      </w:r>
      <w:r>
        <w:rPr>
          <w:rFonts w:ascii="Arial" w:eastAsia="Arial" w:hAnsi="Arial" w:cs="Arial"/>
          <w:b/>
          <w:sz w:val="20"/>
          <w:szCs w:val="20"/>
        </w:rPr>
        <w:t>Evropy</w:t>
      </w:r>
      <w:r>
        <w:rPr>
          <w:rFonts w:ascii="Arial" w:eastAsia="Arial" w:hAnsi="Arial" w:cs="Arial"/>
          <w:sz w:val="20"/>
          <w:szCs w:val="20"/>
        </w:rPr>
        <w:t xml:space="preserve"> </w:t>
      </w:r>
      <w:sdt>
        <w:sdtPr>
          <w:tag w:val="goog_rdk_2"/>
          <w:id w:val="-1452313901"/>
        </w:sdtPr>
        <w:sdtEndPr/>
        <w:sdtContent/>
      </w:sdt>
      <w:r>
        <w:rPr>
          <w:rFonts w:ascii="Arial" w:eastAsia="Arial" w:hAnsi="Arial" w:cs="Arial"/>
          <w:sz w:val="20"/>
          <w:szCs w:val="20"/>
        </w:rPr>
        <w:t>představuje diskuzní platformu, která za účasti občanů EU a široké škály dalších aktérů dne 9. května 2022 vyústila ve zveřejnění 49 návrhů a celé řady opatření udávajících možný směr budoucnosti EU. CZ PRES vnímá důležitost této Konference a v návaznosti na její završení během FR PRES bude dle zadání Evropské rady pokračovat v diskuzi v Radě EU o</w:t>
      </w:r>
      <w:r w:rsidR="008D6780">
        <w:rPr>
          <w:rFonts w:ascii="Arial" w:eastAsia="Arial" w:hAnsi="Arial" w:cs="Arial"/>
          <w:sz w:val="20"/>
          <w:szCs w:val="20"/>
        </w:rPr>
        <w:t> </w:t>
      </w:r>
      <w:r>
        <w:rPr>
          <w:rFonts w:ascii="Arial" w:eastAsia="Arial" w:hAnsi="Arial" w:cs="Arial"/>
          <w:sz w:val="20"/>
          <w:szCs w:val="20"/>
        </w:rPr>
        <w:t xml:space="preserve">implementaci jejích výsledků, </w:t>
      </w:r>
      <w:r w:rsidR="003D32A2" w:rsidRPr="18BE09A0">
        <w:rPr>
          <w:rFonts w:ascii="Arial" w:eastAsia="Arial" w:hAnsi="Arial" w:cs="Arial"/>
          <w:sz w:val="20"/>
          <w:szCs w:val="20"/>
        </w:rPr>
        <w:t>a to v plném souladu s dělbou kompete</w:t>
      </w:r>
      <w:r w:rsidR="00376335">
        <w:rPr>
          <w:rFonts w:ascii="Arial" w:eastAsia="Arial" w:hAnsi="Arial" w:cs="Arial"/>
          <w:sz w:val="20"/>
          <w:szCs w:val="20"/>
        </w:rPr>
        <w:t>ncí unijních institucí,</w:t>
      </w:r>
      <w:r>
        <w:rPr>
          <w:rFonts w:ascii="Arial" w:eastAsia="Arial" w:hAnsi="Arial" w:cs="Arial"/>
          <w:sz w:val="20"/>
          <w:szCs w:val="20"/>
        </w:rPr>
        <w:t xml:space="preserve"> jakož i v souladu s principy subsidiarity a proporcionality.</w:t>
      </w:r>
    </w:p>
    <w:p w14:paraId="24120C70" w14:textId="77777777" w:rsidR="00AC6DF2"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Rada GAC se bude během CZ PRES nadále věnovat vztahu EU a </w:t>
      </w:r>
      <w:r>
        <w:rPr>
          <w:rFonts w:ascii="Arial" w:eastAsia="Arial" w:hAnsi="Arial" w:cs="Arial"/>
          <w:b/>
          <w:sz w:val="20"/>
          <w:szCs w:val="20"/>
        </w:rPr>
        <w:t xml:space="preserve">Spojeného království </w:t>
      </w:r>
      <w:r>
        <w:rPr>
          <w:rFonts w:ascii="Arial" w:eastAsia="Arial" w:hAnsi="Arial" w:cs="Arial"/>
          <w:sz w:val="20"/>
          <w:szCs w:val="20"/>
        </w:rPr>
        <w:t xml:space="preserve">(UK), které zůstává významným partnerem EU jak v obchodních, tak v zahraničních a bezpečnostních vztazích. </w:t>
      </w:r>
    </w:p>
    <w:p w14:paraId="769E0EA8" w14:textId="77777777" w:rsidR="00AC2BDC" w:rsidRDefault="00AC2BDC" w:rsidP="00AC2BDC">
      <w:pPr>
        <w:spacing w:before="240" w:after="0"/>
        <w:jc w:val="both"/>
        <w:rPr>
          <w:rFonts w:ascii="Arial" w:eastAsia="Arial" w:hAnsi="Arial" w:cs="Arial"/>
          <w:b/>
          <w:color w:val="4F81BD"/>
          <w:sz w:val="20"/>
          <w:szCs w:val="20"/>
        </w:rPr>
      </w:pPr>
      <w:r>
        <w:rPr>
          <w:rFonts w:ascii="Arial" w:eastAsia="Arial" w:hAnsi="Arial" w:cs="Arial"/>
          <w:b/>
          <w:color w:val="4F81BD"/>
          <w:sz w:val="20"/>
          <w:szCs w:val="20"/>
        </w:rPr>
        <w:t>KOHEZE</w:t>
      </w:r>
    </w:p>
    <w:p w14:paraId="28A53932" w14:textId="1C26381C" w:rsidR="00AC2BDC" w:rsidRDefault="00AC2BDC" w:rsidP="00AC2BDC">
      <w:pPr>
        <w:spacing w:before="240" w:after="0"/>
        <w:jc w:val="both"/>
        <w:rPr>
          <w:rFonts w:ascii="Arial" w:eastAsia="Arial" w:hAnsi="Arial" w:cs="Arial"/>
          <w:b/>
          <w:color w:val="4F81BD"/>
          <w:sz w:val="20"/>
          <w:szCs w:val="20"/>
        </w:rPr>
      </w:pPr>
      <w:r>
        <w:rPr>
          <w:rFonts w:ascii="Arial" w:eastAsia="Arial" w:hAnsi="Arial" w:cs="Arial"/>
          <w:b/>
          <w:color w:val="4F81BD"/>
          <w:sz w:val="20"/>
          <w:szCs w:val="20"/>
        </w:rPr>
        <w:t xml:space="preserve">Formát koheze umožňuje vést formální debatu na ministerské úrovni v oblasti politiky soudržnosti. CZ PRES se chce soustředit na formální politickou diskuzi o roli politiky soudržnosti </w:t>
      </w:r>
      <w:r w:rsidR="004A5D1B">
        <w:rPr>
          <w:rFonts w:ascii="Arial" w:eastAsia="Arial" w:hAnsi="Arial" w:cs="Arial"/>
          <w:b/>
          <w:color w:val="4F81BD"/>
          <w:sz w:val="20"/>
          <w:szCs w:val="20"/>
        </w:rPr>
        <w:t xml:space="preserve">po roce 2027 </w:t>
      </w:r>
      <w:r>
        <w:rPr>
          <w:rFonts w:ascii="Arial" w:eastAsia="Arial" w:hAnsi="Arial" w:cs="Arial"/>
          <w:b/>
          <w:color w:val="4F81BD"/>
          <w:sz w:val="20"/>
          <w:szCs w:val="20"/>
        </w:rPr>
        <w:t xml:space="preserve">s cílem přijmout závěry Rady. Vzhledem k současnému vývoji (dopady ruské agrese na Ukrajině) je pravděpodobné, že bude projednáván legislativní návrh, jehož cílem má být pomoci členským státům řešit dopady současné krize. </w:t>
      </w:r>
    </w:p>
    <w:p w14:paraId="658FF7DF" w14:textId="0A634506" w:rsidR="00AC2BDC" w:rsidRDefault="00AC2BDC" w:rsidP="00AC2BDC">
      <w:pPr>
        <w:spacing w:before="240" w:after="0"/>
        <w:jc w:val="both"/>
        <w:rPr>
          <w:rFonts w:ascii="Arial" w:eastAsia="Arial" w:hAnsi="Arial" w:cs="Arial"/>
          <w:sz w:val="20"/>
          <w:szCs w:val="20"/>
        </w:rPr>
      </w:pPr>
      <w:r>
        <w:rPr>
          <w:rFonts w:ascii="Arial" w:eastAsia="Arial" w:hAnsi="Arial" w:cs="Arial"/>
          <w:b/>
          <w:sz w:val="20"/>
          <w:szCs w:val="20"/>
        </w:rPr>
        <w:t>Politika soudržnosti</w:t>
      </w:r>
      <w:r>
        <w:rPr>
          <w:rFonts w:ascii="Arial" w:eastAsia="Arial" w:hAnsi="Arial" w:cs="Arial"/>
          <w:sz w:val="20"/>
          <w:szCs w:val="20"/>
        </w:rPr>
        <w:t xml:space="preserve"> je klíčová pro posilování ekonomické a sociální konvergence EU. Za tímto účelem CZ PRES povede politickou diskuzi na různých úrovních, která bude zakončena přijetím závěrů Rady o politice soudržnosti. Záměrem bude poukázat na možnosti, které tato politika představuje pro obnovu a posílení odolnosti v souvislosti s krizí vyvolanou ruskou agresí na Ukrajině či pandemií covidu-19, a</w:t>
      </w:r>
      <w:r w:rsidR="008D6780">
        <w:rPr>
          <w:rFonts w:ascii="Arial" w:eastAsia="Arial" w:hAnsi="Arial" w:cs="Arial"/>
          <w:sz w:val="20"/>
          <w:szCs w:val="20"/>
        </w:rPr>
        <w:t> </w:t>
      </w:r>
      <w:r>
        <w:rPr>
          <w:rFonts w:ascii="Arial" w:eastAsia="Arial" w:hAnsi="Arial" w:cs="Arial"/>
          <w:sz w:val="20"/>
          <w:szCs w:val="20"/>
        </w:rPr>
        <w:t>mimo jiné také na její příspěvek k plnění cílů EU v oblasti digitalizace a spravedlivé transformace. Zásadní je zachování</w:t>
      </w:r>
      <w:r w:rsidR="004A5D1B">
        <w:rPr>
          <w:rFonts w:ascii="Arial" w:eastAsia="Arial" w:hAnsi="Arial" w:cs="Arial"/>
          <w:sz w:val="20"/>
          <w:szCs w:val="20"/>
        </w:rPr>
        <w:t xml:space="preserve"> podpory všech regionů</w:t>
      </w:r>
      <w:r>
        <w:rPr>
          <w:rFonts w:ascii="Arial" w:eastAsia="Arial" w:hAnsi="Arial" w:cs="Arial"/>
          <w:sz w:val="20"/>
          <w:szCs w:val="20"/>
        </w:rPr>
        <w:t xml:space="preserve"> </w:t>
      </w:r>
      <w:r w:rsidR="004A5D1B">
        <w:rPr>
          <w:rFonts w:ascii="Arial" w:eastAsia="Arial" w:hAnsi="Arial" w:cs="Arial"/>
          <w:sz w:val="20"/>
          <w:szCs w:val="20"/>
        </w:rPr>
        <w:t xml:space="preserve">a </w:t>
      </w:r>
      <w:r>
        <w:rPr>
          <w:rFonts w:ascii="Arial" w:eastAsia="Arial" w:hAnsi="Arial" w:cs="Arial"/>
          <w:sz w:val="20"/>
          <w:szCs w:val="20"/>
        </w:rPr>
        <w:t xml:space="preserve">kontinuity </w:t>
      </w:r>
      <w:r w:rsidR="004A5D1B">
        <w:rPr>
          <w:rFonts w:ascii="Arial" w:eastAsia="Arial" w:hAnsi="Arial" w:cs="Arial"/>
          <w:sz w:val="20"/>
          <w:szCs w:val="20"/>
        </w:rPr>
        <w:t xml:space="preserve">a </w:t>
      </w:r>
      <w:r>
        <w:rPr>
          <w:rFonts w:ascii="Arial" w:eastAsia="Arial" w:hAnsi="Arial" w:cs="Arial"/>
          <w:sz w:val="20"/>
          <w:szCs w:val="20"/>
        </w:rPr>
        <w:t>s důrazem na osvědčené postupy a praxi. Jedná se o jedinou politiku zaměřenou na regiony a podporující jejich konvergenci. Jde také o hlavní zdroj prostředků pro posílení dvou zásadních evropských transformací - digitální a zelené.</w:t>
      </w:r>
    </w:p>
    <w:p w14:paraId="5F251581" w14:textId="0757867E"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Ačkoliv je politická diskuze o </w:t>
      </w:r>
      <w:r w:rsidR="004A5D1B">
        <w:rPr>
          <w:rFonts w:ascii="Arial" w:eastAsia="Arial" w:hAnsi="Arial" w:cs="Arial"/>
          <w:sz w:val="20"/>
          <w:szCs w:val="20"/>
        </w:rPr>
        <w:t xml:space="preserve">podobě </w:t>
      </w:r>
      <w:r>
        <w:rPr>
          <w:rFonts w:ascii="Arial" w:eastAsia="Arial" w:hAnsi="Arial" w:cs="Arial"/>
          <w:sz w:val="20"/>
          <w:szCs w:val="20"/>
        </w:rPr>
        <w:t>politi</w:t>
      </w:r>
      <w:r w:rsidR="004A5D1B">
        <w:rPr>
          <w:rFonts w:ascii="Arial" w:eastAsia="Arial" w:hAnsi="Arial" w:cs="Arial"/>
          <w:sz w:val="20"/>
          <w:szCs w:val="20"/>
        </w:rPr>
        <w:t>ky</w:t>
      </w:r>
      <w:r>
        <w:rPr>
          <w:rFonts w:ascii="Arial" w:eastAsia="Arial" w:hAnsi="Arial" w:cs="Arial"/>
          <w:sz w:val="20"/>
          <w:szCs w:val="20"/>
        </w:rPr>
        <w:t xml:space="preserve"> soudržnosti</w:t>
      </w:r>
      <w:r w:rsidR="004A5D1B">
        <w:rPr>
          <w:rFonts w:ascii="Arial" w:eastAsia="Arial" w:hAnsi="Arial" w:cs="Arial"/>
          <w:sz w:val="20"/>
          <w:szCs w:val="20"/>
        </w:rPr>
        <w:t xml:space="preserve"> po roce 2027</w:t>
      </w:r>
      <w:r>
        <w:rPr>
          <w:rFonts w:ascii="Arial" w:eastAsia="Arial" w:hAnsi="Arial" w:cs="Arial"/>
          <w:sz w:val="20"/>
          <w:szCs w:val="20"/>
        </w:rPr>
        <w:t xml:space="preserve"> hlavním cílem CZ PRES, v případě zveřejnění legislativního návrhu by se hlavní část kapacit soustředila na jeho projednání. Členské státy vyzvaly Evropskou komisi k mobilizaci evropských fondů </w:t>
      </w:r>
      <w:r w:rsidR="004A5D1B">
        <w:rPr>
          <w:rFonts w:ascii="Arial" w:eastAsia="Arial" w:hAnsi="Arial" w:cs="Arial"/>
          <w:sz w:val="20"/>
          <w:szCs w:val="20"/>
        </w:rPr>
        <w:t>při řešení dopadů ruské agrese na Ukrajině na</w:t>
      </w:r>
      <w:r w:rsidR="008D6780">
        <w:rPr>
          <w:rFonts w:ascii="Arial" w:eastAsia="Arial" w:hAnsi="Arial" w:cs="Arial"/>
          <w:sz w:val="20"/>
          <w:szCs w:val="20"/>
        </w:rPr>
        <w:t> </w:t>
      </w:r>
      <w:r w:rsidR="004A5D1B">
        <w:rPr>
          <w:rFonts w:ascii="Arial" w:eastAsia="Arial" w:hAnsi="Arial" w:cs="Arial"/>
          <w:sz w:val="20"/>
          <w:szCs w:val="20"/>
        </w:rPr>
        <w:t>ekonomiky nej</w:t>
      </w:r>
      <w:r w:rsidR="00376335">
        <w:rPr>
          <w:rFonts w:ascii="Arial" w:eastAsia="Arial" w:hAnsi="Arial" w:cs="Arial"/>
          <w:sz w:val="20"/>
          <w:szCs w:val="20"/>
        </w:rPr>
        <w:t>více zasažených členských států</w:t>
      </w:r>
      <w:r>
        <w:rPr>
          <w:rFonts w:ascii="Arial" w:eastAsia="Arial" w:hAnsi="Arial" w:cs="Arial"/>
          <w:sz w:val="20"/>
          <w:szCs w:val="20"/>
        </w:rPr>
        <w:t>, a to i</w:t>
      </w:r>
      <w:r w:rsidR="008D6780">
        <w:rPr>
          <w:rFonts w:ascii="Arial" w:eastAsia="Arial" w:hAnsi="Arial" w:cs="Arial"/>
          <w:sz w:val="20"/>
          <w:szCs w:val="20"/>
        </w:rPr>
        <w:t> </w:t>
      </w:r>
      <w:r>
        <w:rPr>
          <w:rFonts w:ascii="Arial" w:eastAsia="Arial" w:hAnsi="Arial" w:cs="Arial"/>
          <w:sz w:val="20"/>
          <w:szCs w:val="20"/>
        </w:rPr>
        <w:t>prostřednictvím úpravy stávající legislativy. V případě legislativního návrhu bude úlohou CZ PRES jeho projednávání podpořit s cílem dosažení obecného přístupu.</w:t>
      </w:r>
    </w:p>
    <w:p w14:paraId="2CB6DA7E" w14:textId="77777777" w:rsidR="00AC2BDC" w:rsidRDefault="00AC2BDC" w:rsidP="00AC2BDC">
      <w:pPr>
        <w:spacing w:before="240" w:after="0"/>
        <w:rPr>
          <w:rFonts w:ascii="Arial" w:eastAsia="Arial" w:hAnsi="Arial" w:cs="Arial"/>
        </w:rPr>
      </w:pPr>
    </w:p>
    <w:tbl>
      <w:tblPr>
        <w:tblW w:w="90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052"/>
      </w:tblGrid>
      <w:tr w:rsidR="00AC2BDC" w14:paraId="6B9D1575" w14:textId="77777777" w:rsidTr="00B31336">
        <w:tc>
          <w:tcPr>
            <w:tcW w:w="9052" w:type="dxa"/>
            <w:shd w:val="clear" w:color="auto" w:fill="4F81BD"/>
          </w:tcPr>
          <w:p w14:paraId="7DE8EB70" w14:textId="77777777" w:rsidR="00AC2BDC" w:rsidRDefault="00AC2BDC" w:rsidP="00B31336">
            <w:pPr>
              <w:pStyle w:val="Nadpis1"/>
              <w:spacing w:before="120" w:after="120" w:line="276" w:lineRule="auto"/>
            </w:pPr>
            <w:bookmarkStart w:id="2" w:name="_heading=h.30j0zll" w:colFirst="0" w:colLast="0"/>
            <w:bookmarkEnd w:id="2"/>
            <w:r>
              <w:t xml:space="preserve">RADA PRO ZAHRANIČNÍ VĚCI (FAC) </w:t>
            </w:r>
          </w:p>
        </w:tc>
      </w:tr>
    </w:tbl>
    <w:p w14:paraId="044D0765" w14:textId="77777777" w:rsidR="00AC2BDC" w:rsidRDefault="00AC2BDC" w:rsidP="00AC2BDC">
      <w:pPr>
        <w:spacing w:before="240" w:after="0"/>
        <w:jc w:val="both"/>
        <w:rPr>
          <w:rFonts w:ascii="Arial" w:eastAsia="Arial" w:hAnsi="Arial" w:cs="Arial"/>
          <w:b/>
          <w:color w:val="4F81BD"/>
          <w:sz w:val="20"/>
          <w:szCs w:val="20"/>
        </w:rPr>
      </w:pPr>
      <w:r>
        <w:rPr>
          <w:rFonts w:ascii="Arial" w:eastAsia="Arial" w:hAnsi="Arial" w:cs="Arial"/>
          <w:b/>
          <w:color w:val="4F81BD"/>
          <w:sz w:val="20"/>
          <w:szCs w:val="20"/>
        </w:rPr>
        <w:t>VNĚJŠÍ VZTAHY</w:t>
      </w:r>
    </w:p>
    <w:p w14:paraId="1A2151BC" w14:textId="6D3CC657" w:rsidR="00AC2BDC" w:rsidRDefault="009401B8" w:rsidP="00AC2BDC">
      <w:pPr>
        <w:spacing w:before="240" w:after="0"/>
        <w:jc w:val="both"/>
        <w:rPr>
          <w:rFonts w:ascii="Arial" w:eastAsia="Arial" w:hAnsi="Arial" w:cs="Arial"/>
          <w:b/>
          <w:color w:val="4F81BD"/>
          <w:sz w:val="20"/>
          <w:szCs w:val="20"/>
        </w:rPr>
      </w:pPr>
      <w:r>
        <w:rPr>
          <w:rFonts w:ascii="Arial" w:eastAsia="Arial" w:hAnsi="Arial" w:cs="Arial"/>
          <w:sz w:val="20"/>
          <w:szCs w:val="20"/>
        </w:rPr>
        <w:t xml:space="preserve">CZ PRES bude podporovat </w:t>
      </w:r>
      <w:r>
        <w:rPr>
          <w:rFonts w:ascii="Arial" w:eastAsia="Arial" w:hAnsi="Arial" w:cs="Arial"/>
          <w:b/>
          <w:sz w:val="20"/>
          <w:szCs w:val="20"/>
        </w:rPr>
        <w:t>jednotnou a efektivní EU</w:t>
      </w:r>
      <w:r>
        <w:rPr>
          <w:rFonts w:ascii="Arial" w:eastAsia="Arial" w:hAnsi="Arial" w:cs="Arial"/>
          <w:sz w:val="20"/>
          <w:szCs w:val="20"/>
        </w:rPr>
        <w:t xml:space="preserve"> ve vnějších vztazích a aktivně přispívat k nalézání konsenzu mezi členskými státy. Jednou z klíčových priorit </w:t>
      </w:r>
      <w:r>
        <w:rPr>
          <w:rFonts w:ascii="Arial" w:eastAsia="Arial" w:hAnsi="Arial" w:cs="Arial"/>
          <w:b/>
          <w:color w:val="4F81BD"/>
          <w:sz w:val="20"/>
          <w:szCs w:val="20"/>
        </w:rPr>
        <w:t>bude další prohloubení transatlantické vazby s cílem posílit strategickou jednotu. CZ PRES bude také usilovat o posílení vztahů se zeměmi sdílejícími společné hodnoty s cílem čelit systémovým výzvám ve vnějších vztazích.  Geograficky se CZ PRES zaměří na vztahy EU s východní Evropou s důrazem na</w:t>
      </w:r>
      <w:r w:rsidR="00562EBE">
        <w:rPr>
          <w:rFonts w:ascii="Arial" w:eastAsia="Arial" w:hAnsi="Arial" w:cs="Arial"/>
          <w:b/>
          <w:color w:val="4F81BD"/>
          <w:sz w:val="20"/>
          <w:szCs w:val="20"/>
        </w:rPr>
        <w:t> </w:t>
      </w:r>
      <w:r>
        <w:rPr>
          <w:rFonts w:ascii="Arial" w:eastAsia="Arial" w:hAnsi="Arial" w:cs="Arial"/>
          <w:b/>
          <w:color w:val="4F81BD"/>
          <w:sz w:val="20"/>
          <w:szCs w:val="20"/>
        </w:rPr>
        <w:t>Ukrajinu, na vztahy se západním Balkánem, Indo-Pacifikem a Sahelem. CZ PRES bude usilovat o maximální koordinaci aktivit EU v oblasti vnějších vztahů, především aktivit Vysokéh</w:t>
      </w:r>
      <w:r w:rsidR="00562EBE">
        <w:rPr>
          <w:rFonts w:ascii="Arial" w:eastAsia="Arial" w:hAnsi="Arial" w:cs="Arial"/>
          <w:b/>
          <w:color w:val="4F81BD"/>
          <w:sz w:val="20"/>
          <w:szCs w:val="20"/>
        </w:rPr>
        <w:t>o</w:t>
      </w:r>
      <w:r>
        <w:rPr>
          <w:rFonts w:ascii="Arial" w:eastAsia="Arial" w:hAnsi="Arial" w:cs="Arial"/>
          <w:b/>
          <w:color w:val="4F81BD"/>
          <w:sz w:val="20"/>
          <w:szCs w:val="20"/>
        </w:rPr>
        <w:t xml:space="preserve"> představitele pro zahraniční věci a bezpečnostní politiku, Evropské služby pro vnější činnost a</w:t>
      </w:r>
      <w:r w:rsidR="00562EBE">
        <w:rPr>
          <w:rFonts w:ascii="Arial" w:eastAsia="Arial" w:hAnsi="Arial" w:cs="Arial"/>
          <w:b/>
          <w:color w:val="4F81BD"/>
          <w:sz w:val="20"/>
          <w:szCs w:val="20"/>
        </w:rPr>
        <w:t> </w:t>
      </w:r>
      <w:r>
        <w:rPr>
          <w:rFonts w:ascii="Arial" w:eastAsia="Arial" w:hAnsi="Arial" w:cs="Arial"/>
          <w:b/>
          <w:color w:val="4F81BD"/>
          <w:sz w:val="20"/>
          <w:szCs w:val="20"/>
        </w:rPr>
        <w:t>Komise</w:t>
      </w:r>
      <w:r w:rsidR="00562EBE">
        <w:rPr>
          <w:rFonts w:ascii="Arial" w:eastAsia="Arial" w:hAnsi="Arial" w:cs="Arial"/>
          <w:b/>
          <w:color w:val="4F81BD"/>
          <w:sz w:val="20"/>
          <w:szCs w:val="20"/>
        </w:rPr>
        <w:t xml:space="preserve">. </w:t>
      </w:r>
    </w:p>
    <w:p w14:paraId="0B495AF0" w14:textId="0E2B8379"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V návaznosti na vojenskou agresi Ruska proti Ukrajině bude CZ PRES podporovat úsilí EU uhájit suverenitu a teritoriální integritu </w:t>
      </w:r>
      <w:r>
        <w:rPr>
          <w:rFonts w:ascii="Arial" w:eastAsia="Arial" w:hAnsi="Arial" w:cs="Arial"/>
          <w:b/>
          <w:sz w:val="20"/>
          <w:szCs w:val="20"/>
        </w:rPr>
        <w:t>Ukrajiny</w:t>
      </w:r>
      <w:r>
        <w:rPr>
          <w:rFonts w:ascii="Arial" w:eastAsia="Arial" w:hAnsi="Arial" w:cs="Arial"/>
          <w:sz w:val="20"/>
          <w:szCs w:val="20"/>
        </w:rPr>
        <w:t xml:space="preserve">. CZ PRES bude působit ve prospěch dosažení konsensu ve věci udělení kandidátského statusu Ukrajině. Podpoří rovněž </w:t>
      </w:r>
      <w:r w:rsidR="009401B8">
        <w:rPr>
          <w:rFonts w:ascii="Arial" w:eastAsia="Arial" w:hAnsi="Arial" w:cs="Arial"/>
          <w:sz w:val="20"/>
          <w:szCs w:val="20"/>
        </w:rPr>
        <w:t xml:space="preserve">pokračování </w:t>
      </w:r>
      <w:r>
        <w:rPr>
          <w:rFonts w:ascii="Arial" w:eastAsia="Arial" w:hAnsi="Arial" w:cs="Arial"/>
          <w:sz w:val="20"/>
          <w:szCs w:val="20"/>
        </w:rPr>
        <w:t xml:space="preserve">okamžitou humanitární pomoc EU Ukrajině, stejně jako </w:t>
      </w:r>
      <w:r w:rsidR="009401B8">
        <w:rPr>
          <w:rFonts w:ascii="Arial" w:eastAsia="Arial" w:hAnsi="Arial" w:cs="Arial"/>
          <w:sz w:val="20"/>
          <w:szCs w:val="20"/>
        </w:rPr>
        <w:t xml:space="preserve">stabilizaci a </w:t>
      </w:r>
      <w:r>
        <w:rPr>
          <w:rFonts w:ascii="Arial" w:eastAsia="Arial" w:hAnsi="Arial" w:cs="Arial"/>
          <w:sz w:val="20"/>
          <w:szCs w:val="20"/>
        </w:rPr>
        <w:t xml:space="preserve">dlouhodobější rekonstrukční úsilí. </w:t>
      </w:r>
      <w:r w:rsidR="009401B8" w:rsidRPr="005B459B">
        <w:rPr>
          <w:rFonts w:ascii="Arial" w:eastAsia="Arial" w:hAnsi="Arial" w:cs="Arial"/>
          <w:sz w:val="20"/>
          <w:szCs w:val="20"/>
        </w:rPr>
        <w:t xml:space="preserve">CZ PRES bude </w:t>
      </w:r>
      <w:r w:rsidR="00811C40">
        <w:rPr>
          <w:rFonts w:ascii="Arial" w:eastAsia="Arial" w:hAnsi="Arial" w:cs="Arial"/>
          <w:sz w:val="20"/>
          <w:szCs w:val="20"/>
        </w:rPr>
        <w:t>podporovat</w:t>
      </w:r>
      <w:r w:rsidR="009401B8" w:rsidRPr="005B459B">
        <w:rPr>
          <w:rFonts w:ascii="Arial" w:eastAsia="Arial" w:hAnsi="Arial" w:cs="Arial"/>
          <w:sz w:val="20"/>
          <w:szCs w:val="20"/>
        </w:rPr>
        <w:t xml:space="preserve"> další využití unijních nástrojů pro dodávky zbraní pro Ukrajinu.</w:t>
      </w:r>
      <w:r w:rsidR="009401B8">
        <w:rPr>
          <w:rFonts w:ascii="Arial" w:eastAsia="Arial" w:hAnsi="Arial" w:cs="Arial"/>
          <w:sz w:val="20"/>
          <w:szCs w:val="20"/>
        </w:rPr>
        <w:t xml:space="preserve"> </w:t>
      </w:r>
      <w:r>
        <w:rPr>
          <w:rFonts w:ascii="Arial" w:eastAsia="Arial" w:hAnsi="Arial" w:cs="Arial"/>
          <w:sz w:val="20"/>
          <w:szCs w:val="20"/>
        </w:rPr>
        <w:t xml:space="preserve">CZ PRES iniciuje novou reflexi politiky EU vůči </w:t>
      </w:r>
      <w:r>
        <w:rPr>
          <w:rFonts w:ascii="Arial" w:eastAsia="Arial" w:hAnsi="Arial" w:cs="Arial"/>
          <w:b/>
          <w:sz w:val="20"/>
          <w:szCs w:val="20"/>
        </w:rPr>
        <w:t>Východnímu sousedství</w:t>
      </w:r>
      <w:r>
        <w:rPr>
          <w:rFonts w:ascii="Arial" w:eastAsia="Arial" w:hAnsi="Arial" w:cs="Arial"/>
          <w:sz w:val="20"/>
          <w:szCs w:val="20"/>
        </w:rPr>
        <w:t xml:space="preserve"> a bude podporovat zájmy zemí „Asociovaného tria“ (Gruzie, Moldavsko, Ukrajina) s cílem prohloubit integraci s EU. CZ PRES bude také věnovat pozornost </w:t>
      </w:r>
      <w:r>
        <w:rPr>
          <w:rFonts w:ascii="Arial" w:eastAsia="Arial" w:hAnsi="Arial" w:cs="Arial"/>
          <w:b/>
          <w:sz w:val="20"/>
          <w:szCs w:val="20"/>
        </w:rPr>
        <w:t xml:space="preserve">Rusku </w:t>
      </w:r>
      <w:r>
        <w:rPr>
          <w:rFonts w:ascii="Arial" w:eastAsia="Arial" w:hAnsi="Arial" w:cs="Arial"/>
          <w:sz w:val="20"/>
          <w:szCs w:val="20"/>
        </w:rPr>
        <w:t>včetně zajištění aplikace a vymáhání dodržování sankčních režimů</w:t>
      </w:r>
      <w:r w:rsidR="009401B8">
        <w:rPr>
          <w:rFonts w:ascii="Arial" w:eastAsia="Arial" w:hAnsi="Arial" w:cs="Arial"/>
          <w:sz w:val="20"/>
          <w:szCs w:val="20"/>
        </w:rPr>
        <w:t xml:space="preserve"> i</w:t>
      </w:r>
      <w:r w:rsidR="000A39D5">
        <w:rPr>
          <w:rFonts w:ascii="Arial" w:eastAsia="Arial" w:hAnsi="Arial" w:cs="Arial"/>
          <w:sz w:val="20"/>
          <w:szCs w:val="20"/>
        </w:rPr>
        <w:t> </w:t>
      </w:r>
      <w:r w:rsidR="009401B8">
        <w:rPr>
          <w:rFonts w:ascii="Arial" w:eastAsia="Arial" w:hAnsi="Arial" w:cs="Arial"/>
          <w:sz w:val="20"/>
          <w:szCs w:val="20"/>
        </w:rPr>
        <w:t>jejich dalšího rozšíření</w:t>
      </w:r>
      <w:r>
        <w:rPr>
          <w:rFonts w:ascii="Arial" w:eastAsia="Arial" w:hAnsi="Arial" w:cs="Arial"/>
          <w:sz w:val="20"/>
          <w:szCs w:val="20"/>
        </w:rPr>
        <w:t xml:space="preserve"> a zajištění odpovědnosti za zločiny proti mezinárodnímu právu spáchané během války na Ukrajině</w:t>
      </w:r>
      <w:r w:rsidR="009401B8">
        <w:rPr>
          <w:rFonts w:ascii="Arial" w:eastAsia="Arial" w:hAnsi="Arial" w:cs="Arial"/>
          <w:sz w:val="20"/>
          <w:szCs w:val="20"/>
        </w:rPr>
        <w:t xml:space="preserve"> CZ PRES přispěje k nastavení nové strategie EU vůči Rusku.  </w:t>
      </w:r>
      <w:r>
        <w:rPr>
          <w:rFonts w:ascii="Arial" w:eastAsia="Arial" w:hAnsi="Arial" w:cs="Arial"/>
          <w:sz w:val="20"/>
          <w:szCs w:val="20"/>
        </w:rPr>
        <w:t xml:space="preserve"> </w:t>
      </w:r>
    </w:p>
    <w:p w14:paraId="18326129" w14:textId="77C7077E"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CZ PRES bude podporovat politický dialog mezi EU a zeměmi </w:t>
      </w:r>
      <w:r>
        <w:rPr>
          <w:rFonts w:ascii="Arial" w:eastAsia="Arial" w:hAnsi="Arial" w:cs="Arial"/>
          <w:b/>
          <w:sz w:val="20"/>
          <w:szCs w:val="20"/>
        </w:rPr>
        <w:t xml:space="preserve">západního Balkánu a prioritně se zabývat dopadem ruské vojenské agrese vůči Ukrajině na tento region. </w:t>
      </w:r>
      <w:r w:rsidR="000F2EB7">
        <w:rPr>
          <w:rFonts w:ascii="Arial" w:eastAsia="Arial" w:hAnsi="Arial" w:cs="Arial"/>
          <w:b/>
          <w:sz w:val="20"/>
          <w:szCs w:val="20"/>
        </w:rPr>
        <w:t>Zvláštní pozornost bude věnována vývoji v Bosně</w:t>
      </w:r>
      <w:r w:rsidR="000F2EB7">
        <w:rPr>
          <w:rFonts w:ascii="Arial" w:eastAsia="Arial" w:hAnsi="Arial" w:cs="Arial"/>
          <w:sz w:val="20"/>
          <w:szCs w:val="20"/>
        </w:rPr>
        <w:t xml:space="preserve"> a Hercegovině a normalizaci vztahů mezi Srbskem a Kosovem.  CZ PRES se bude dále zabývat rozvíjením vztahů EU se zeměmi </w:t>
      </w:r>
      <w:r w:rsidR="000F2EB7">
        <w:rPr>
          <w:rFonts w:ascii="Arial" w:eastAsia="Arial" w:hAnsi="Arial" w:cs="Arial"/>
          <w:b/>
          <w:sz w:val="20"/>
          <w:szCs w:val="20"/>
        </w:rPr>
        <w:t>Evropského hospodářského prostoru (ESVO)</w:t>
      </w:r>
      <w:r w:rsidR="000F2EB7">
        <w:rPr>
          <w:rFonts w:ascii="Arial" w:eastAsia="Arial" w:hAnsi="Arial" w:cs="Arial"/>
          <w:sz w:val="20"/>
          <w:szCs w:val="20"/>
        </w:rPr>
        <w:t xml:space="preserve">, stejně jako budoucím uspořádáním vztahů EU se </w:t>
      </w:r>
      <w:r w:rsidR="000F2EB7">
        <w:rPr>
          <w:rFonts w:ascii="Arial" w:eastAsia="Arial" w:hAnsi="Arial" w:cs="Arial"/>
          <w:b/>
          <w:sz w:val="20"/>
          <w:szCs w:val="20"/>
        </w:rPr>
        <w:t>Švýcarskem</w:t>
      </w:r>
      <w:r w:rsidR="000F2EB7">
        <w:rPr>
          <w:rFonts w:ascii="Arial" w:eastAsia="Arial" w:hAnsi="Arial" w:cs="Arial"/>
          <w:sz w:val="20"/>
          <w:szCs w:val="20"/>
        </w:rPr>
        <w:t xml:space="preserve"> a vyjednáváním Dohody o přidružení s Andorrou, Monakem a San Marinem. </w:t>
      </w:r>
    </w:p>
    <w:p w14:paraId="5FC62FAB" w14:textId="7777777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CZ PRES bude usilovat o prohloubení </w:t>
      </w:r>
      <w:r>
        <w:rPr>
          <w:rFonts w:ascii="Arial" w:eastAsia="Arial" w:hAnsi="Arial" w:cs="Arial"/>
          <w:b/>
          <w:sz w:val="20"/>
          <w:szCs w:val="20"/>
        </w:rPr>
        <w:t>transatlantických vazeb</w:t>
      </w:r>
      <w:r>
        <w:rPr>
          <w:rFonts w:ascii="Arial" w:eastAsia="Arial" w:hAnsi="Arial" w:cs="Arial"/>
          <w:sz w:val="20"/>
          <w:szCs w:val="20"/>
        </w:rPr>
        <w:t xml:space="preserve"> a podporovat </w:t>
      </w:r>
      <w:r>
        <w:rPr>
          <w:rFonts w:ascii="Arial" w:eastAsia="Arial" w:hAnsi="Arial" w:cs="Arial"/>
          <w:b/>
          <w:sz w:val="20"/>
          <w:szCs w:val="20"/>
        </w:rPr>
        <w:t>spolupráci mezi EU a USA</w:t>
      </w:r>
      <w:r>
        <w:rPr>
          <w:rFonts w:ascii="Arial" w:eastAsia="Arial" w:hAnsi="Arial" w:cs="Arial"/>
          <w:sz w:val="20"/>
          <w:szCs w:val="20"/>
        </w:rPr>
        <w:t xml:space="preserve"> v zahraničněpolitické oblasti. Věnovat se bude obranně-bezpečnostním otázkám, mj. energetické bezpečnosti a boji proti terorismu, i ekonomické oblasti, zejm. </w:t>
      </w:r>
      <w:r>
        <w:rPr>
          <w:rFonts w:ascii="Arial" w:eastAsia="Arial" w:hAnsi="Arial" w:cs="Arial"/>
          <w:b/>
          <w:sz w:val="20"/>
          <w:szCs w:val="20"/>
        </w:rPr>
        <w:t>spolupráci v Radě EU-USA pro obchod a technologie.</w:t>
      </w:r>
      <w:r>
        <w:rPr>
          <w:rFonts w:ascii="Arial" w:eastAsia="Arial" w:hAnsi="Arial" w:cs="Arial"/>
          <w:sz w:val="20"/>
          <w:szCs w:val="20"/>
        </w:rPr>
        <w:t xml:space="preserve"> V tomto kontextu bude CZ PRES rovněž usilovat o uspořádání setkání EU-USA na vysoké úrovni. CZ PRES bude také podporovat prohloubení strategického partnerství EU-Kanada a efektivní využívání Komplexní hospodářské a obchodní dohody (CETA). </w:t>
      </w:r>
    </w:p>
    <w:p w14:paraId="511FA1CA" w14:textId="0DD08996"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Pro CZ PRES bude důležitá spolupráce s asijskými zeměmi (</w:t>
      </w:r>
      <w:r w:rsidR="009401B8">
        <w:rPr>
          <w:rFonts w:ascii="Arial" w:eastAsia="Arial" w:hAnsi="Arial" w:cs="Arial"/>
          <w:sz w:val="20"/>
          <w:szCs w:val="20"/>
        </w:rPr>
        <w:t xml:space="preserve">s důrazem na </w:t>
      </w:r>
      <w:r w:rsidR="00376335">
        <w:rPr>
          <w:rFonts w:ascii="Arial" w:eastAsia="Arial" w:hAnsi="Arial" w:cs="Arial"/>
          <w:sz w:val="20"/>
          <w:szCs w:val="20"/>
        </w:rPr>
        <w:t>formát</w:t>
      </w:r>
      <w:r>
        <w:rPr>
          <w:rFonts w:ascii="Arial" w:eastAsia="Arial" w:hAnsi="Arial" w:cs="Arial"/>
          <w:sz w:val="20"/>
          <w:szCs w:val="20"/>
        </w:rPr>
        <w:t>, EU-ASEAN) a </w:t>
      </w:r>
      <w:r>
        <w:rPr>
          <w:rFonts w:ascii="Arial" w:eastAsia="Arial" w:hAnsi="Arial" w:cs="Arial"/>
          <w:b/>
          <w:sz w:val="20"/>
          <w:szCs w:val="20"/>
        </w:rPr>
        <w:t xml:space="preserve">regionem Indo-Pacifiku </w:t>
      </w:r>
      <w:r>
        <w:rPr>
          <w:rFonts w:ascii="Arial" w:eastAsia="Arial" w:hAnsi="Arial" w:cs="Arial"/>
          <w:sz w:val="20"/>
          <w:szCs w:val="20"/>
        </w:rPr>
        <w:t>jako celkem, a to zejména v kontextu Strategie EU pro spolupráci v Indo-Pacifiku. Při její implementaci se CZ PRES zaměří nejen na spolupráci ekonomickou, ale i</w:t>
      </w:r>
      <w:r w:rsidR="000A39D5">
        <w:rPr>
          <w:rFonts w:ascii="Arial" w:eastAsia="Arial" w:hAnsi="Arial" w:cs="Arial"/>
          <w:sz w:val="20"/>
          <w:szCs w:val="20"/>
        </w:rPr>
        <w:t> </w:t>
      </w:r>
      <w:r>
        <w:rPr>
          <w:rFonts w:ascii="Arial" w:eastAsia="Arial" w:hAnsi="Arial" w:cs="Arial"/>
          <w:sz w:val="20"/>
          <w:szCs w:val="20"/>
        </w:rPr>
        <w:t>bezpečnostní a politickou</w:t>
      </w:r>
      <w:r w:rsidR="009401B8">
        <w:rPr>
          <w:rFonts w:ascii="Arial" w:eastAsia="Arial" w:hAnsi="Arial" w:cs="Arial"/>
          <w:sz w:val="20"/>
          <w:szCs w:val="20"/>
        </w:rPr>
        <w:t xml:space="preserve"> a na organizaci konkrétních aktivit v Indo-Pacifiku</w:t>
      </w:r>
      <w:r>
        <w:rPr>
          <w:rFonts w:ascii="Arial" w:eastAsia="Arial" w:hAnsi="Arial" w:cs="Arial"/>
          <w:sz w:val="20"/>
          <w:szCs w:val="20"/>
        </w:rPr>
        <w:t>. Důraz bude kladen i</w:t>
      </w:r>
      <w:r w:rsidR="000A39D5">
        <w:rPr>
          <w:rFonts w:ascii="Arial" w:eastAsia="Arial" w:hAnsi="Arial" w:cs="Arial"/>
          <w:sz w:val="20"/>
          <w:szCs w:val="20"/>
        </w:rPr>
        <w:t> </w:t>
      </w:r>
      <w:r>
        <w:rPr>
          <w:rFonts w:ascii="Arial" w:eastAsia="Arial" w:hAnsi="Arial" w:cs="Arial"/>
          <w:sz w:val="20"/>
          <w:szCs w:val="20"/>
        </w:rPr>
        <w:t>na</w:t>
      </w:r>
      <w:r w:rsidR="000A39D5">
        <w:rPr>
          <w:rFonts w:ascii="Arial" w:eastAsia="Arial" w:hAnsi="Arial" w:cs="Arial"/>
          <w:sz w:val="20"/>
          <w:szCs w:val="20"/>
        </w:rPr>
        <w:t> </w:t>
      </w:r>
      <w:r>
        <w:rPr>
          <w:rFonts w:ascii="Arial" w:eastAsia="Arial" w:hAnsi="Arial" w:cs="Arial"/>
          <w:sz w:val="20"/>
          <w:szCs w:val="20"/>
        </w:rPr>
        <w:t xml:space="preserve">praktickou spolupráci v rámci </w:t>
      </w:r>
      <w:r>
        <w:rPr>
          <w:rFonts w:ascii="Arial" w:eastAsia="Arial" w:hAnsi="Arial" w:cs="Arial"/>
          <w:b/>
          <w:sz w:val="20"/>
          <w:szCs w:val="20"/>
        </w:rPr>
        <w:t>konektivity s Asií</w:t>
      </w:r>
      <w:r>
        <w:rPr>
          <w:rFonts w:ascii="Arial" w:eastAsia="Arial" w:hAnsi="Arial" w:cs="Arial"/>
          <w:sz w:val="20"/>
          <w:szCs w:val="20"/>
        </w:rPr>
        <w:t xml:space="preserve">. CZ PRES přitom naváže na </w:t>
      </w:r>
      <w:r w:rsidR="009401B8">
        <w:rPr>
          <w:rFonts w:ascii="Arial" w:eastAsia="Arial" w:hAnsi="Arial" w:cs="Arial"/>
          <w:sz w:val="20"/>
          <w:szCs w:val="20"/>
        </w:rPr>
        <w:t>Pražský dialog na</w:t>
      </w:r>
      <w:r w:rsidR="000A39D5">
        <w:rPr>
          <w:rFonts w:ascii="Arial" w:eastAsia="Arial" w:hAnsi="Arial" w:cs="Arial"/>
          <w:sz w:val="20"/>
          <w:szCs w:val="20"/>
        </w:rPr>
        <w:t> </w:t>
      </w:r>
      <w:r w:rsidR="009401B8">
        <w:rPr>
          <w:rFonts w:ascii="Arial" w:eastAsia="Arial" w:hAnsi="Arial" w:cs="Arial"/>
          <w:sz w:val="20"/>
          <w:szCs w:val="20"/>
        </w:rPr>
        <w:t xml:space="preserve">vysoké úrovni </w:t>
      </w:r>
      <w:r>
        <w:rPr>
          <w:rFonts w:ascii="Arial" w:eastAsia="Arial" w:hAnsi="Arial" w:cs="Arial"/>
          <w:sz w:val="20"/>
          <w:szCs w:val="20"/>
        </w:rPr>
        <w:t xml:space="preserve">k Indo-Pacifiku organizovaný v červnu 2022 v Praze.  Podílet se bude také na přípravě summitu EU-ASEAN, který proběhne v prosinci v Bruselu.   </w:t>
      </w:r>
    </w:p>
    <w:p w14:paraId="458EA716" w14:textId="7777777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CZ PRES bude pokračovat v podpoře komplexního úsilí EU o </w:t>
      </w:r>
      <w:r>
        <w:rPr>
          <w:rFonts w:ascii="Arial" w:eastAsia="Arial" w:hAnsi="Arial" w:cs="Arial"/>
          <w:b/>
          <w:sz w:val="20"/>
          <w:szCs w:val="20"/>
        </w:rPr>
        <w:t xml:space="preserve">stabilizaci Sahelu </w:t>
      </w:r>
      <w:r>
        <w:rPr>
          <w:rFonts w:ascii="Arial" w:eastAsia="Arial" w:hAnsi="Arial" w:cs="Arial"/>
          <w:sz w:val="20"/>
          <w:szCs w:val="20"/>
        </w:rPr>
        <w:t xml:space="preserve">na základě implementace Strategie EU pro Sahel. Věnovat se bude i otázkám, které vzešly ze summitu </w:t>
      </w:r>
      <w:r>
        <w:rPr>
          <w:rFonts w:ascii="Arial" w:eastAsia="Arial" w:hAnsi="Arial" w:cs="Arial"/>
          <w:b/>
          <w:sz w:val="20"/>
          <w:szCs w:val="20"/>
        </w:rPr>
        <w:t>EU-Afrika</w:t>
      </w:r>
      <w:r>
        <w:rPr>
          <w:rFonts w:ascii="Arial" w:eastAsia="Arial" w:hAnsi="Arial" w:cs="Arial"/>
          <w:sz w:val="20"/>
          <w:szCs w:val="20"/>
        </w:rPr>
        <w:t xml:space="preserve">, jenž se uskutečnil v únoru 2022. CZ PRES bude pokračovat v procesu finalizace </w:t>
      </w:r>
      <w:r>
        <w:rPr>
          <w:rFonts w:ascii="Arial" w:eastAsia="Arial" w:hAnsi="Arial" w:cs="Arial"/>
          <w:b/>
          <w:sz w:val="20"/>
          <w:szCs w:val="20"/>
        </w:rPr>
        <w:t>post-Cotonou</w:t>
      </w:r>
      <w:r>
        <w:rPr>
          <w:rFonts w:ascii="Arial" w:eastAsia="Arial" w:hAnsi="Arial" w:cs="Arial"/>
          <w:sz w:val="20"/>
          <w:szCs w:val="20"/>
        </w:rPr>
        <w:t xml:space="preserve"> se zeměmi </w:t>
      </w:r>
      <w:r>
        <w:rPr>
          <w:rFonts w:ascii="Arial" w:eastAsia="Arial" w:hAnsi="Arial" w:cs="Arial"/>
          <w:b/>
          <w:sz w:val="20"/>
          <w:szCs w:val="20"/>
        </w:rPr>
        <w:t>Afriky, Karibiku a Tichomoří</w:t>
      </w:r>
      <w:r>
        <w:rPr>
          <w:rFonts w:ascii="Arial" w:eastAsia="Arial" w:hAnsi="Arial" w:cs="Arial"/>
          <w:sz w:val="20"/>
          <w:szCs w:val="20"/>
        </w:rPr>
        <w:t>. V oblasti</w:t>
      </w:r>
      <w:r>
        <w:rPr>
          <w:rFonts w:ascii="Arial" w:eastAsia="Arial" w:hAnsi="Arial" w:cs="Arial"/>
          <w:b/>
          <w:sz w:val="20"/>
          <w:szCs w:val="20"/>
        </w:rPr>
        <w:t xml:space="preserve"> Latinské Ameriky a Karibiku </w:t>
      </w:r>
      <w:r>
        <w:rPr>
          <w:rFonts w:ascii="Arial" w:eastAsia="Arial" w:hAnsi="Arial" w:cs="Arial"/>
          <w:sz w:val="20"/>
          <w:szCs w:val="20"/>
        </w:rPr>
        <w:t>pak bude usilovat o</w:t>
      </w:r>
      <w:r>
        <w:rPr>
          <w:rFonts w:ascii="Arial" w:eastAsia="Arial" w:hAnsi="Arial" w:cs="Arial"/>
          <w:b/>
          <w:sz w:val="20"/>
          <w:szCs w:val="20"/>
        </w:rPr>
        <w:t> </w:t>
      </w:r>
      <w:r>
        <w:rPr>
          <w:rFonts w:ascii="Arial" w:eastAsia="Arial" w:hAnsi="Arial" w:cs="Arial"/>
          <w:sz w:val="20"/>
          <w:szCs w:val="20"/>
        </w:rPr>
        <w:t>rozvoj</w:t>
      </w:r>
      <w:r>
        <w:rPr>
          <w:rFonts w:ascii="Arial" w:eastAsia="Arial" w:hAnsi="Arial" w:cs="Arial"/>
          <w:b/>
          <w:sz w:val="20"/>
          <w:szCs w:val="20"/>
        </w:rPr>
        <w:t xml:space="preserve"> </w:t>
      </w:r>
      <w:r>
        <w:rPr>
          <w:rFonts w:ascii="Arial" w:eastAsia="Arial" w:hAnsi="Arial" w:cs="Arial"/>
          <w:sz w:val="20"/>
          <w:szCs w:val="20"/>
        </w:rPr>
        <w:t>vzájemného obchodu, ochranu lidských práv a posilování demokracie a právního státu.</w:t>
      </w:r>
    </w:p>
    <w:p w14:paraId="0CACD5A1" w14:textId="7C1E778B"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CZ PRES podpoří praktickou implementaci </w:t>
      </w:r>
      <w:r>
        <w:rPr>
          <w:rFonts w:ascii="Arial" w:eastAsia="Arial" w:hAnsi="Arial" w:cs="Arial"/>
          <w:b/>
          <w:sz w:val="20"/>
          <w:szCs w:val="20"/>
        </w:rPr>
        <w:t>Globální strategie EU ke konektivitě</w:t>
      </w:r>
      <w:r>
        <w:rPr>
          <w:rFonts w:ascii="Arial" w:eastAsia="Arial" w:hAnsi="Arial" w:cs="Arial"/>
          <w:sz w:val="20"/>
          <w:szCs w:val="20"/>
        </w:rPr>
        <w:t xml:space="preserve">, která cílí na zviditelnění a posílení role EU jako globálního hráče. </w:t>
      </w:r>
    </w:p>
    <w:p w14:paraId="64EDF194" w14:textId="37DD0DC0" w:rsidR="009401B8" w:rsidRDefault="009401B8" w:rsidP="00AC2BDC">
      <w:pPr>
        <w:spacing w:before="240" w:after="0"/>
        <w:jc w:val="both"/>
        <w:rPr>
          <w:rFonts w:ascii="Arial" w:eastAsia="Arial" w:hAnsi="Arial" w:cs="Arial"/>
          <w:sz w:val="20"/>
          <w:szCs w:val="20"/>
        </w:rPr>
      </w:pPr>
      <w:r>
        <w:rPr>
          <w:rFonts w:ascii="Arial" w:eastAsia="Arial" w:hAnsi="Arial" w:cs="Arial"/>
          <w:sz w:val="20"/>
          <w:szCs w:val="20"/>
        </w:rPr>
        <w:t xml:space="preserve">CZ PRES bude usilovat o posílení Společné bezpečnostní a obranné politiky v kontextu implementace </w:t>
      </w:r>
      <w:r>
        <w:rPr>
          <w:rFonts w:ascii="Arial" w:eastAsia="Arial" w:hAnsi="Arial" w:cs="Arial"/>
          <w:b/>
          <w:sz w:val="20"/>
          <w:szCs w:val="20"/>
        </w:rPr>
        <w:t>Strategického kompasu</w:t>
      </w:r>
      <w:r>
        <w:rPr>
          <w:rFonts w:ascii="Arial" w:eastAsia="Arial" w:hAnsi="Arial" w:cs="Arial"/>
          <w:sz w:val="20"/>
          <w:szCs w:val="20"/>
        </w:rPr>
        <w:t xml:space="preserve"> a věnovat se bude prosazování </w:t>
      </w:r>
      <w:r>
        <w:rPr>
          <w:rFonts w:ascii="Arial" w:eastAsia="Arial" w:hAnsi="Arial" w:cs="Arial"/>
          <w:b/>
          <w:sz w:val="20"/>
          <w:szCs w:val="20"/>
        </w:rPr>
        <w:t>efektivního multilateralismu</w:t>
      </w:r>
      <w:r>
        <w:rPr>
          <w:rFonts w:ascii="Arial" w:eastAsia="Arial" w:hAnsi="Arial" w:cs="Arial"/>
          <w:sz w:val="20"/>
          <w:szCs w:val="20"/>
        </w:rPr>
        <w:t xml:space="preserve"> založeného na</w:t>
      </w:r>
      <w:r w:rsidR="006C0D28">
        <w:rPr>
          <w:rFonts w:ascii="Arial" w:eastAsia="Arial" w:hAnsi="Arial" w:cs="Arial"/>
          <w:sz w:val="20"/>
          <w:szCs w:val="20"/>
        </w:rPr>
        <w:t> </w:t>
      </w:r>
      <w:r>
        <w:rPr>
          <w:rFonts w:ascii="Arial" w:eastAsia="Arial" w:hAnsi="Arial" w:cs="Arial"/>
          <w:sz w:val="20"/>
          <w:szCs w:val="20"/>
        </w:rPr>
        <w:t xml:space="preserve">dodržování mezinárodního práva a pravidel. </w:t>
      </w:r>
      <w:r w:rsidR="00AC2BDC">
        <w:rPr>
          <w:rFonts w:ascii="Arial" w:eastAsia="Arial" w:hAnsi="Arial" w:cs="Arial"/>
          <w:sz w:val="20"/>
          <w:szCs w:val="20"/>
        </w:rPr>
        <w:t xml:space="preserve">Prioritou CZ PRES bude posilovat odolnost jako základní koncept přístupu EU vůči vnějším i vnitřním hrozbám, zejména </w:t>
      </w:r>
      <w:r w:rsidR="00AC2BDC">
        <w:rPr>
          <w:rFonts w:ascii="Arial" w:eastAsia="Arial" w:hAnsi="Arial" w:cs="Arial"/>
          <w:b/>
          <w:sz w:val="20"/>
          <w:szCs w:val="20"/>
        </w:rPr>
        <w:t>odolnost proti dezinformacím a</w:t>
      </w:r>
      <w:r w:rsidR="006C0D28">
        <w:rPr>
          <w:rFonts w:ascii="Arial" w:eastAsia="Arial" w:hAnsi="Arial" w:cs="Arial"/>
          <w:b/>
          <w:sz w:val="20"/>
          <w:szCs w:val="20"/>
        </w:rPr>
        <w:t> </w:t>
      </w:r>
      <w:r w:rsidR="00AC2BDC">
        <w:rPr>
          <w:rFonts w:ascii="Arial" w:eastAsia="Arial" w:hAnsi="Arial" w:cs="Arial"/>
          <w:b/>
          <w:sz w:val="20"/>
          <w:szCs w:val="20"/>
        </w:rPr>
        <w:t>strategickou komunikaci</w:t>
      </w:r>
      <w:r w:rsidR="00AC2BDC">
        <w:rPr>
          <w:rFonts w:ascii="Arial" w:eastAsia="Arial" w:hAnsi="Arial" w:cs="Arial"/>
          <w:sz w:val="20"/>
          <w:szCs w:val="20"/>
        </w:rPr>
        <w:t xml:space="preserve"> na úrovni EU. V tomto kontextu bude CZ PRES usilovat o aktivní uchopení</w:t>
      </w:r>
      <w:r w:rsidR="00AC2BDC">
        <w:rPr>
          <w:rFonts w:ascii="Arial" w:eastAsia="Arial" w:hAnsi="Arial" w:cs="Arial"/>
          <w:b/>
          <w:sz w:val="20"/>
          <w:szCs w:val="20"/>
        </w:rPr>
        <w:t xml:space="preserve"> geopolitiky nových technologií</w:t>
      </w:r>
      <w:r w:rsidR="00AC2BDC">
        <w:rPr>
          <w:rFonts w:ascii="Arial" w:eastAsia="Arial" w:hAnsi="Arial" w:cs="Arial"/>
          <w:sz w:val="20"/>
          <w:szCs w:val="20"/>
        </w:rPr>
        <w:t xml:space="preserve">. </w:t>
      </w:r>
      <w:r>
        <w:rPr>
          <w:rFonts w:ascii="Arial" w:eastAsia="Arial" w:hAnsi="Arial" w:cs="Arial"/>
          <w:sz w:val="20"/>
          <w:szCs w:val="20"/>
        </w:rPr>
        <w:t xml:space="preserve"> D</w:t>
      </w:r>
      <w:r w:rsidR="00AC2BDC">
        <w:rPr>
          <w:rFonts w:ascii="Arial" w:eastAsia="Arial" w:hAnsi="Arial" w:cs="Arial"/>
          <w:sz w:val="20"/>
          <w:szCs w:val="20"/>
        </w:rPr>
        <w:t>ůležitým tématem</w:t>
      </w:r>
      <w:r>
        <w:rPr>
          <w:rFonts w:ascii="Arial" w:eastAsia="Arial" w:hAnsi="Arial" w:cs="Arial"/>
          <w:sz w:val="20"/>
          <w:szCs w:val="20"/>
        </w:rPr>
        <w:t xml:space="preserve"> budou</w:t>
      </w:r>
      <w:r w:rsidR="00AC2BDC">
        <w:rPr>
          <w:rFonts w:ascii="Arial" w:eastAsia="Arial" w:hAnsi="Arial" w:cs="Arial"/>
          <w:sz w:val="20"/>
          <w:szCs w:val="20"/>
        </w:rPr>
        <w:t xml:space="preserve"> rovněž</w:t>
      </w:r>
      <w:r w:rsidR="00AC2BDC">
        <w:rPr>
          <w:rFonts w:ascii="Arial" w:eastAsia="Arial" w:hAnsi="Arial" w:cs="Arial"/>
          <w:b/>
          <w:sz w:val="20"/>
          <w:szCs w:val="20"/>
        </w:rPr>
        <w:t xml:space="preserve"> vnější aspekty boje proti terorismu</w:t>
      </w:r>
      <w:r w:rsidR="00AC2BDC">
        <w:rPr>
          <w:rFonts w:ascii="Arial" w:eastAsia="Arial" w:hAnsi="Arial" w:cs="Arial"/>
          <w:sz w:val="20"/>
          <w:szCs w:val="20"/>
        </w:rPr>
        <w:t xml:space="preserve"> s důrazem na </w:t>
      </w:r>
      <w:r>
        <w:rPr>
          <w:rFonts w:ascii="Arial" w:eastAsia="Arial" w:hAnsi="Arial" w:cs="Arial"/>
          <w:sz w:val="20"/>
          <w:szCs w:val="20"/>
        </w:rPr>
        <w:t xml:space="preserve">aktuální výzvy plynoucí z ruské agrese na Ukrajině a </w:t>
      </w:r>
      <w:r w:rsidR="00AC2BDC">
        <w:rPr>
          <w:rFonts w:ascii="Arial" w:eastAsia="Arial" w:hAnsi="Arial" w:cs="Arial"/>
          <w:sz w:val="20"/>
          <w:szCs w:val="20"/>
        </w:rPr>
        <w:t xml:space="preserve">naplňování </w:t>
      </w:r>
      <w:r>
        <w:rPr>
          <w:rFonts w:ascii="Arial" w:eastAsia="Arial" w:hAnsi="Arial" w:cs="Arial"/>
          <w:sz w:val="20"/>
          <w:szCs w:val="20"/>
        </w:rPr>
        <w:t xml:space="preserve">Strategického kompasu a </w:t>
      </w:r>
      <w:r w:rsidR="00AC2BDC">
        <w:rPr>
          <w:rFonts w:ascii="Arial" w:eastAsia="Arial" w:hAnsi="Arial" w:cs="Arial"/>
          <w:sz w:val="20"/>
          <w:szCs w:val="20"/>
        </w:rPr>
        <w:t>závěrů Rady k vnější dimenzi boje proti terorismu</w:t>
      </w:r>
      <w:r>
        <w:rPr>
          <w:rFonts w:ascii="Arial" w:eastAsia="Arial" w:hAnsi="Arial" w:cs="Arial"/>
          <w:sz w:val="20"/>
          <w:szCs w:val="20"/>
        </w:rPr>
        <w:t>.</w:t>
      </w:r>
    </w:p>
    <w:p w14:paraId="3A68943C" w14:textId="66153F22" w:rsidR="009401B8" w:rsidRDefault="009401B8" w:rsidP="00AC2BDC">
      <w:pPr>
        <w:spacing w:before="240" w:after="0"/>
        <w:jc w:val="both"/>
        <w:rPr>
          <w:rFonts w:ascii="Arial" w:eastAsia="Arial" w:hAnsi="Arial" w:cs="Arial"/>
          <w:sz w:val="20"/>
          <w:szCs w:val="20"/>
        </w:rPr>
      </w:pPr>
      <w:r>
        <w:rPr>
          <w:rFonts w:ascii="Arial" w:eastAsia="Arial" w:hAnsi="Arial" w:cs="Arial"/>
          <w:sz w:val="20"/>
          <w:szCs w:val="20"/>
        </w:rPr>
        <w:t>CZ PRES se bude věnovat</w:t>
      </w:r>
      <w:r w:rsidR="00AC2BDC">
        <w:rPr>
          <w:rFonts w:ascii="Arial" w:eastAsia="Arial" w:hAnsi="Arial" w:cs="Arial"/>
          <w:sz w:val="20"/>
          <w:szCs w:val="20"/>
        </w:rPr>
        <w:t xml:space="preserve"> vnější</w:t>
      </w:r>
      <w:r>
        <w:rPr>
          <w:rFonts w:ascii="Arial" w:eastAsia="Arial" w:hAnsi="Arial" w:cs="Arial"/>
          <w:sz w:val="20"/>
          <w:szCs w:val="20"/>
        </w:rPr>
        <w:t>m</w:t>
      </w:r>
      <w:r w:rsidR="00AC2BDC">
        <w:rPr>
          <w:rFonts w:ascii="Arial" w:eastAsia="Arial" w:hAnsi="Arial" w:cs="Arial"/>
          <w:sz w:val="20"/>
          <w:szCs w:val="20"/>
        </w:rPr>
        <w:t xml:space="preserve"> aspekt</w:t>
      </w:r>
      <w:r>
        <w:rPr>
          <w:rFonts w:ascii="Arial" w:eastAsia="Arial" w:hAnsi="Arial" w:cs="Arial"/>
          <w:sz w:val="20"/>
          <w:szCs w:val="20"/>
        </w:rPr>
        <w:t>ům</w:t>
      </w:r>
      <w:r w:rsidR="00AC2BDC">
        <w:rPr>
          <w:rFonts w:ascii="Arial" w:eastAsia="Arial" w:hAnsi="Arial" w:cs="Arial"/>
          <w:sz w:val="20"/>
          <w:szCs w:val="20"/>
        </w:rPr>
        <w:t xml:space="preserve"> </w:t>
      </w:r>
      <w:r w:rsidR="00AC2BDC">
        <w:rPr>
          <w:rFonts w:ascii="Arial" w:eastAsia="Arial" w:hAnsi="Arial" w:cs="Arial"/>
          <w:b/>
          <w:sz w:val="20"/>
          <w:szCs w:val="20"/>
        </w:rPr>
        <w:t>energetické bezpečnosti EU</w:t>
      </w:r>
      <w:r w:rsidR="00AC2BDC">
        <w:rPr>
          <w:rFonts w:ascii="Arial" w:eastAsia="Arial" w:hAnsi="Arial" w:cs="Arial"/>
          <w:sz w:val="20"/>
          <w:szCs w:val="20"/>
        </w:rPr>
        <w:t>, zejména identifikac</w:t>
      </w:r>
      <w:r>
        <w:rPr>
          <w:rFonts w:ascii="Arial" w:eastAsia="Arial" w:hAnsi="Arial" w:cs="Arial"/>
          <w:sz w:val="20"/>
          <w:szCs w:val="20"/>
        </w:rPr>
        <w:t>i</w:t>
      </w:r>
      <w:r w:rsidR="00AC2BDC">
        <w:rPr>
          <w:rFonts w:ascii="Arial" w:eastAsia="Arial" w:hAnsi="Arial" w:cs="Arial"/>
          <w:sz w:val="20"/>
          <w:szCs w:val="20"/>
        </w:rPr>
        <w:t xml:space="preserve"> alternativních zdrojů a dodavatelů k Rusku.</w:t>
      </w:r>
      <w:r w:rsidRPr="009401B8">
        <w:rPr>
          <w:rFonts w:ascii="Arial" w:eastAsia="Arial" w:hAnsi="Arial" w:cs="Arial"/>
          <w:sz w:val="20"/>
          <w:szCs w:val="20"/>
        </w:rPr>
        <w:t xml:space="preserve"> </w:t>
      </w:r>
      <w:r>
        <w:rPr>
          <w:rFonts w:ascii="Arial" w:eastAsia="Arial" w:hAnsi="Arial" w:cs="Arial"/>
          <w:sz w:val="20"/>
          <w:szCs w:val="20"/>
        </w:rPr>
        <w:t xml:space="preserve">CZ PRES bude také v rámci ekologické tranzice podporovat </w:t>
      </w:r>
      <w:r>
        <w:rPr>
          <w:rFonts w:ascii="Arial" w:eastAsia="Arial" w:hAnsi="Arial" w:cs="Arial"/>
          <w:b/>
          <w:sz w:val="20"/>
          <w:szCs w:val="20"/>
        </w:rPr>
        <w:t>zelenou diplomacii</w:t>
      </w:r>
      <w:r>
        <w:rPr>
          <w:rFonts w:ascii="Arial" w:eastAsia="Arial" w:hAnsi="Arial" w:cs="Arial"/>
          <w:sz w:val="20"/>
          <w:szCs w:val="20"/>
        </w:rPr>
        <w:t xml:space="preserve"> a spolupráci EU se třetími zeměmi na průřezových otázkách klimatu a životního prostředí, včetně přípravy na Konferenci OSN o změně klimatu (</w:t>
      </w:r>
      <w:r w:rsidR="000F2EB7">
        <w:rPr>
          <w:rFonts w:ascii="Arial" w:eastAsia="Arial" w:hAnsi="Arial" w:cs="Arial"/>
          <w:sz w:val="20"/>
          <w:szCs w:val="20"/>
        </w:rPr>
        <w:t>COP27). V kontextu</w:t>
      </w:r>
      <w:r w:rsidR="00AC2BDC">
        <w:rPr>
          <w:rFonts w:ascii="Arial" w:eastAsia="Arial" w:hAnsi="Arial" w:cs="Arial"/>
          <w:sz w:val="20"/>
          <w:szCs w:val="20"/>
        </w:rPr>
        <w:t xml:space="preserve"> současné uprchlické krize rovněž na důležitosti nabývá </w:t>
      </w:r>
      <w:r w:rsidR="00AC2BDC">
        <w:rPr>
          <w:rFonts w:ascii="Arial" w:eastAsia="Arial" w:hAnsi="Arial" w:cs="Arial"/>
          <w:b/>
          <w:sz w:val="20"/>
          <w:szCs w:val="20"/>
        </w:rPr>
        <w:t>vnější rozměr migrační politiky EU</w:t>
      </w:r>
      <w:r w:rsidR="00AC2BDC">
        <w:rPr>
          <w:rFonts w:ascii="Arial" w:eastAsia="Arial" w:hAnsi="Arial" w:cs="Arial"/>
          <w:sz w:val="20"/>
          <w:szCs w:val="20"/>
        </w:rPr>
        <w:t xml:space="preserve">. CZ PRES se bude věnovat budování vzájemně výhodných partnerství se třetími zeměmi původu a tranzitu. CZ PRES se bude soustředit na zvládání dopadů příchodu uprchlíků z Ukrajiny na vnější vztahy EU a ochranu nejzranitelnějších osob, zejména dětí. </w:t>
      </w:r>
    </w:p>
    <w:p w14:paraId="0756C4BE" w14:textId="06E7E43F"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CZ PRES </w:t>
      </w:r>
      <w:r w:rsidR="009401B8">
        <w:rPr>
          <w:rFonts w:ascii="Arial" w:eastAsia="Arial" w:hAnsi="Arial" w:cs="Arial"/>
          <w:sz w:val="20"/>
          <w:szCs w:val="20"/>
        </w:rPr>
        <w:t xml:space="preserve">se </w:t>
      </w:r>
      <w:r>
        <w:rPr>
          <w:rFonts w:ascii="Arial" w:eastAsia="Arial" w:hAnsi="Arial" w:cs="Arial"/>
          <w:sz w:val="20"/>
          <w:szCs w:val="20"/>
        </w:rPr>
        <w:t xml:space="preserve">zaměří na implementaci stávajících nástrojů </w:t>
      </w:r>
      <w:r>
        <w:rPr>
          <w:rFonts w:ascii="Arial" w:eastAsia="Arial" w:hAnsi="Arial" w:cs="Arial"/>
          <w:b/>
          <w:sz w:val="20"/>
          <w:szCs w:val="20"/>
        </w:rPr>
        <w:t>podpory lidských práv a demokracie</w:t>
      </w:r>
      <w:r>
        <w:rPr>
          <w:rFonts w:ascii="Arial" w:eastAsia="Arial" w:hAnsi="Arial" w:cs="Arial"/>
          <w:sz w:val="20"/>
          <w:szCs w:val="20"/>
        </w:rPr>
        <w:t xml:space="preserve"> </w:t>
      </w:r>
      <w:r>
        <w:rPr>
          <w:rFonts w:ascii="Arial" w:eastAsia="Arial" w:hAnsi="Arial" w:cs="Arial"/>
          <w:b/>
          <w:sz w:val="20"/>
          <w:szCs w:val="20"/>
        </w:rPr>
        <w:t>a lidskoprávní sankční režim EU</w:t>
      </w:r>
      <w:r>
        <w:rPr>
          <w:rFonts w:ascii="Arial" w:eastAsia="Arial" w:hAnsi="Arial" w:cs="Arial"/>
          <w:sz w:val="20"/>
          <w:szCs w:val="20"/>
        </w:rPr>
        <w:t xml:space="preserve">. </w:t>
      </w:r>
    </w:p>
    <w:p w14:paraId="26C65736" w14:textId="77777777" w:rsidR="00AC2BDC" w:rsidRDefault="00AC2BDC" w:rsidP="00AC2BDC">
      <w:pPr>
        <w:spacing w:before="240" w:after="0"/>
        <w:jc w:val="both"/>
        <w:rPr>
          <w:rFonts w:ascii="Arial" w:eastAsia="Arial" w:hAnsi="Arial" w:cs="Arial"/>
          <w:b/>
          <w:color w:val="4F81BD"/>
          <w:sz w:val="20"/>
          <w:szCs w:val="20"/>
        </w:rPr>
      </w:pPr>
      <w:r>
        <w:rPr>
          <w:rFonts w:ascii="Arial" w:eastAsia="Arial" w:hAnsi="Arial" w:cs="Arial"/>
          <w:b/>
          <w:color w:val="4F81BD"/>
          <w:sz w:val="20"/>
          <w:szCs w:val="20"/>
        </w:rPr>
        <w:t>ROZVOJOVÁ SPOLUPRÁCE</w:t>
      </w:r>
    </w:p>
    <w:p w14:paraId="220C7036" w14:textId="10BD55CC" w:rsidR="00AC2BDC" w:rsidRDefault="00AC2BDC" w:rsidP="00AC2BDC">
      <w:pPr>
        <w:spacing w:before="240" w:after="0"/>
        <w:jc w:val="both"/>
        <w:rPr>
          <w:rFonts w:ascii="Arial" w:eastAsia="Arial" w:hAnsi="Arial" w:cs="Arial"/>
          <w:sz w:val="20"/>
          <w:szCs w:val="20"/>
        </w:rPr>
      </w:pPr>
      <w:r>
        <w:rPr>
          <w:rFonts w:ascii="Arial" w:eastAsia="Arial" w:hAnsi="Arial" w:cs="Arial"/>
          <w:b/>
          <w:color w:val="4F81BD"/>
          <w:sz w:val="20"/>
          <w:szCs w:val="20"/>
        </w:rPr>
        <w:t xml:space="preserve">V kontextu odezvy na ruskou agresi na Ukrajině a na přetrvávající dopady pandemie covid-19 bude CZ PRES v rámci </w:t>
      </w:r>
      <w:r w:rsidR="009401B8">
        <w:rPr>
          <w:rFonts w:ascii="Arial" w:eastAsia="Arial" w:hAnsi="Arial" w:cs="Arial"/>
          <w:b/>
          <w:color w:val="4F81BD"/>
          <w:sz w:val="20"/>
          <w:szCs w:val="20"/>
        </w:rPr>
        <w:t xml:space="preserve">humanitární a </w:t>
      </w:r>
      <w:r>
        <w:rPr>
          <w:rFonts w:ascii="Arial" w:eastAsia="Arial" w:hAnsi="Arial" w:cs="Arial"/>
          <w:b/>
          <w:color w:val="4F81BD"/>
          <w:sz w:val="20"/>
          <w:szCs w:val="20"/>
        </w:rPr>
        <w:t xml:space="preserve">rozvojové spolupráce prosazovat propojování humanitárních, rozvojových a bezpečnostních aktivit, zejména ve spojení s budováním odolnosti a snižováním rizika </w:t>
      </w:r>
      <w:sdt>
        <w:sdtPr>
          <w:tag w:val="goog_rdk_5"/>
          <w:id w:val="1128435301"/>
        </w:sdtPr>
        <w:sdtEndPr/>
        <w:sdtContent/>
      </w:sdt>
      <w:r>
        <w:rPr>
          <w:rFonts w:ascii="Arial" w:eastAsia="Arial" w:hAnsi="Arial" w:cs="Arial"/>
          <w:b/>
          <w:color w:val="4F81BD"/>
          <w:sz w:val="20"/>
          <w:szCs w:val="20"/>
        </w:rPr>
        <w:t>katastrof</w:t>
      </w:r>
      <w:r w:rsidR="009401B8">
        <w:rPr>
          <w:rFonts w:ascii="Arial" w:eastAsia="Arial" w:hAnsi="Arial" w:cs="Arial"/>
          <w:b/>
          <w:color w:val="4F81BD"/>
          <w:sz w:val="20"/>
          <w:szCs w:val="20"/>
        </w:rPr>
        <w:t xml:space="preserve"> a posilováním potravinového </w:t>
      </w:r>
      <w:r w:rsidR="000F2EB7">
        <w:rPr>
          <w:rFonts w:ascii="Arial" w:eastAsia="Arial" w:hAnsi="Arial" w:cs="Arial"/>
          <w:b/>
          <w:color w:val="4F81BD"/>
          <w:sz w:val="20"/>
          <w:szCs w:val="20"/>
        </w:rPr>
        <w:t>zabezpečení.</w:t>
      </w:r>
    </w:p>
    <w:p w14:paraId="523986EE" w14:textId="23A4FFDD" w:rsidR="00AC2BDC" w:rsidRDefault="001E1D7C" w:rsidP="00AC2BDC">
      <w:pPr>
        <w:spacing w:before="240" w:after="0"/>
        <w:jc w:val="both"/>
        <w:rPr>
          <w:rFonts w:ascii="Arial" w:eastAsia="Arial" w:hAnsi="Arial" w:cs="Arial"/>
          <w:sz w:val="20"/>
          <w:szCs w:val="20"/>
        </w:rPr>
      </w:pPr>
      <w:sdt>
        <w:sdtPr>
          <w:tag w:val="goog_rdk_7"/>
          <w:id w:val="769195874"/>
        </w:sdtPr>
        <w:sdtEndPr/>
        <w:sdtContent>
          <w:sdt>
            <w:sdtPr>
              <w:tag w:val="goog_rdk_8"/>
              <w:id w:val="348464807"/>
            </w:sdtPr>
            <w:sdtEndPr/>
            <w:sdtContent/>
          </w:sdt>
        </w:sdtContent>
      </w:sdt>
      <w:r w:rsidR="00AC2BDC">
        <w:rPr>
          <w:rFonts w:ascii="Arial" w:eastAsia="Arial" w:hAnsi="Arial" w:cs="Arial"/>
          <w:sz w:val="20"/>
          <w:szCs w:val="20"/>
        </w:rPr>
        <w:t xml:space="preserve">CZ PRES podpoří pokračování </w:t>
      </w:r>
      <w:r w:rsidR="00AC2BDC">
        <w:rPr>
          <w:rFonts w:ascii="Arial" w:eastAsia="Arial" w:hAnsi="Arial" w:cs="Arial"/>
          <w:b/>
          <w:sz w:val="20"/>
          <w:szCs w:val="20"/>
        </w:rPr>
        <w:t>humanitární a stabilizační pomoci EU Ukrajině</w:t>
      </w:r>
      <w:r w:rsidR="00AC2BDC">
        <w:rPr>
          <w:rFonts w:ascii="Arial" w:eastAsia="Arial" w:hAnsi="Arial" w:cs="Arial"/>
          <w:sz w:val="20"/>
          <w:szCs w:val="20"/>
        </w:rPr>
        <w:t xml:space="preserve">. Je připravené </w:t>
      </w:r>
      <w:r w:rsidR="00193B47">
        <w:rPr>
          <w:rFonts w:ascii="Arial" w:eastAsia="Arial" w:hAnsi="Arial" w:cs="Arial"/>
          <w:sz w:val="20"/>
          <w:szCs w:val="20"/>
        </w:rPr>
        <w:t xml:space="preserve">podpořit </w:t>
      </w:r>
      <w:r w:rsidR="00193B47" w:rsidRPr="00E7780A">
        <w:rPr>
          <w:rFonts w:ascii="Arial" w:eastAsia="Arial" w:hAnsi="Arial" w:cs="Arial"/>
          <w:sz w:val="20"/>
          <w:szCs w:val="20"/>
        </w:rPr>
        <w:t xml:space="preserve">rozpracování představených návrhů na obnovu Ukrajiny (nástroj a platforma </w:t>
      </w:r>
      <w:r w:rsidR="00193B47" w:rsidRPr="000F2EB7">
        <w:rPr>
          <w:rFonts w:ascii="Arial" w:eastAsia="Arial" w:hAnsi="Arial" w:cs="Arial"/>
          <w:i/>
          <w:iCs/>
          <w:sz w:val="20"/>
          <w:szCs w:val="20"/>
        </w:rPr>
        <w:t>Rebuild Ukraine</w:t>
      </w:r>
      <w:r w:rsidR="00193B47" w:rsidRPr="00E7780A">
        <w:rPr>
          <w:rFonts w:ascii="Arial" w:eastAsia="Arial" w:hAnsi="Arial" w:cs="Arial"/>
          <w:sz w:val="20"/>
          <w:szCs w:val="20"/>
        </w:rPr>
        <w:t xml:space="preserve">), iniciovat </w:t>
      </w:r>
      <w:r w:rsidR="00AC2BDC">
        <w:rPr>
          <w:rFonts w:ascii="Arial" w:eastAsia="Arial" w:hAnsi="Arial" w:cs="Arial"/>
          <w:sz w:val="20"/>
          <w:szCs w:val="20"/>
        </w:rPr>
        <w:t xml:space="preserve">přípravu </w:t>
      </w:r>
      <w:r w:rsidR="00AC2BDC" w:rsidRPr="00193B47">
        <w:rPr>
          <w:rFonts w:ascii="Arial" w:eastAsia="Arial" w:hAnsi="Arial" w:cs="Arial"/>
          <w:b/>
          <w:sz w:val="20"/>
          <w:szCs w:val="20"/>
        </w:rPr>
        <w:t>komplexního programu obnovy a odolnosti</w:t>
      </w:r>
      <w:r w:rsidR="00AC2BDC">
        <w:rPr>
          <w:rFonts w:ascii="Arial" w:eastAsia="Arial" w:hAnsi="Arial" w:cs="Arial"/>
          <w:sz w:val="20"/>
          <w:szCs w:val="20"/>
        </w:rPr>
        <w:t xml:space="preserve"> s regionálním přesahem a uspořádat k němu </w:t>
      </w:r>
      <w:r w:rsidR="00193B47">
        <w:rPr>
          <w:rFonts w:ascii="Arial" w:eastAsia="Arial" w:hAnsi="Arial" w:cs="Arial"/>
          <w:sz w:val="20"/>
          <w:szCs w:val="20"/>
        </w:rPr>
        <w:t xml:space="preserve">rekonstrukční </w:t>
      </w:r>
      <w:r w:rsidR="00AC2BDC">
        <w:rPr>
          <w:rFonts w:ascii="Arial" w:eastAsia="Arial" w:hAnsi="Arial" w:cs="Arial"/>
          <w:sz w:val="20"/>
          <w:szCs w:val="20"/>
        </w:rPr>
        <w:t xml:space="preserve">konferenci. </w:t>
      </w:r>
      <w:r w:rsidR="009401B8">
        <w:rPr>
          <w:rFonts w:ascii="Arial" w:eastAsia="Arial" w:hAnsi="Arial" w:cs="Arial"/>
          <w:sz w:val="20"/>
          <w:szCs w:val="20"/>
        </w:rPr>
        <w:t>Mobilizace prostředků z nástrojů EU, od jiných významných donorů a</w:t>
      </w:r>
      <w:r w:rsidR="00F95E1F">
        <w:rPr>
          <w:rFonts w:ascii="Arial" w:eastAsia="Arial" w:hAnsi="Arial" w:cs="Arial"/>
          <w:sz w:val="20"/>
          <w:szCs w:val="20"/>
        </w:rPr>
        <w:t> </w:t>
      </w:r>
      <w:r w:rsidR="009401B8">
        <w:rPr>
          <w:rFonts w:ascii="Arial" w:eastAsia="Arial" w:hAnsi="Arial" w:cs="Arial"/>
          <w:sz w:val="20"/>
          <w:szCs w:val="20"/>
        </w:rPr>
        <w:t>ze</w:t>
      </w:r>
      <w:r w:rsidR="00F95E1F">
        <w:rPr>
          <w:rFonts w:ascii="Arial" w:eastAsia="Arial" w:hAnsi="Arial" w:cs="Arial"/>
          <w:sz w:val="20"/>
          <w:szCs w:val="20"/>
        </w:rPr>
        <w:t> </w:t>
      </w:r>
      <w:r w:rsidR="009401B8">
        <w:rPr>
          <w:rFonts w:ascii="Arial" w:eastAsia="Arial" w:hAnsi="Arial" w:cs="Arial"/>
          <w:sz w:val="20"/>
          <w:szCs w:val="20"/>
        </w:rPr>
        <w:t xml:space="preserve">soukromého sektoru bude zásadní při koncipování komplexní </w:t>
      </w:r>
      <w:sdt>
        <w:sdtPr>
          <w:tag w:val="goog_rdk_9"/>
          <w:id w:val="-922183369"/>
        </w:sdtPr>
        <w:sdtEndPr/>
        <w:sdtContent>
          <w:r w:rsidR="009401B8" w:rsidRPr="007D7C5E">
            <w:rPr>
              <w:rFonts w:ascii="Arial" w:eastAsia="Arial" w:hAnsi="Arial" w:cs="Arial"/>
              <w:b/>
              <w:sz w:val="20"/>
              <w:szCs w:val="20"/>
            </w:rPr>
            <w:t>podpory obnovy Ukrajiny</w:t>
          </w:r>
        </w:sdtContent>
      </w:sdt>
      <w:r w:rsidR="009401B8">
        <w:rPr>
          <w:rFonts w:ascii="Arial" w:eastAsia="Arial" w:hAnsi="Arial" w:cs="Arial"/>
          <w:sz w:val="20"/>
          <w:szCs w:val="20"/>
        </w:rPr>
        <w:t xml:space="preserve">. </w:t>
      </w:r>
      <w:r w:rsidR="00AC2BDC">
        <w:rPr>
          <w:rFonts w:ascii="Arial" w:eastAsia="Arial" w:hAnsi="Arial" w:cs="Arial"/>
          <w:sz w:val="20"/>
          <w:szCs w:val="20"/>
        </w:rPr>
        <w:t>V návaznosti na reformu evropské finanční architektury pro rozvoj bude CZ PRES podporovat zapojení soukromého sektoru, zdůrazní smíšené financování a záruky a bude se snažit efektivně zapojovat národní rozvojové banky do finančních nástrojů EU.</w:t>
      </w:r>
    </w:p>
    <w:p w14:paraId="03FA44F6" w14:textId="764883C6"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Do programu Rady se promítnou také nezbytné kroky potřebné k implementaci </w:t>
      </w:r>
      <w:r>
        <w:rPr>
          <w:rFonts w:ascii="Arial" w:eastAsia="Arial" w:hAnsi="Arial" w:cs="Arial"/>
          <w:b/>
          <w:sz w:val="20"/>
          <w:szCs w:val="20"/>
        </w:rPr>
        <w:t>Nástroje sousedství, rozvojové a mezinárodní spolupráce (</w:t>
      </w:r>
      <w:r>
        <w:rPr>
          <w:rFonts w:ascii="Arial" w:eastAsia="Arial" w:hAnsi="Arial" w:cs="Arial"/>
          <w:b/>
          <w:i/>
          <w:sz w:val="20"/>
          <w:szCs w:val="20"/>
        </w:rPr>
        <w:t>NDICI-Global Europe</w:t>
      </w:r>
      <w:r>
        <w:rPr>
          <w:rFonts w:ascii="Arial" w:eastAsia="Arial" w:hAnsi="Arial" w:cs="Arial"/>
          <w:b/>
          <w:sz w:val="20"/>
          <w:szCs w:val="20"/>
        </w:rPr>
        <w:t>)</w:t>
      </w:r>
      <w:r>
        <w:rPr>
          <w:rFonts w:ascii="Arial" w:eastAsia="Arial" w:hAnsi="Arial" w:cs="Arial"/>
          <w:sz w:val="20"/>
          <w:szCs w:val="20"/>
        </w:rPr>
        <w:t>, a to zejména zlepšení vzájemné součinnosti evropských institucí s členskými státy a implementačními partnery v souladu se závazkem „</w:t>
      </w:r>
      <w:r>
        <w:rPr>
          <w:rFonts w:ascii="Arial" w:eastAsia="Arial" w:hAnsi="Arial" w:cs="Arial"/>
          <w:i/>
          <w:sz w:val="20"/>
          <w:szCs w:val="20"/>
        </w:rPr>
        <w:t>working better together</w:t>
      </w:r>
      <w:r>
        <w:rPr>
          <w:rFonts w:ascii="Arial" w:eastAsia="Arial" w:hAnsi="Arial" w:cs="Arial"/>
          <w:sz w:val="20"/>
          <w:szCs w:val="20"/>
        </w:rPr>
        <w:t xml:space="preserve">“. CZ PRES bude podporovat implementaci iniciativ </w:t>
      </w:r>
      <w:r>
        <w:rPr>
          <w:rFonts w:ascii="Arial" w:eastAsia="Arial" w:hAnsi="Arial" w:cs="Arial"/>
          <w:b/>
          <w:sz w:val="20"/>
          <w:szCs w:val="20"/>
        </w:rPr>
        <w:t>"</w:t>
      </w:r>
      <w:r>
        <w:rPr>
          <w:rFonts w:ascii="Arial" w:eastAsia="Arial" w:hAnsi="Arial" w:cs="Arial"/>
          <w:b/>
          <w:i/>
          <w:sz w:val="20"/>
          <w:szCs w:val="20"/>
        </w:rPr>
        <w:t>Team Europe</w:t>
      </w:r>
      <w:r>
        <w:rPr>
          <w:rFonts w:ascii="Arial" w:eastAsia="Arial" w:hAnsi="Arial" w:cs="Arial"/>
          <w:b/>
          <w:sz w:val="20"/>
          <w:szCs w:val="20"/>
        </w:rPr>
        <w:t>"</w:t>
      </w:r>
      <w:r>
        <w:rPr>
          <w:rFonts w:ascii="Arial" w:eastAsia="Arial" w:hAnsi="Arial" w:cs="Arial"/>
          <w:sz w:val="20"/>
          <w:szCs w:val="20"/>
        </w:rPr>
        <w:t xml:space="preserve"> včetně jejich propojení s geopolitickými iniciativami, jako je </w:t>
      </w:r>
      <w:sdt>
        <w:sdtPr>
          <w:tag w:val="goog_rdk_11"/>
          <w:id w:val="-670333822"/>
        </w:sdtPr>
        <w:sdtEndPr/>
        <w:sdtContent/>
      </w:sdt>
      <w:sdt>
        <w:sdtPr>
          <w:tag w:val="goog_rdk_12"/>
          <w:id w:val="1957819099"/>
        </w:sdtPr>
        <w:sdtEndPr/>
        <w:sdtContent>
          <w:r w:rsidRPr="007D7C5E">
            <w:rPr>
              <w:rFonts w:ascii="Arial" w:eastAsia="Arial" w:hAnsi="Arial" w:cs="Arial"/>
              <w:b/>
              <w:sz w:val="20"/>
              <w:szCs w:val="20"/>
            </w:rPr>
            <w:t xml:space="preserve">Strategie </w:t>
          </w:r>
        </w:sdtContent>
      </w:sdt>
      <w:sdt>
        <w:sdtPr>
          <w:tag w:val="goog_rdk_13"/>
          <w:id w:val="453676746"/>
        </w:sdtPr>
        <w:sdtEndPr/>
        <w:sdtContent>
          <w:r w:rsidRPr="007D7C5E">
            <w:rPr>
              <w:rFonts w:ascii="Arial" w:eastAsia="Arial" w:hAnsi="Arial" w:cs="Arial"/>
              <w:b/>
              <w:i/>
              <w:sz w:val="20"/>
              <w:szCs w:val="20"/>
            </w:rPr>
            <w:t>Global Gateway</w:t>
          </w:r>
        </w:sdtContent>
      </w:sdt>
      <w:r>
        <w:rPr>
          <w:rFonts w:ascii="Arial" w:eastAsia="Arial" w:hAnsi="Arial" w:cs="Arial"/>
          <w:i/>
          <w:sz w:val="20"/>
          <w:szCs w:val="20"/>
        </w:rPr>
        <w:t>,</w:t>
      </w:r>
      <w:r>
        <w:rPr>
          <w:rFonts w:ascii="Arial" w:eastAsia="Arial" w:hAnsi="Arial" w:cs="Arial"/>
          <w:sz w:val="20"/>
          <w:szCs w:val="20"/>
        </w:rPr>
        <w:t xml:space="preserve"> výstupy summitu EU </w:t>
      </w:r>
      <w:r>
        <w:rPr>
          <w:rFonts w:ascii="Arial" w:eastAsia="Arial" w:hAnsi="Arial" w:cs="Arial"/>
          <w:color w:val="000000"/>
          <w:sz w:val="20"/>
          <w:szCs w:val="20"/>
        </w:rPr>
        <w:t>–</w:t>
      </w:r>
      <w:r>
        <w:rPr>
          <w:rFonts w:ascii="Arial" w:eastAsia="Arial" w:hAnsi="Arial" w:cs="Arial"/>
          <w:sz w:val="20"/>
          <w:szCs w:val="20"/>
        </w:rPr>
        <w:t xml:space="preserve"> Africká unie, či opatření ve prospěch Ukrajiny.</w:t>
      </w:r>
    </w:p>
    <w:p w14:paraId="33344572" w14:textId="6F3FF6B5"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CZ PRES se tematicky zaměří na </w:t>
      </w:r>
      <w:r>
        <w:rPr>
          <w:rFonts w:ascii="Arial" w:eastAsia="Arial" w:hAnsi="Arial" w:cs="Arial"/>
          <w:b/>
          <w:sz w:val="20"/>
          <w:szCs w:val="20"/>
        </w:rPr>
        <w:t>snižování rizika katastrof</w:t>
      </w:r>
      <w:r>
        <w:rPr>
          <w:rFonts w:ascii="Arial" w:eastAsia="Arial" w:hAnsi="Arial" w:cs="Arial"/>
          <w:sz w:val="20"/>
          <w:szCs w:val="20"/>
        </w:rPr>
        <w:t xml:space="preserve"> a budování odolnosti (DRR) zejména v kontextu proměn klimatu</w:t>
      </w:r>
      <w:r w:rsidR="00193B47">
        <w:rPr>
          <w:rFonts w:ascii="Arial" w:eastAsia="Arial" w:hAnsi="Arial" w:cs="Arial"/>
          <w:sz w:val="20"/>
          <w:szCs w:val="20"/>
        </w:rPr>
        <w:t>,</w:t>
      </w:r>
      <w:r>
        <w:rPr>
          <w:rFonts w:ascii="Arial" w:eastAsia="Arial" w:hAnsi="Arial" w:cs="Arial"/>
          <w:sz w:val="20"/>
          <w:szCs w:val="20"/>
        </w:rPr>
        <w:t xml:space="preserve"> reakce na dopady pandemie covid-19</w:t>
      </w:r>
      <w:r w:rsidR="00193B47">
        <w:rPr>
          <w:rFonts w:ascii="Arial" w:eastAsia="Arial" w:hAnsi="Arial" w:cs="Arial"/>
          <w:sz w:val="20"/>
          <w:szCs w:val="20"/>
        </w:rPr>
        <w:t xml:space="preserve"> a potravinového zabezpečení ve světě</w:t>
      </w:r>
      <w:r>
        <w:rPr>
          <w:rFonts w:ascii="Arial" w:eastAsia="Arial" w:hAnsi="Arial" w:cs="Arial"/>
          <w:sz w:val="20"/>
          <w:szCs w:val="20"/>
        </w:rPr>
        <w:t>. Usilovat bude o větší provázanost humanitárních, rozvojových a stabilizačních aktivit EU s</w:t>
      </w:r>
      <w:r w:rsidR="00F95E1F">
        <w:rPr>
          <w:rFonts w:ascii="Arial" w:eastAsia="Arial" w:hAnsi="Arial" w:cs="Arial"/>
          <w:sz w:val="20"/>
          <w:szCs w:val="20"/>
        </w:rPr>
        <w:t> </w:t>
      </w:r>
      <w:r>
        <w:rPr>
          <w:rFonts w:ascii="Arial" w:eastAsia="Arial" w:hAnsi="Arial" w:cs="Arial"/>
          <w:sz w:val="20"/>
          <w:szCs w:val="20"/>
        </w:rPr>
        <w:t xml:space="preserve">důrazem na stabilitu, prosperitu, zdraví a vzdělávání, včetně zvyšování osvěty a digitální gramotnosti. V rámci rozvoje se zaměří také na problematiku </w:t>
      </w:r>
      <w:r>
        <w:rPr>
          <w:b/>
        </w:rPr>
        <w:t xml:space="preserve">zásobování </w:t>
      </w:r>
      <w:r>
        <w:rPr>
          <w:rFonts w:ascii="Arial" w:eastAsia="Arial" w:hAnsi="Arial" w:cs="Arial"/>
          <w:b/>
          <w:sz w:val="20"/>
          <w:szCs w:val="20"/>
        </w:rPr>
        <w:t>pitnou vodou a ochranu vodních zdrojů</w:t>
      </w:r>
      <w:r>
        <w:rPr>
          <w:rFonts w:ascii="Arial" w:eastAsia="Arial" w:hAnsi="Arial" w:cs="Arial"/>
          <w:sz w:val="20"/>
          <w:szCs w:val="20"/>
        </w:rPr>
        <w:t xml:space="preserve"> či na rozvoj odpadového hospodářství a celkově na udržitelné způsoby využívání přírodních zdrojů. V souvislosti s ruskou agresí na Ukrajině bude CZ PRES usilovat o promítnutí DRR a odolnosti rovněž na oblast konfliktů</w:t>
      </w:r>
      <w:r w:rsidR="00193B47">
        <w:rPr>
          <w:rFonts w:ascii="Arial" w:eastAsia="Arial" w:hAnsi="Arial" w:cs="Arial"/>
          <w:sz w:val="20"/>
          <w:szCs w:val="20"/>
        </w:rPr>
        <w:t xml:space="preserve"> </w:t>
      </w:r>
      <w:r w:rsidR="00193B47" w:rsidRPr="00E7780A">
        <w:rPr>
          <w:rFonts w:ascii="Arial" w:eastAsia="Arial" w:hAnsi="Arial" w:cs="Arial"/>
          <w:sz w:val="20"/>
          <w:szCs w:val="20"/>
        </w:rPr>
        <w:t xml:space="preserve">a jejich dopadů zejména na potravinové zabezpečení, energetickou odolnost </w:t>
      </w:r>
      <w:r w:rsidR="00193B47">
        <w:rPr>
          <w:rFonts w:ascii="Arial" w:eastAsia="Arial" w:hAnsi="Arial" w:cs="Arial"/>
          <w:sz w:val="20"/>
          <w:szCs w:val="20"/>
        </w:rPr>
        <w:t>a</w:t>
      </w:r>
      <w:r w:rsidR="00F95E1F">
        <w:rPr>
          <w:rFonts w:ascii="Arial" w:eastAsia="Arial" w:hAnsi="Arial" w:cs="Arial"/>
          <w:sz w:val="20"/>
          <w:szCs w:val="20"/>
        </w:rPr>
        <w:t> </w:t>
      </w:r>
      <w:r w:rsidR="00193B47">
        <w:rPr>
          <w:rFonts w:ascii="Arial" w:eastAsia="Arial" w:hAnsi="Arial" w:cs="Arial"/>
          <w:sz w:val="20"/>
          <w:szCs w:val="20"/>
        </w:rPr>
        <w:t xml:space="preserve">budování kapacit v oblasti </w:t>
      </w:r>
      <w:sdt>
        <w:sdtPr>
          <w:tag w:val="goog_rdk_15"/>
          <w:id w:val="1693104999"/>
        </w:sdtPr>
        <w:sdtEndPr/>
        <w:sdtContent>
          <w:r w:rsidR="00193B47" w:rsidRPr="007D7C5E">
            <w:rPr>
              <w:rFonts w:ascii="Arial" w:eastAsia="Arial" w:hAnsi="Arial" w:cs="Arial"/>
              <w:b/>
              <w:sz w:val="20"/>
              <w:szCs w:val="20"/>
            </w:rPr>
            <w:t xml:space="preserve">kybernetické </w:t>
          </w:r>
          <w:r w:rsidR="00193B47">
            <w:rPr>
              <w:rFonts w:ascii="Arial" w:eastAsia="Arial" w:hAnsi="Arial" w:cs="Arial"/>
              <w:b/>
              <w:sz w:val="20"/>
              <w:szCs w:val="20"/>
            </w:rPr>
            <w:t>bezpečnosti</w:t>
          </w:r>
          <w:r w:rsidR="00193B47" w:rsidRPr="007D7C5E">
            <w:rPr>
              <w:rFonts w:ascii="Arial" w:eastAsia="Arial" w:hAnsi="Arial" w:cs="Arial"/>
              <w:b/>
              <w:sz w:val="20"/>
              <w:szCs w:val="20"/>
            </w:rPr>
            <w:t xml:space="preserve"> v partnerských zemích</w:t>
          </w:r>
        </w:sdtContent>
      </w:sdt>
      <w:r w:rsidR="00193B47">
        <w:rPr>
          <w:rFonts w:ascii="Arial" w:eastAsia="Arial" w:hAnsi="Arial" w:cs="Arial"/>
          <w:sz w:val="20"/>
          <w:szCs w:val="20"/>
        </w:rPr>
        <w:t xml:space="preserve">. </w:t>
      </w:r>
    </w:p>
    <w:p w14:paraId="7758E31A" w14:textId="7777777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V </w:t>
      </w:r>
      <w:r>
        <w:rPr>
          <w:rFonts w:ascii="Arial" w:eastAsia="Arial" w:hAnsi="Arial" w:cs="Arial"/>
          <w:b/>
          <w:sz w:val="20"/>
          <w:szCs w:val="20"/>
        </w:rPr>
        <w:t>humanitární oblasti</w:t>
      </w:r>
      <w:r>
        <w:rPr>
          <w:rFonts w:ascii="Arial" w:eastAsia="Arial" w:hAnsi="Arial" w:cs="Arial"/>
          <w:sz w:val="20"/>
          <w:szCs w:val="20"/>
        </w:rPr>
        <w:t xml:space="preserve"> pak půjde o implementaci priorit obsažených ve sdělení EK „O humanitární činnosti EU: nové výzvy, stejné zásady“ z března 2021. CZ PRES se bude snažit o plné zapojení členských států do implementace, a to v rámci konceptu lepší spolupráce EU a členských zemí, finančních institucí a dalších relevantních aktérů při dodržení principů inkluzivity a transparentnosti.</w:t>
      </w:r>
    </w:p>
    <w:p w14:paraId="280D6198" w14:textId="7777777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Tradiční prioritou ČR, nejen v rámci CZ PRES, je </w:t>
      </w:r>
      <w:r>
        <w:rPr>
          <w:rFonts w:ascii="Arial" w:eastAsia="Arial" w:hAnsi="Arial" w:cs="Arial"/>
          <w:b/>
          <w:sz w:val="20"/>
          <w:szCs w:val="20"/>
        </w:rPr>
        <w:t>dobrá správa věcí veřejných</w:t>
      </w:r>
      <w:r>
        <w:rPr>
          <w:rFonts w:ascii="Arial" w:eastAsia="Arial" w:hAnsi="Arial" w:cs="Arial"/>
          <w:i/>
          <w:sz w:val="20"/>
          <w:szCs w:val="20"/>
        </w:rPr>
        <w:t xml:space="preserve"> </w:t>
      </w:r>
      <w:r>
        <w:rPr>
          <w:rFonts w:ascii="Arial" w:eastAsia="Arial" w:hAnsi="Arial" w:cs="Arial"/>
          <w:sz w:val="20"/>
          <w:szCs w:val="20"/>
        </w:rPr>
        <w:t>a </w:t>
      </w:r>
      <w:r>
        <w:rPr>
          <w:rFonts w:ascii="Arial" w:eastAsia="Arial" w:hAnsi="Arial" w:cs="Arial"/>
          <w:b/>
          <w:sz w:val="20"/>
          <w:szCs w:val="20"/>
        </w:rPr>
        <w:t>demokratické instituce</w:t>
      </w:r>
      <w:r>
        <w:rPr>
          <w:rFonts w:ascii="Arial" w:eastAsia="Arial" w:hAnsi="Arial" w:cs="Arial"/>
          <w:sz w:val="20"/>
          <w:szCs w:val="20"/>
        </w:rPr>
        <w:t xml:space="preserve">. CZ PRES je odhodláno prosazovat toto téma jako průřezové. </w:t>
      </w:r>
    </w:p>
    <w:p w14:paraId="2465D585" w14:textId="77777777" w:rsidR="00AC2BDC" w:rsidRDefault="00AC2BDC" w:rsidP="00AC2BDC">
      <w:pPr>
        <w:spacing w:before="240" w:after="0"/>
        <w:jc w:val="both"/>
        <w:rPr>
          <w:rFonts w:ascii="Arial" w:eastAsia="Arial" w:hAnsi="Arial" w:cs="Arial"/>
          <w:color w:val="4F81BD"/>
          <w:sz w:val="20"/>
          <w:szCs w:val="20"/>
        </w:rPr>
      </w:pPr>
      <w:r>
        <w:rPr>
          <w:rFonts w:ascii="Arial" w:eastAsia="Arial" w:hAnsi="Arial" w:cs="Arial"/>
          <w:b/>
          <w:color w:val="4F81BD"/>
          <w:sz w:val="20"/>
          <w:szCs w:val="20"/>
        </w:rPr>
        <w:t>SPOLEČNÁ OBCHODNÍ POLITIKA</w:t>
      </w:r>
    </w:p>
    <w:p w14:paraId="71BD05DD" w14:textId="6B8A6048" w:rsidR="00AC2BDC" w:rsidRDefault="00AC2BDC" w:rsidP="00AC2BDC">
      <w:pPr>
        <w:spacing w:before="240" w:after="0"/>
        <w:jc w:val="both"/>
        <w:rPr>
          <w:rFonts w:ascii="Arial" w:eastAsia="Arial" w:hAnsi="Arial" w:cs="Arial"/>
          <w:sz w:val="20"/>
          <w:szCs w:val="20"/>
        </w:rPr>
      </w:pPr>
      <w:r>
        <w:rPr>
          <w:rFonts w:ascii="Arial" w:eastAsia="Arial" w:hAnsi="Arial" w:cs="Arial"/>
          <w:b/>
          <w:color w:val="4F81BD"/>
          <w:sz w:val="20"/>
          <w:szCs w:val="20"/>
        </w:rPr>
        <w:t xml:space="preserve">V obchodní politice bude CZ PRES v souladu se svými dlouholetými prioritami podporovat spolupráci s podobně smýšlejícími třetími zeměmi v rámci dohod o volném obchodu. Významná je nejen pro rozšiřování hodnot EU po světě, ale také pro zajištění potřebných surovin a výrobků pro evropský trh s cílem posílit otevřenou strategickou autonomii </w:t>
      </w:r>
      <w:sdt>
        <w:sdtPr>
          <w:tag w:val="goog_rdk_16"/>
          <w:id w:val="1248382271"/>
        </w:sdtPr>
        <w:sdtEndPr/>
        <w:sdtContent>
          <w:r>
            <w:rPr>
              <w:rFonts w:ascii="Arial" w:eastAsia="Arial" w:hAnsi="Arial" w:cs="Arial"/>
              <w:b/>
              <w:color w:val="4F81BD"/>
              <w:sz w:val="20"/>
              <w:szCs w:val="20"/>
            </w:rPr>
            <w:t xml:space="preserve"> a odolnost ekonomiky EU</w:t>
          </w:r>
        </w:sdtContent>
      </w:sdt>
      <w:r>
        <w:rPr>
          <w:rFonts w:ascii="Arial" w:eastAsia="Arial" w:hAnsi="Arial" w:cs="Arial"/>
          <w:b/>
          <w:color w:val="4F81BD"/>
          <w:sz w:val="20"/>
          <w:szCs w:val="20"/>
        </w:rPr>
        <w:t>. CZ PRES se zaměří na reformu WTO, prohlubování vztahů mezi EU a USA a</w:t>
      </w:r>
      <w:r w:rsidR="00F95E1F">
        <w:rPr>
          <w:rFonts w:ascii="Arial" w:eastAsia="Arial" w:hAnsi="Arial" w:cs="Arial"/>
          <w:b/>
          <w:color w:val="4F81BD"/>
          <w:sz w:val="20"/>
          <w:szCs w:val="20"/>
        </w:rPr>
        <w:t> </w:t>
      </w:r>
      <w:r>
        <w:rPr>
          <w:rFonts w:ascii="Arial" w:eastAsia="Arial" w:hAnsi="Arial" w:cs="Arial"/>
          <w:b/>
          <w:color w:val="4F81BD"/>
          <w:sz w:val="20"/>
          <w:szCs w:val="20"/>
        </w:rPr>
        <w:t>v souvislosti s ruskou agresí na Ukrajině a ambicemi Číny také na otázky obchodu a</w:t>
      </w:r>
      <w:r w:rsidR="00F95E1F">
        <w:rPr>
          <w:rFonts w:ascii="Arial" w:eastAsia="Arial" w:hAnsi="Arial" w:cs="Arial"/>
          <w:b/>
          <w:color w:val="4F81BD"/>
          <w:sz w:val="20"/>
          <w:szCs w:val="20"/>
        </w:rPr>
        <w:t> </w:t>
      </w:r>
      <w:r>
        <w:rPr>
          <w:rFonts w:ascii="Arial" w:eastAsia="Arial" w:hAnsi="Arial" w:cs="Arial"/>
          <w:b/>
          <w:color w:val="4F81BD"/>
          <w:sz w:val="20"/>
          <w:szCs w:val="20"/>
        </w:rPr>
        <w:t>bezpečnosti, například v oblasti zahraničních investic.</w:t>
      </w:r>
    </w:p>
    <w:p w14:paraId="7B96D21D" w14:textId="7D5B7005"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Snaha o</w:t>
      </w:r>
      <w:r>
        <w:rPr>
          <w:rFonts w:ascii="Arial" w:eastAsia="Arial" w:hAnsi="Arial" w:cs="Arial"/>
          <w:b/>
          <w:sz w:val="20"/>
          <w:szCs w:val="20"/>
        </w:rPr>
        <w:t xml:space="preserve"> diverzifikaci obchodních toků </w:t>
      </w:r>
      <w:r>
        <w:rPr>
          <w:rFonts w:ascii="Arial" w:eastAsia="Arial" w:hAnsi="Arial" w:cs="Arial"/>
          <w:sz w:val="20"/>
          <w:szCs w:val="20"/>
        </w:rPr>
        <w:t>pomocí obchodních dohod vychází jak z </w:t>
      </w:r>
      <w:r w:rsidR="000F2EB7">
        <w:rPr>
          <w:rFonts w:ascii="Arial" w:eastAsia="Arial" w:hAnsi="Arial" w:cs="Arial"/>
          <w:sz w:val="20"/>
          <w:szCs w:val="20"/>
        </w:rPr>
        <w:t xml:space="preserve">dlouhodobých </w:t>
      </w:r>
      <w:r w:rsidR="000F2EB7">
        <w:t>zájmů</w:t>
      </w:r>
      <w:r>
        <w:rPr>
          <w:rFonts w:ascii="Arial" w:eastAsia="Arial" w:hAnsi="Arial" w:cs="Arial"/>
          <w:sz w:val="20"/>
          <w:szCs w:val="20"/>
        </w:rPr>
        <w:t xml:space="preserve"> EU, tak i z aktuální snahy posílit </w:t>
      </w:r>
      <w:r w:rsidRPr="00587144">
        <w:rPr>
          <w:rFonts w:ascii="Arial" w:eastAsia="Arial" w:hAnsi="Arial" w:cs="Arial"/>
          <w:sz w:val="20"/>
          <w:szCs w:val="20"/>
        </w:rPr>
        <w:t xml:space="preserve">odolnost </w:t>
      </w:r>
      <w:r w:rsidRPr="00587144">
        <w:rPr>
          <w:rFonts w:ascii="Arial" w:hAnsi="Arial" w:cs="Arial"/>
          <w:sz w:val="20"/>
        </w:rPr>
        <w:t>ekonomiky EU</w:t>
      </w:r>
      <w:r w:rsidRPr="00587144">
        <w:rPr>
          <w:rFonts w:ascii="Arial" w:eastAsia="Arial" w:hAnsi="Arial" w:cs="Arial"/>
          <w:sz w:val="20"/>
          <w:szCs w:val="20"/>
        </w:rPr>
        <w:t>, zajistit</w:t>
      </w:r>
      <w:r>
        <w:rPr>
          <w:rFonts w:ascii="Arial" w:eastAsia="Arial" w:hAnsi="Arial" w:cs="Arial"/>
          <w:sz w:val="20"/>
          <w:szCs w:val="20"/>
        </w:rPr>
        <w:t xml:space="preserve"> dodávky strategických surovin i</w:t>
      </w:r>
      <w:r w:rsidR="00A4738C">
        <w:rPr>
          <w:rFonts w:ascii="Arial" w:eastAsia="Arial" w:hAnsi="Arial" w:cs="Arial"/>
          <w:sz w:val="20"/>
          <w:szCs w:val="20"/>
        </w:rPr>
        <w:t> </w:t>
      </w:r>
      <w:r>
        <w:rPr>
          <w:rFonts w:ascii="Arial" w:eastAsia="Arial" w:hAnsi="Arial" w:cs="Arial"/>
          <w:sz w:val="20"/>
          <w:szCs w:val="20"/>
        </w:rPr>
        <w:t>výrobků a podpořit post-pandemickou obnovu unijní ekonomiky. CZ PRES bude podporovat posun v jednání, případně finalizaci a ratifikaci, dohod EU se třetími zeměmi</w:t>
      </w:r>
      <w:r w:rsidR="007E7BCF">
        <w:rPr>
          <w:rFonts w:ascii="Arial" w:eastAsia="Arial" w:hAnsi="Arial" w:cs="Arial"/>
          <w:sz w:val="20"/>
          <w:szCs w:val="20"/>
        </w:rPr>
        <w:t>, zejména v regionu Latinské Ameriky a Indo-Pacifiku</w:t>
      </w:r>
      <w:r>
        <w:rPr>
          <w:rFonts w:ascii="Arial" w:eastAsia="Arial" w:hAnsi="Arial" w:cs="Arial"/>
          <w:sz w:val="20"/>
          <w:szCs w:val="20"/>
        </w:rPr>
        <w:t xml:space="preserve">. Nalezení konsensu členských států ke </w:t>
      </w:r>
      <w:r>
        <w:rPr>
          <w:rFonts w:ascii="Arial" w:eastAsia="Arial" w:hAnsi="Arial" w:cs="Arial"/>
          <w:b/>
          <w:sz w:val="20"/>
          <w:szCs w:val="20"/>
        </w:rPr>
        <w:t>sdělení EK k obchodu a udržitelnému rozvoji</w:t>
      </w:r>
      <w:r>
        <w:rPr>
          <w:rFonts w:ascii="Arial" w:eastAsia="Arial" w:hAnsi="Arial" w:cs="Arial"/>
          <w:sz w:val="20"/>
          <w:szCs w:val="20"/>
        </w:rPr>
        <w:t>, který chce CZ PRES zprostředkovat, by mohlo přispět k dojednání, příp. uzavření těchto dohod.</w:t>
      </w:r>
      <w:r w:rsidR="007E7BCF" w:rsidRPr="007E7BCF">
        <w:rPr>
          <w:rFonts w:ascii="Arial" w:eastAsia="Arial" w:hAnsi="Arial" w:cs="Arial"/>
          <w:sz w:val="20"/>
          <w:szCs w:val="20"/>
        </w:rPr>
        <w:t xml:space="preserve"> </w:t>
      </w:r>
      <w:r w:rsidR="007E7BCF">
        <w:rPr>
          <w:rFonts w:ascii="Arial" w:eastAsia="Arial" w:hAnsi="Arial" w:cs="Arial"/>
          <w:sz w:val="20"/>
          <w:szCs w:val="20"/>
        </w:rPr>
        <w:t xml:space="preserve">Jednou z významných sektorových priorit je pro CZ PRES také usnadňování </w:t>
      </w:r>
      <w:r w:rsidR="007E7BCF">
        <w:rPr>
          <w:rFonts w:ascii="Arial" w:eastAsia="Arial" w:hAnsi="Arial" w:cs="Arial"/>
          <w:b/>
          <w:sz w:val="20"/>
          <w:szCs w:val="20"/>
        </w:rPr>
        <w:t>digitálního obchodu, jak v bilaterální rovině, tak i ve WTO</w:t>
      </w:r>
      <w:r w:rsidR="007E7BCF">
        <w:rPr>
          <w:rFonts w:ascii="Arial" w:eastAsia="Arial" w:hAnsi="Arial" w:cs="Arial"/>
          <w:sz w:val="20"/>
          <w:szCs w:val="20"/>
        </w:rPr>
        <w:t>.</w:t>
      </w:r>
    </w:p>
    <w:p w14:paraId="640792DA" w14:textId="6F60BAF1"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Základem pro fungování mezinárodního obchodu je fungující </w:t>
      </w:r>
      <w:r>
        <w:rPr>
          <w:rFonts w:ascii="Arial" w:eastAsia="Arial" w:hAnsi="Arial" w:cs="Arial"/>
          <w:b/>
          <w:sz w:val="20"/>
          <w:szCs w:val="20"/>
        </w:rPr>
        <w:t>multilaterální obchodní systém založený na pravidlech</w:t>
      </w:r>
      <w:r>
        <w:rPr>
          <w:rFonts w:ascii="Arial" w:eastAsia="Arial" w:hAnsi="Arial" w:cs="Arial"/>
          <w:sz w:val="20"/>
          <w:szCs w:val="20"/>
        </w:rPr>
        <w:t xml:space="preserve">. Proto mezi priority CZ PRES patří reforma WTO, respektive implementace závěrů z ministerské konference v červnu 2022. </w:t>
      </w:r>
    </w:p>
    <w:p w14:paraId="119999D4" w14:textId="7777777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Zásadním tématem pro CZ PRES je </w:t>
      </w:r>
      <w:r>
        <w:rPr>
          <w:rFonts w:ascii="Arial" w:eastAsia="Arial" w:hAnsi="Arial" w:cs="Arial"/>
          <w:b/>
          <w:sz w:val="20"/>
          <w:szCs w:val="20"/>
        </w:rPr>
        <w:t>posilování strategických partnerství</w:t>
      </w:r>
      <w:r>
        <w:rPr>
          <w:rFonts w:ascii="Arial" w:eastAsia="Arial" w:hAnsi="Arial" w:cs="Arial"/>
          <w:sz w:val="20"/>
          <w:szCs w:val="20"/>
        </w:rPr>
        <w:t xml:space="preserve"> s podobně smýšlejícími státy. Klíčovou prioritou bude zejména </w:t>
      </w:r>
      <w:r>
        <w:rPr>
          <w:rFonts w:ascii="Arial" w:eastAsia="Arial" w:hAnsi="Arial" w:cs="Arial"/>
          <w:b/>
          <w:sz w:val="20"/>
          <w:szCs w:val="20"/>
        </w:rPr>
        <w:t>rozvoj transatlantických vztahů, aktuálně institucionalizovaných zejména v rámci Rady pro obchod a technologie mezi EU a USA</w:t>
      </w:r>
      <w:r>
        <w:rPr>
          <w:rFonts w:ascii="Arial" w:eastAsia="Arial" w:hAnsi="Arial" w:cs="Arial"/>
          <w:sz w:val="20"/>
          <w:szCs w:val="20"/>
        </w:rPr>
        <w:t xml:space="preserve">. </w:t>
      </w:r>
      <w:r>
        <w:rPr>
          <w:rFonts w:ascii="Arial" w:eastAsia="Arial" w:hAnsi="Arial" w:cs="Arial"/>
          <w:b/>
          <w:sz w:val="20"/>
          <w:szCs w:val="20"/>
        </w:rPr>
        <w:t>Transatlantická spolupráce</w:t>
      </w:r>
      <w:r>
        <w:rPr>
          <w:rFonts w:ascii="Arial" w:eastAsia="Arial" w:hAnsi="Arial" w:cs="Arial"/>
          <w:sz w:val="20"/>
          <w:szCs w:val="20"/>
        </w:rPr>
        <w:t xml:space="preserve"> bude i do budoucna klíčová mj. z hlediska hledání odpovědi na netržní a obchod omezující aktivity Číny a také na faktické přerušení obchodních vztahů s Ruskou federací v návaznosti na ruskou agresi na Ukrajině.</w:t>
      </w:r>
    </w:p>
    <w:p w14:paraId="4CAF0B51" w14:textId="6CF0A51C" w:rsidR="00AC2BDC" w:rsidRDefault="00AC2BDC" w:rsidP="00AC2BDC">
      <w:pPr>
        <w:spacing w:before="240" w:after="0"/>
        <w:jc w:val="both"/>
        <w:rPr>
          <w:rFonts w:ascii="Arial" w:eastAsia="Arial" w:hAnsi="Arial" w:cs="Arial"/>
          <w:b/>
          <w:sz w:val="20"/>
          <w:szCs w:val="20"/>
        </w:rPr>
      </w:pPr>
      <w:r>
        <w:rPr>
          <w:rFonts w:ascii="Arial" w:eastAsia="Arial" w:hAnsi="Arial" w:cs="Arial"/>
          <w:sz w:val="20"/>
          <w:szCs w:val="20"/>
        </w:rPr>
        <w:t>Z </w:t>
      </w:r>
      <w:r>
        <w:rPr>
          <w:rFonts w:ascii="Arial" w:eastAsia="Arial" w:hAnsi="Arial" w:cs="Arial"/>
          <w:b/>
          <w:sz w:val="20"/>
          <w:szCs w:val="20"/>
        </w:rPr>
        <w:t>obchodní legislativy</w:t>
      </w:r>
      <w:r>
        <w:rPr>
          <w:rFonts w:ascii="Arial" w:eastAsia="Arial" w:hAnsi="Arial" w:cs="Arial"/>
          <w:sz w:val="20"/>
          <w:szCs w:val="20"/>
        </w:rPr>
        <w:t xml:space="preserve"> bude za CZ PRES pravděpodobně probíhat trialog k revizi </w:t>
      </w:r>
      <w:r>
        <w:rPr>
          <w:rFonts w:ascii="Arial" w:eastAsia="Arial" w:hAnsi="Arial" w:cs="Arial"/>
          <w:b/>
          <w:sz w:val="20"/>
          <w:szCs w:val="20"/>
        </w:rPr>
        <w:t>nařízení systému všeobecných celních preferencí</w:t>
      </w:r>
      <w:r>
        <w:rPr>
          <w:rFonts w:ascii="Arial" w:eastAsia="Arial" w:hAnsi="Arial" w:cs="Arial"/>
          <w:sz w:val="20"/>
          <w:szCs w:val="20"/>
        </w:rPr>
        <w:t>, jehož cílem je odstranit či snížit cla vybraným rozvojovým zemím. Možné je i zahájení trialogu k nařízení k </w:t>
      </w:r>
      <w:r>
        <w:rPr>
          <w:rFonts w:ascii="Arial" w:eastAsia="Arial" w:hAnsi="Arial" w:cs="Arial"/>
          <w:b/>
          <w:sz w:val="20"/>
          <w:szCs w:val="20"/>
        </w:rPr>
        <w:t>ochraně před ekonomickým nátlakem</w:t>
      </w:r>
      <w:r>
        <w:rPr>
          <w:rFonts w:ascii="Arial" w:eastAsia="Arial" w:hAnsi="Arial" w:cs="Arial"/>
          <w:sz w:val="20"/>
          <w:szCs w:val="20"/>
        </w:rPr>
        <w:t xml:space="preserve">, které má odradit třetí země od ovlivňování rozhodování EU a členských států omezováním vzájemného obchodu a investic. Dále se CZ PRES bude věnovat reformě </w:t>
      </w:r>
      <w:r w:rsidR="007E7BCF">
        <w:rPr>
          <w:rFonts w:ascii="Arial" w:eastAsia="Arial" w:hAnsi="Arial" w:cs="Arial"/>
          <w:sz w:val="20"/>
          <w:szCs w:val="20"/>
        </w:rPr>
        <w:t xml:space="preserve">systému řešení investičních sporů s cílem vytvoření </w:t>
      </w:r>
      <w:r>
        <w:rPr>
          <w:rFonts w:ascii="Arial" w:eastAsia="Arial" w:hAnsi="Arial" w:cs="Arial"/>
          <w:b/>
          <w:sz w:val="20"/>
          <w:szCs w:val="20"/>
        </w:rPr>
        <w:t>Multilaterálního investičního soudu.</w:t>
      </w:r>
    </w:p>
    <w:p w14:paraId="72521031" w14:textId="77777777" w:rsidR="00AC2BDC" w:rsidRDefault="00AC2BDC" w:rsidP="00AC2BDC">
      <w:pPr>
        <w:spacing w:before="240" w:after="0"/>
        <w:jc w:val="both"/>
        <w:rPr>
          <w:rFonts w:ascii="Arial" w:eastAsia="Arial" w:hAnsi="Arial" w:cs="Arial"/>
          <w:b/>
          <w:sz w:val="20"/>
          <w:szCs w:val="20"/>
          <w:u w:val="single"/>
        </w:rPr>
      </w:pPr>
      <w:r>
        <w:rPr>
          <w:rFonts w:ascii="Arial" w:eastAsia="Arial" w:hAnsi="Arial" w:cs="Arial"/>
          <w:b/>
          <w:color w:val="4F81BD"/>
          <w:sz w:val="20"/>
          <w:szCs w:val="20"/>
        </w:rPr>
        <w:t>OBRANA</w:t>
      </w:r>
    </w:p>
    <w:p w14:paraId="51442BF9" w14:textId="7567541B" w:rsidR="00AC2BDC" w:rsidRDefault="00AC2BDC" w:rsidP="00AC2BDC">
      <w:pPr>
        <w:spacing w:before="240" w:after="0"/>
        <w:jc w:val="both"/>
        <w:rPr>
          <w:rFonts w:ascii="Arial" w:eastAsia="Arial" w:hAnsi="Arial" w:cs="Arial"/>
          <w:b/>
          <w:color w:val="4F81BD"/>
          <w:sz w:val="20"/>
          <w:szCs w:val="20"/>
        </w:rPr>
      </w:pPr>
      <w:r>
        <w:rPr>
          <w:rFonts w:ascii="Arial" w:eastAsia="Arial" w:hAnsi="Arial" w:cs="Arial"/>
          <w:b/>
          <w:color w:val="4F81BD"/>
          <w:sz w:val="20"/>
          <w:szCs w:val="20"/>
        </w:rPr>
        <w:t>Pro CZ PRES v oblasti obrany bude prioritou podpora Ukrajiny, posílení spolupráce EU s NATO a implementace klíčových témat Strategického kompasu jakožto výstupu strategické diskuze o budoucím směřování Společné bezpečnostní a obranné politiky (SBOP). Tyto priority se promítnou do konkrétních tematických oblastí s cílem posílit schopnost EU aktivně působit ve</w:t>
      </w:r>
      <w:r w:rsidR="00A4738C">
        <w:rPr>
          <w:rFonts w:ascii="Arial" w:eastAsia="Arial" w:hAnsi="Arial" w:cs="Arial"/>
          <w:b/>
          <w:color w:val="4F81BD"/>
          <w:sz w:val="20"/>
          <w:szCs w:val="20"/>
        </w:rPr>
        <w:t> </w:t>
      </w:r>
      <w:r>
        <w:rPr>
          <w:rFonts w:ascii="Arial" w:eastAsia="Arial" w:hAnsi="Arial" w:cs="Arial"/>
          <w:b/>
          <w:color w:val="4F81BD"/>
          <w:sz w:val="20"/>
          <w:szCs w:val="20"/>
        </w:rPr>
        <w:t xml:space="preserve">světě, posilovat evropskou obrannou spolupráci a rozvíjet schopnost čelit hybridnímu působení. </w:t>
      </w:r>
    </w:p>
    <w:p w14:paraId="3F57D92E" w14:textId="77777777" w:rsidR="00AC2BDC" w:rsidRDefault="00AC2BDC" w:rsidP="00AC2BDC">
      <w:pPr>
        <w:pBdr>
          <w:top w:val="nil"/>
          <w:left w:val="nil"/>
          <w:bottom w:val="nil"/>
          <w:right w:val="nil"/>
          <w:between w:val="nil"/>
        </w:pBdr>
        <w:spacing w:before="240" w:after="0"/>
        <w:jc w:val="both"/>
        <w:rPr>
          <w:rFonts w:ascii="Arial" w:eastAsia="Arial" w:hAnsi="Arial" w:cs="Arial"/>
          <w:color w:val="000000"/>
          <w:sz w:val="20"/>
          <w:szCs w:val="20"/>
        </w:rPr>
      </w:pPr>
      <w:r>
        <w:rPr>
          <w:rFonts w:ascii="Arial" w:eastAsia="Arial" w:hAnsi="Arial" w:cs="Arial"/>
          <w:color w:val="000000"/>
          <w:sz w:val="20"/>
          <w:szCs w:val="20"/>
        </w:rPr>
        <w:t xml:space="preserve">CZ PRES bude v oblasti obrany podporovat </w:t>
      </w:r>
      <w:r>
        <w:rPr>
          <w:rFonts w:ascii="Arial" w:eastAsia="Arial" w:hAnsi="Arial" w:cs="Arial"/>
          <w:b/>
          <w:color w:val="000000"/>
          <w:sz w:val="20"/>
          <w:szCs w:val="20"/>
        </w:rPr>
        <w:t>implementaci klíčových témat Strategického kompasu</w:t>
      </w:r>
      <w:r>
        <w:rPr>
          <w:rFonts w:ascii="Arial" w:eastAsia="Arial" w:hAnsi="Arial" w:cs="Arial"/>
          <w:color w:val="000000"/>
          <w:sz w:val="20"/>
          <w:szCs w:val="20"/>
        </w:rPr>
        <w:t xml:space="preserve">. V oblasti krizového řízení se zaměří zejména na posílení </w:t>
      </w:r>
      <w:r>
        <w:rPr>
          <w:rFonts w:ascii="Arial" w:eastAsia="Arial" w:hAnsi="Arial" w:cs="Arial"/>
          <w:b/>
          <w:color w:val="000000"/>
          <w:sz w:val="20"/>
          <w:szCs w:val="20"/>
        </w:rPr>
        <w:t>schopnosti EU být aktivní ve světě</w:t>
      </w:r>
      <w:r>
        <w:rPr>
          <w:rFonts w:ascii="Arial" w:eastAsia="Arial" w:hAnsi="Arial" w:cs="Arial"/>
          <w:color w:val="000000"/>
          <w:sz w:val="20"/>
          <w:szCs w:val="20"/>
        </w:rPr>
        <w:t>, což vyžaduje mimo jiné rozvoj schopnosti rychlé reakce a zefektivňování misí a operací SBOP. Pozornost bude CZ PRES věnovat i možnostem rozvoje nástrojů zásadních pro podporu, kterou EU poskytuje Ukrajině při čelení ruské agresi. Sem patří zejména asistenční opatření v rámci Evropského mírového nástroje (EPF) a vojenská mobilita. V souvislosti s problematikou vojenské mobility se CZ PRES zaměří na sjednocení národních postupů v rámci EU pro přesun vojsk přes území členských zemí a další rozvoj spolupráce mezi EU a NATO v této oblasti.</w:t>
      </w:r>
    </w:p>
    <w:p w14:paraId="28339EDE" w14:textId="77777777" w:rsidR="00AC2BDC" w:rsidRDefault="00AC2BDC" w:rsidP="00AC2BDC">
      <w:pPr>
        <w:pBdr>
          <w:top w:val="nil"/>
          <w:left w:val="nil"/>
          <w:bottom w:val="nil"/>
          <w:right w:val="nil"/>
          <w:between w:val="nil"/>
        </w:pBdr>
        <w:spacing w:before="240" w:after="0"/>
        <w:jc w:val="both"/>
        <w:rPr>
          <w:rFonts w:ascii="Arial" w:eastAsia="Arial" w:hAnsi="Arial" w:cs="Arial"/>
          <w:color w:val="000000"/>
          <w:sz w:val="20"/>
          <w:szCs w:val="20"/>
        </w:rPr>
      </w:pPr>
      <w:r>
        <w:rPr>
          <w:rFonts w:ascii="Arial" w:eastAsia="Arial" w:hAnsi="Arial" w:cs="Arial"/>
          <w:b/>
          <w:color w:val="000000"/>
          <w:sz w:val="20"/>
          <w:szCs w:val="20"/>
        </w:rPr>
        <w:t xml:space="preserve">Rozvoj schopností </w:t>
      </w:r>
      <w:r>
        <w:rPr>
          <w:rFonts w:ascii="Arial" w:eastAsia="Arial" w:hAnsi="Arial" w:cs="Arial"/>
          <w:color w:val="000000"/>
          <w:sz w:val="20"/>
          <w:szCs w:val="20"/>
        </w:rPr>
        <w:t xml:space="preserve">a posilování evropských obranných kapacit považuje CZ PRES za zásadní úkol pro zvyšování bezpečnosti EU v souvislosti s rostoucí </w:t>
      </w:r>
      <w:r w:rsidRPr="007D7C5E">
        <w:rPr>
          <w:rFonts w:ascii="Arial" w:eastAsia="Arial" w:hAnsi="Arial" w:cs="Arial"/>
          <w:b/>
          <w:color w:val="000000"/>
          <w:sz w:val="20"/>
          <w:szCs w:val="20"/>
        </w:rPr>
        <w:t>globální nestabilitou a dopady ruské agrese vůči Ukrajin</w:t>
      </w:r>
      <w:r>
        <w:rPr>
          <w:rFonts w:ascii="Arial" w:eastAsia="Arial" w:hAnsi="Arial" w:cs="Arial"/>
          <w:b/>
          <w:color w:val="000000"/>
          <w:sz w:val="20"/>
          <w:szCs w:val="20"/>
        </w:rPr>
        <w:t>ě</w:t>
      </w:r>
      <w:r>
        <w:rPr>
          <w:rFonts w:ascii="Arial" w:eastAsia="Arial" w:hAnsi="Arial" w:cs="Arial"/>
          <w:color w:val="000000"/>
          <w:sz w:val="20"/>
          <w:szCs w:val="20"/>
        </w:rPr>
        <w:t xml:space="preserve">. Jednou z priorit bude prosazování </w:t>
      </w:r>
      <w:r>
        <w:rPr>
          <w:rFonts w:ascii="Arial" w:eastAsia="Arial" w:hAnsi="Arial" w:cs="Arial"/>
          <w:b/>
          <w:color w:val="000000"/>
          <w:sz w:val="20"/>
          <w:szCs w:val="20"/>
        </w:rPr>
        <w:t>spolupráce s NATO</w:t>
      </w:r>
      <w:r>
        <w:rPr>
          <w:rFonts w:ascii="Arial" w:eastAsia="Arial" w:hAnsi="Arial" w:cs="Arial"/>
          <w:color w:val="000000"/>
          <w:sz w:val="20"/>
          <w:szCs w:val="20"/>
        </w:rPr>
        <w:t xml:space="preserve"> tak, aby v rámci obranného plánování nedocházelo k tříštění snah, či duplikaci procesů, ale naopak k větší provázanosti iniciativ jednotlivých organizací. CZ PRES bude rovněž hledat cesty k efektivnější a provázanější prioritizaci rozvoje schopností (CDP), identifikaci příležitostí k mnohonárodní spolupráci (CARD) a podpoře jejich naplňování (PESCO, EDF). CZ PRES se zaměří na </w:t>
      </w:r>
      <w:r>
        <w:rPr>
          <w:rFonts w:ascii="Arial" w:eastAsia="Arial" w:hAnsi="Arial" w:cs="Arial"/>
          <w:b/>
          <w:color w:val="000000"/>
          <w:sz w:val="20"/>
          <w:szCs w:val="20"/>
        </w:rPr>
        <w:t>efektivní implementaci EDF</w:t>
      </w:r>
      <w:r>
        <w:rPr>
          <w:rFonts w:ascii="Arial" w:eastAsia="Arial" w:hAnsi="Arial" w:cs="Arial"/>
          <w:color w:val="000000"/>
          <w:sz w:val="20"/>
          <w:szCs w:val="20"/>
        </w:rPr>
        <w:t xml:space="preserve"> a </w:t>
      </w:r>
      <w:r>
        <w:rPr>
          <w:rFonts w:ascii="Arial" w:eastAsia="Arial" w:hAnsi="Arial" w:cs="Arial"/>
          <w:b/>
          <w:color w:val="000000"/>
          <w:sz w:val="20"/>
          <w:szCs w:val="20"/>
        </w:rPr>
        <w:t xml:space="preserve">rozvoj společného obranného výzkumu i vývoje na podporu inovativní a konkurenceschopné obranné průmyslové </w:t>
      </w:r>
      <w:r>
        <w:rPr>
          <w:rFonts w:ascii="Arial" w:eastAsia="Arial" w:hAnsi="Arial" w:cs="Arial"/>
          <w:b/>
          <w:sz w:val="20"/>
          <w:szCs w:val="20"/>
        </w:rPr>
        <w:t>základny</w:t>
      </w:r>
      <w:r>
        <w:rPr>
          <w:rFonts w:ascii="Arial" w:eastAsia="Arial" w:hAnsi="Arial" w:cs="Arial"/>
          <w:color w:val="000000"/>
          <w:sz w:val="20"/>
          <w:szCs w:val="20"/>
        </w:rPr>
        <w:t xml:space="preserve">, stejně jako </w:t>
      </w:r>
      <w:r>
        <w:rPr>
          <w:rFonts w:ascii="Arial" w:eastAsia="Arial" w:hAnsi="Arial" w:cs="Arial"/>
          <w:b/>
          <w:color w:val="000000"/>
          <w:sz w:val="20"/>
          <w:szCs w:val="20"/>
        </w:rPr>
        <w:t>snižování technologické závislosti</w:t>
      </w:r>
      <w:r>
        <w:rPr>
          <w:rFonts w:ascii="Arial" w:eastAsia="Arial" w:hAnsi="Arial" w:cs="Arial"/>
          <w:color w:val="000000"/>
          <w:sz w:val="20"/>
          <w:szCs w:val="20"/>
        </w:rPr>
        <w:t xml:space="preserve">. </w:t>
      </w:r>
    </w:p>
    <w:p w14:paraId="5F62665D" w14:textId="77777777" w:rsidR="00AC2BDC" w:rsidRDefault="00AC2BDC" w:rsidP="00AC2BDC">
      <w:pPr>
        <w:pBdr>
          <w:top w:val="nil"/>
          <w:left w:val="nil"/>
          <w:bottom w:val="nil"/>
          <w:right w:val="nil"/>
          <w:between w:val="nil"/>
        </w:pBdr>
        <w:spacing w:before="240" w:after="0"/>
        <w:jc w:val="both"/>
        <w:rPr>
          <w:rFonts w:ascii="Arial" w:eastAsia="Arial" w:hAnsi="Arial" w:cs="Arial"/>
          <w:color w:val="000000"/>
          <w:sz w:val="20"/>
          <w:szCs w:val="20"/>
        </w:rPr>
      </w:pPr>
      <w:r>
        <w:rPr>
          <w:rFonts w:ascii="Arial" w:eastAsia="Arial" w:hAnsi="Arial" w:cs="Arial"/>
          <w:color w:val="000000"/>
          <w:sz w:val="20"/>
          <w:szCs w:val="20"/>
        </w:rPr>
        <w:t>U pilíře odolnosti se CZ PRES zaměří na témata hybridních a kybernetických hrozeb, vesmíru a nových technologií. CZ PRES bude podporovat práce na přípravě strategie pro bezpečnostní a obranné aspekty využití vesmíru.</w:t>
      </w:r>
    </w:p>
    <w:p w14:paraId="5CFDF512" w14:textId="7777777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Pokud jde o </w:t>
      </w:r>
      <w:r>
        <w:rPr>
          <w:rFonts w:ascii="Arial" w:eastAsia="Arial" w:hAnsi="Arial" w:cs="Arial"/>
          <w:b/>
          <w:sz w:val="20"/>
          <w:szCs w:val="20"/>
        </w:rPr>
        <w:t>partnerství</w:t>
      </w:r>
      <w:r>
        <w:rPr>
          <w:rFonts w:ascii="Arial" w:eastAsia="Arial" w:hAnsi="Arial" w:cs="Arial"/>
          <w:sz w:val="20"/>
          <w:szCs w:val="20"/>
        </w:rPr>
        <w:t xml:space="preserve">, důraz bude kladen na zlepšování spolupráce především s již zmíněným NATO, ale i s dalšími tradičními partnery EU. Zároveň bude CZ PRES dbát na rozšiřování partnerství s dalšími aktéry včetně prohlubování spolupráce v místě nasazení.  </w:t>
      </w:r>
    </w:p>
    <w:p w14:paraId="73B72AF6" w14:textId="6D3EA3F1" w:rsidR="009A4C9C" w:rsidRDefault="009A4C9C" w:rsidP="009A4C9C">
      <w:pPr>
        <w:spacing w:before="240"/>
        <w:jc w:val="both"/>
        <w:rPr>
          <w:rFonts w:ascii="Arial" w:eastAsia="Arial" w:hAnsi="Arial" w:cs="Arial"/>
          <w:sz w:val="20"/>
          <w:szCs w:val="20"/>
        </w:rPr>
      </w:pPr>
      <w:r>
        <w:rPr>
          <w:rFonts w:ascii="Arial" w:eastAsia="Arial" w:hAnsi="Arial" w:cs="Arial"/>
          <w:sz w:val="20"/>
          <w:szCs w:val="20"/>
        </w:rPr>
        <w:t xml:space="preserve">V kontextu agrese Ruska proti Ukrajině zpracovala Evropská komise </w:t>
      </w:r>
      <w:r w:rsidRPr="00B64237">
        <w:rPr>
          <w:rFonts w:ascii="Arial" w:eastAsia="Arial" w:hAnsi="Arial" w:cs="Arial"/>
          <w:b/>
          <w:sz w:val="20"/>
          <w:szCs w:val="20"/>
        </w:rPr>
        <w:t>analýzu nedostatků v obranných investicích</w:t>
      </w:r>
      <w:r>
        <w:rPr>
          <w:rFonts w:ascii="Arial" w:eastAsia="Arial" w:hAnsi="Arial" w:cs="Arial"/>
          <w:sz w:val="20"/>
          <w:szCs w:val="20"/>
        </w:rPr>
        <w:t xml:space="preserve"> a navrhla další inciativy nezbytné k posílení evropské technologické a</w:t>
      </w:r>
      <w:r w:rsidR="00A4738C">
        <w:rPr>
          <w:rFonts w:ascii="Arial" w:eastAsia="Arial" w:hAnsi="Arial" w:cs="Arial"/>
          <w:sz w:val="20"/>
          <w:szCs w:val="20"/>
        </w:rPr>
        <w:t> </w:t>
      </w:r>
      <w:r>
        <w:rPr>
          <w:rFonts w:ascii="Arial" w:eastAsia="Arial" w:hAnsi="Arial" w:cs="Arial"/>
          <w:sz w:val="20"/>
          <w:szCs w:val="20"/>
        </w:rPr>
        <w:t>průmyslové základny. Ze závěrů Evropské rady v květnu 2022 vyplývají úkoly pro další postup, na</w:t>
      </w:r>
      <w:r w:rsidR="00A4738C">
        <w:rPr>
          <w:rFonts w:ascii="Arial" w:eastAsia="Arial" w:hAnsi="Arial" w:cs="Arial"/>
          <w:sz w:val="20"/>
          <w:szCs w:val="20"/>
        </w:rPr>
        <w:t> </w:t>
      </w:r>
      <w:r>
        <w:rPr>
          <w:rFonts w:ascii="Arial" w:eastAsia="Arial" w:hAnsi="Arial" w:cs="Arial"/>
          <w:sz w:val="20"/>
          <w:szCs w:val="20"/>
        </w:rPr>
        <w:t xml:space="preserve">jejichž naplňování se bude CZ PRES podílet. Největší pozornost budeme věnovat přípravě nařízení ke krátkodobému nástroji na podporu evropského obranného průmyslu prostřednictvím společného pořizování a dále zahájení přípravy nařízení, kterým se zřizuje společný Evropský program obranných investic (EDIP). </w:t>
      </w:r>
    </w:p>
    <w:p w14:paraId="15AF93FA" w14:textId="77777777" w:rsidR="00AC2BDC" w:rsidRDefault="00AC2BDC" w:rsidP="00AC2BDC">
      <w:pPr>
        <w:spacing w:before="240" w:after="0"/>
        <w:jc w:val="both"/>
        <w:rPr>
          <w:rFonts w:ascii="Arial" w:eastAsia="Arial" w:hAnsi="Arial" w:cs="Arial"/>
          <w:sz w:val="20"/>
          <w:szCs w:val="20"/>
        </w:rPr>
      </w:pPr>
    </w:p>
    <w:tbl>
      <w:tblPr>
        <w:tblW w:w="90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052"/>
      </w:tblGrid>
      <w:tr w:rsidR="00AC2BDC" w14:paraId="409E916A" w14:textId="77777777" w:rsidTr="00B31336">
        <w:tc>
          <w:tcPr>
            <w:tcW w:w="9052" w:type="dxa"/>
            <w:shd w:val="clear" w:color="auto" w:fill="4F81BD"/>
          </w:tcPr>
          <w:p w14:paraId="0BCC8888" w14:textId="77777777" w:rsidR="00AC2BDC" w:rsidRDefault="00AC2BDC" w:rsidP="00B31336">
            <w:pPr>
              <w:pStyle w:val="Nadpis1"/>
              <w:spacing w:before="120" w:after="120" w:line="276" w:lineRule="auto"/>
            </w:pPr>
            <w:bookmarkStart w:id="3" w:name="_heading=h.1fob9te" w:colFirst="0" w:colLast="0"/>
            <w:bookmarkEnd w:id="3"/>
            <w:r>
              <w:t>RADA PRO HOSPODÁŘSKÉ A FINANČNÍ ZÁLEŽITOSTI (ECOFIN)</w:t>
            </w:r>
          </w:p>
        </w:tc>
      </w:tr>
    </w:tbl>
    <w:p w14:paraId="1E3D5857" w14:textId="5183165A" w:rsidR="00AC2BDC" w:rsidRDefault="00AC2BDC" w:rsidP="00AC2BDC">
      <w:pPr>
        <w:spacing w:before="240" w:after="0"/>
        <w:jc w:val="both"/>
        <w:rPr>
          <w:rFonts w:ascii="Arial" w:eastAsia="Arial" w:hAnsi="Arial" w:cs="Arial"/>
          <w:b/>
          <w:color w:val="4F81BD"/>
          <w:sz w:val="20"/>
          <w:szCs w:val="20"/>
        </w:rPr>
      </w:pPr>
      <w:r>
        <w:rPr>
          <w:rFonts w:ascii="Arial" w:eastAsia="Arial" w:hAnsi="Arial" w:cs="Arial"/>
          <w:b/>
          <w:color w:val="4F81BD"/>
          <w:sz w:val="20"/>
          <w:szCs w:val="20"/>
        </w:rPr>
        <w:t xml:space="preserve">Činnost CZ PRES v Radě ECOFIN bude ovlivněna mnoha faktory, především </w:t>
      </w:r>
      <w:r w:rsidR="00813DE1">
        <w:rPr>
          <w:rFonts w:ascii="Arial" w:eastAsia="Arial" w:hAnsi="Arial" w:cs="Arial"/>
          <w:b/>
          <w:color w:val="4F81BD"/>
          <w:sz w:val="20"/>
          <w:szCs w:val="20"/>
        </w:rPr>
        <w:t xml:space="preserve">rekordním růstem cen za posledních několik dekád, </w:t>
      </w:r>
      <w:r>
        <w:rPr>
          <w:rFonts w:ascii="Arial" w:eastAsia="Arial" w:hAnsi="Arial" w:cs="Arial"/>
          <w:b/>
          <w:color w:val="4F81BD"/>
          <w:sz w:val="20"/>
          <w:szCs w:val="20"/>
        </w:rPr>
        <w:t>důsledky agrese Ruska na Ukrajině a doznívajícími dopady pandemie,</w:t>
      </w:r>
      <w:r>
        <w:t xml:space="preserve"> </w:t>
      </w:r>
      <w:r>
        <w:rPr>
          <w:rFonts w:ascii="Arial" w:eastAsia="Arial" w:hAnsi="Arial" w:cs="Arial"/>
          <w:b/>
          <w:color w:val="4F81BD"/>
          <w:sz w:val="20"/>
          <w:szCs w:val="20"/>
        </w:rPr>
        <w:t>které se promítají do nestabilní hospodářské situace globálně i v EU. Na nastavení priorit budou mít vliv i probíhající debaty o opatřeních na podporu klimatické a digitální transformace. Rada ECOFIN proto bude pod vedením CZ PRES řídit diskuze o koordinaci hospodářských politik</w:t>
      </w:r>
      <w:r w:rsidR="00813DE1">
        <w:rPr>
          <w:rFonts w:ascii="Arial" w:eastAsia="Arial" w:hAnsi="Arial" w:cs="Arial"/>
          <w:b/>
          <w:color w:val="4F81BD"/>
          <w:sz w:val="20"/>
          <w:szCs w:val="20"/>
        </w:rPr>
        <w:t>,</w:t>
      </w:r>
      <w:r>
        <w:rPr>
          <w:rFonts w:ascii="Arial" w:eastAsia="Arial" w:hAnsi="Arial" w:cs="Arial"/>
          <w:b/>
          <w:color w:val="4F81BD"/>
          <w:sz w:val="20"/>
          <w:szCs w:val="20"/>
        </w:rPr>
        <w:t xml:space="preserve"> včetně implementace nástrojů přijatých na podporu oživení a odolnosti a jejich financování</w:t>
      </w:r>
      <w:r w:rsidR="00813DE1">
        <w:rPr>
          <w:rFonts w:ascii="Arial" w:eastAsia="Arial" w:hAnsi="Arial" w:cs="Arial"/>
          <w:b/>
          <w:color w:val="4F81BD"/>
          <w:sz w:val="20"/>
          <w:szCs w:val="20"/>
        </w:rPr>
        <w:t>.</w:t>
      </w:r>
      <w:r w:rsidR="00813DE1" w:rsidRPr="00813DE1">
        <w:rPr>
          <w:rFonts w:ascii="Arial" w:eastAsia="Arial" w:hAnsi="Arial" w:cs="Arial"/>
          <w:b/>
          <w:color w:val="4F81BD"/>
          <w:sz w:val="20"/>
          <w:szCs w:val="20"/>
        </w:rPr>
        <w:t xml:space="preserve"> </w:t>
      </w:r>
      <w:r w:rsidR="00813DE1">
        <w:rPr>
          <w:rFonts w:ascii="Arial" w:eastAsia="Arial" w:hAnsi="Arial" w:cs="Arial"/>
          <w:b/>
          <w:color w:val="4F81BD"/>
          <w:sz w:val="20"/>
          <w:szCs w:val="20"/>
        </w:rPr>
        <w:t>Dále se bude v</w:t>
      </w:r>
      <w:r w:rsidR="00813DE1">
        <w:rPr>
          <w:rFonts w:ascii="Arial" w:hAnsi="Arial" w:cs="Arial"/>
          <w:b/>
          <w:color w:val="5B9BD5" w:themeColor="accent1"/>
          <w:sz w:val="20"/>
          <w:szCs w:val="20"/>
        </w:rPr>
        <w:t>ěnovat jak bezprostředním opatřením, která reagují na</w:t>
      </w:r>
      <w:r w:rsidR="00A4738C">
        <w:rPr>
          <w:rFonts w:ascii="Arial" w:hAnsi="Arial" w:cs="Arial"/>
          <w:b/>
          <w:color w:val="5B9BD5" w:themeColor="accent1"/>
          <w:sz w:val="20"/>
          <w:szCs w:val="20"/>
        </w:rPr>
        <w:t> </w:t>
      </w:r>
      <w:r w:rsidR="00813DE1">
        <w:rPr>
          <w:rFonts w:ascii="Arial" w:hAnsi="Arial" w:cs="Arial"/>
          <w:b/>
          <w:color w:val="5B9BD5" w:themeColor="accent1"/>
          <w:sz w:val="20"/>
          <w:szCs w:val="20"/>
        </w:rPr>
        <w:t xml:space="preserve">ekonomické dopady </w:t>
      </w:r>
      <w:r w:rsidR="00813DE1">
        <w:rPr>
          <w:rFonts w:ascii="Arial" w:eastAsia="Arial" w:hAnsi="Arial" w:cs="Arial"/>
          <w:b/>
          <w:color w:val="4F81BD"/>
          <w:sz w:val="20"/>
          <w:szCs w:val="20"/>
        </w:rPr>
        <w:t>ruské agrese na Ukrajině, tak i nastavení dlouhodobého rámce pro</w:t>
      </w:r>
      <w:r w:rsidR="00A4738C">
        <w:rPr>
          <w:rFonts w:ascii="Arial" w:eastAsia="Arial" w:hAnsi="Arial" w:cs="Arial"/>
          <w:b/>
          <w:color w:val="4F81BD"/>
          <w:sz w:val="20"/>
          <w:szCs w:val="20"/>
        </w:rPr>
        <w:t> </w:t>
      </w:r>
      <w:r w:rsidR="00813DE1">
        <w:rPr>
          <w:rFonts w:ascii="Arial" w:hAnsi="Arial" w:cs="Arial"/>
          <w:b/>
          <w:color w:val="5B9BD5" w:themeColor="accent1"/>
          <w:sz w:val="20"/>
          <w:szCs w:val="20"/>
        </w:rPr>
        <w:t xml:space="preserve">hospodářskou obnovu </w:t>
      </w:r>
      <w:r w:rsidR="000F2EB7">
        <w:rPr>
          <w:rFonts w:ascii="Arial" w:hAnsi="Arial" w:cs="Arial"/>
          <w:b/>
          <w:color w:val="5B9BD5" w:themeColor="accent1"/>
          <w:sz w:val="20"/>
          <w:szCs w:val="20"/>
        </w:rPr>
        <w:t>Ukrajiny</w:t>
      </w:r>
      <w:r w:rsidR="000F2EB7">
        <w:rPr>
          <w:rFonts w:ascii="Arial" w:eastAsia="Arial" w:hAnsi="Arial" w:cs="Arial"/>
          <w:b/>
          <w:color w:val="4F81BD"/>
          <w:sz w:val="20"/>
          <w:szCs w:val="20"/>
        </w:rPr>
        <w:t>.</w:t>
      </w:r>
      <w:r>
        <w:rPr>
          <w:rFonts w:ascii="Arial" w:eastAsia="Arial" w:hAnsi="Arial" w:cs="Arial"/>
          <w:b/>
          <w:color w:val="4F81BD"/>
          <w:sz w:val="20"/>
          <w:szCs w:val="20"/>
        </w:rPr>
        <w:t xml:space="preserve"> Tyto práce budou probíhat v interakci s dlouhodobými prioritními projekty Rady ECOFIN ohledně správy hospodářských záležitostí, bankovní unie, unie kapitálových trhů a implementace globální dohody OECD </w:t>
      </w:r>
      <w:r w:rsidR="00813DE1">
        <w:rPr>
          <w:rFonts w:ascii="Arial" w:eastAsia="Arial" w:hAnsi="Arial" w:cs="Arial"/>
          <w:b/>
          <w:color w:val="4F81BD"/>
          <w:sz w:val="20"/>
          <w:szCs w:val="20"/>
        </w:rPr>
        <w:t>v oblasti daní. Jedním z hlavních úkolů CZ PRES bude rovněž vyjednání rozpočtu EU na rok 2023.</w:t>
      </w:r>
    </w:p>
    <w:p w14:paraId="3272CA5D" w14:textId="7DA6B783" w:rsidR="00AC2BDC" w:rsidRPr="00813DE1"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V oblasti </w:t>
      </w:r>
      <w:r>
        <w:rPr>
          <w:rFonts w:ascii="Arial" w:eastAsia="Arial" w:hAnsi="Arial" w:cs="Arial"/>
          <w:b/>
          <w:sz w:val="20"/>
          <w:szCs w:val="20"/>
        </w:rPr>
        <w:t>hospodářské politiky a oživení EU</w:t>
      </w:r>
      <w:r>
        <w:rPr>
          <w:rFonts w:ascii="Arial" w:eastAsia="Arial" w:hAnsi="Arial" w:cs="Arial"/>
          <w:sz w:val="20"/>
          <w:szCs w:val="20"/>
        </w:rPr>
        <w:t xml:space="preserve"> bude úkolem CZ PRES řídit </w:t>
      </w:r>
      <w:r>
        <w:rPr>
          <w:rFonts w:ascii="Arial" w:eastAsia="Arial" w:hAnsi="Arial" w:cs="Arial"/>
          <w:b/>
          <w:sz w:val="20"/>
          <w:szCs w:val="20"/>
        </w:rPr>
        <w:t>implementaci Nástroje pro oživení a odolnost (RRF)</w:t>
      </w:r>
      <w:r>
        <w:rPr>
          <w:rFonts w:ascii="Arial" w:eastAsia="Arial" w:hAnsi="Arial" w:cs="Arial"/>
          <w:sz w:val="20"/>
          <w:szCs w:val="20"/>
        </w:rPr>
        <w:t xml:space="preserve">, včetně projednávání a schvalování zbývajících návrhů prováděcích rozhodnutí Rady (CID) a aktualizace národních </w:t>
      </w:r>
      <w:r>
        <w:rPr>
          <w:rFonts w:ascii="Arial" w:eastAsia="Arial" w:hAnsi="Arial" w:cs="Arial"/>
          <w:b/>
          <w:sz w:val="20"/>
          <w:szCs w:val="20"/>
        </w:rPr>
        <w:t xml:space="preserve">plánů pro oživení a odolnost (RRP) </w:t>
      </w:r>
      <w:r>
        <w:rPr>
          <w:rFonts w:ascii="Arial" w:eastAsia="Arial" w:hAnsi="Arial" w:cs="Arial"/>
          <w:sz w:val="20"/>
          <w:szCs w:val="20"/>
        </w:rPr>
        <w:t>v návaznosti na určení jejich konečné alokace</w:t>
      </w:r>
      <w:r w:rsidR="00813DE1" w:rsidRPr="00813DE1">
        <w:rPr>
          <w:rFonts w:ascii="Arial" w:eastAsia="Arial" w:hAnsi="Arial" w:cs="Arial"/>
          <w:sz w:val="20"/>
          <w:szCs w:val="20"/>
        </w:rPr>
        <w:t xml:space="preserve"> </w:t>
      </w:r>
      <w:r w:rsidR="00813DE1">
        <w:rPr>
          <w:rFonts w:ascii="Arial" w:eastAsia="Arial" w:hAnsi="Arial" w:cs="Arial"/>
          <w:sz w:val="20"/>
          <w:szCs w:val="20"/>
        </w:rPr>
        <w:t xml:space="preserve">a zohlednění iniciativy </w:t>
      </w:r>
      <w:r w:rsidR="00813DE1" w:rsidRPr="00A4738C">
        <w:rPr>
          <w:rFonts w:ascii="Arial" w:eastAsia="Arial" w:hAnsi="Arial" w:cs="Arial"/>
          <w:i/>
          <w:iCs/>
          <w:sz w:val="20"/>
          <w:szCs w:val="20"/>
        </w:rPr>
        <w:t>REPowerEU</w:t>
      </w:r>
      <w:r w:rsidR="00813DE1">
        <w:rPr>
          <w:rFonts w:ascii="Arial" w:eastAsia="Arial" w:hAnsi="Arial" w:cs="Arial"/>
          <w:sz w:val="20"/>
          <w:szCs w:val="20"/>
        </w:rPr>
        <w:t>. V kontextu ruské agrese na Ukrajině bude CZ PRES řešit otázky týkající se jak realizace krátkodobé finanční pomoci, tak i nastavení rámce pro obnovu Ukrajiny.</w:t>
      </w:r>
      <w:r w:rsidR="00813DE1" w:rsidRPr="00E9782B">
        <w:rPr>
          <w:rFonts w:ascii="Arial" w:hAnsi="Arial" w:cs="Arial"/>
          <w:color w:val="FF0000"/>
          <w:sz w:val="20"/>
          <w:szCs w:val="20"/>
        </w:rPr>
        <w:t xml:space="preserve"> </w:t>
      </w:r>
      <w:r w:rsidR="00813DE1" w:rsidRPr="003C2022">
        <w:rPr>
          <w:rFonts w:ascii="Arial" w:hAnsi="Arial" w:cs="Arial"/>
          <w:sz w:val="20"/>
          <w:szCs w:val="20"/>
        </w:rPr>
        <w:t xml:space="preserve">V tomto kontextu </w:t>
      </w:r>
      <w:r w:rsidR="00813DE1">
        <w:rPr>
          <w:rFonts w:ascii="Arial" w:hAnsi="Arial" w:cs="Arial"/>
          <w:sz w:val="20"/>
          <w:szCs w:val="20"/>
        </w:rPr>
        <w:t>vyvine</w:t>
      </w:r>
      <w:r w:rsidR="00813DE1" w:rsidRPr="003C2022">
        <w:rPr>
          <w:rFonts w:ascii="Arial" w:hAnsi="Arial" w:cs="Arial"/>
          <w:sz w:val="20"/>
          <w:szCs w:val="20"/>
        </w:rPr>
        <w:t xml:space="preserve"> CZ PRES </w:t>
      </w:r>
      <w:r w:rsidR="00813DE1">
        <w:rPr>
          <w:rFonts w:ascii="Arial" w:hAnsi="Arial" w:cs="Arial"/>
          <w:sz w:val="20"/>
          <w:szCs w:val="20"/>
        </w:rPr>
        <w:t>úsilí pro</w:t>
      </w:r>
      <w:r w:rsidR="00813DE1" w:rsidRPr="003C2022">
        <w:rPr>
          <w:rFonts w:ascii="Arial" w:hAnsi="Arial" w:cs="Arial"/>
          <w:sz w:val="20"/>
          <w:szCs w:val="20"/>
        </w:rPr>
        <w:t xml:space="preserve"> rychlé ustavení </w:t>
      </w:r>
      <w:r w:rsidR="00813DE1" w:rsidRPr="003C2022">
        <w:rPr>
          <w:rFonts w:ascii="Arial" w:hAnsi="Arial" w:cs="Arial"/>
          <w:b/>
          <w:bCs/>
          <w:sz w:val="20"/>
          <w:szCs w:val="20"/>
        </w:rPr>
        <w:t>Nástroje pro obnovu Ukrajiny</w:t>
      </w:r>
      <w:r w:rsidR="00813DE1" w:rsidRPr="000214DA">
        <w:rPr>
          <w:rFonts w:ascii="Arial" w:eastAsia="Arial" w:hAnsi="Arial" w:cs="Arial"/>
          <w:sz w:val="20"/>
          <w:szCs w:val="20"/>
        </w:rPr>
        <w:t>.</w:t>
      </w:r>
      <w:r w:rsidR="00813DE1">
        <w:rPr>
          <w:rFonts w:ascii="Arial" w:eastAsia="Arial" w:hAnsi="Arial" w:cs="Arial"/>
          <w:sz w:val="20"/>
          <w:szCs w:val="20"/>
        </w:rPr>
        <w:t xml:space="preserve"> </w:t>
      </w:r>
      <w:r>
        <w:rPr>
          <w:rFonts w:ascii="Arial" w:eastAsia="Arial" w:hAnsi="Arial" w:cs="Arial"/>
          <w:sz w:val="20"/>
          <w:szCs w:val="20"/>
        </w:rPr>
        <w:t>Významnou prioritou pro CZ PRES bude debata o správném nastavení fiskálních politik ve středním a dlouhém období zahrnující i možnou reformu</w:t>
      </w:r>
      <w:r>
        <w:rPr>
          <w:rFonts w:ascii="Arial" w:eastAsia="Arial" w:hAnsi="Arial" w:cs="Arial"/>
          <w:b/>
          <w:sz w:val="20"/>
          <w:szCs w:val="20"/>
        </w:rPr>
        <w:t xml:space="preserve"> fiskálních pravidel. </w:t>
      </w:r>
      <w:r>
        <w:rPr>
          <w:rFonts w:ascii="Arial" w:eastAsia="Arial" w:hAnsi="Arial" w:cs="Arial"/>
          <w:sz w:val="20"/>
          <w:szCs w:val="20"/>
        </w:rPr>
        <w:t xml:space="preserve"> CZ PRES se také zaměří na přípravu cyklu </w:t>
      </w:r>
      <w:r>
        <w:rPr>
          <w:rFonts w:ascii="Arial" w:eastAsia="Arial" w:hAnsi="Arial" w:cs="Arial"/>
          <w:b/>
          <w:sz w:val="20"/>
          <w:szCs w:val="20"/>
        </w:rPr>
        <w:t>evropského semestru</w:t>
      </w:r>
      <w:r>
        <w:rPr>
          <w:rFonts w:ascii="Arial" w:eastAsia="Arial" w:hAnsi="Arial" w:cs="Arial"/>
          <w:sz w:val="20"/>
          <w:szCs w:val="20"/>
        </w:rPr>
        <w:t xml:space="preserve"> pro rok 2023</w:t>
      </w:r>
      <w:r>
        <w:rPr>
          <w:rFonts w:ascii="Arial" w:eastAsia="Arial" w:hAnsi="Arial" w:cs="Arial"/>
          <w:b/>
          <w:sz w:val="20"/>
          <w:szCs w:val="20"/>
        </w:rPr>
        <w:t>.</w:t>
      </w:r>
    </w:p>
    <w:p w14:paraId="466488E4" w14:textId="32989C10" w:rsidR="00813DE1" w:rsidRDefault="00813DE1" w:rsidP="00813DE1">
      <w:pPr>
        <w:spacing w:before="240"/>
        <w:jc w:val="both"/>
        <w:rPr>
          <w:rFonts w:ascii="Arial" w:eastAsia="Arial" w:hAnsi="Arial" w:cs="Arial"/>
          <w:sz w:val="16"/>
          <w:szCs w:val="16"/>
        </w:rPr>
      </w:pPr>
      <w:r>
        <w:rPr>
          <w:rFonts w:ascii="Arial" w:hAnsi="Arial" w:cs="Arial"/>
          <w:sz w:val="20"/>
          <w:szCs w:val="20"/>
        </w:rPr>
        <w:t>V </w:t>
      </w:r>
      <w:r>
        <w:rPr>
          <w:rFonts w:ascii="Arial" w:hAnsi="Arial" w:cs="Arial"/>
          <w:b/>
          <w:bCs/>
          <w:sz w:val="20"/>
          <w:szCs w:val="20"/>
        </w:rPr>
        <w:t>oblasti finančních služeb</w:t>
      </w:r>
      <w:r>
        <w:rPr>
          <w:rFonts w:ascii="Arial" w:hAnsi="Arial" w:cs="Arial"/>
          <w:sz w:val="20"/>
          <w:szCs w:val="20"/>
        </w:rPr>
        <w:t xml:space="preserve"> bude CZ PRES podporovat zajištění stability finančního trhu na národní i evropské úrovni. Stěžejním úkolem bude v oblasti bankovnictví </w:t>
      </w:r>
      <w:r>
        <w:rPr>
          <w:rFonts w:ascii="Arial" w:hAnsi="Arial" w:cs="Arial"/>
          <w:b/>
          <w:bCs/>
          <w:sz w:val="20"/>
          <w:szCs w:val="20"/>
        </w:rPr>
        <w:t>Basel III</w:t>
      </w:r>
      <w:r>
        <w:rPr>
          <w:rFonts w:ascii="Arial" w:hAnsi="Arial" w:cs="Arial"/>
          <w:sz w:val="20"/>
          <w:szCs w:val="20"/>
        </w:rPr>
        <w:t xml:space="preserve"> (CRD VI/CRR III), kde bude CZ PRES usilovat o dosažení obecného přístupu v Radě. V rámci </w:t>
      </w:r>
      <w:r>
        <w:rPr>
          <w:rFonts w:ascii="Arial" w:hAnsi="Arial" w:cs="Arial"/>
          <w:b/>
          <w:bCs/>
          <w:sz w:val="20"/>
          <w:szCs w:val="20"/>
        </w:rPr>
        <w:t>kapitálového trhu</w:t>
      </w:r>
      <w:r>
        <w:rPr>
          <w:rFonts w:ascii="Arial" w:hAnsi="Arial" w:cs="Arial"/>
          <w:sz w:val="20"/>
          <w:szCs w:val="20"/>
        </w:rPr>
        <w:t xml:space="preserve"> bude CZ PRES podporovat rozvoj kapitálových trhů a usilovat o pokrok v </w:t>
      </w:r>
      <w:r>
        <w:rPr>
          <w:rFonts w:ascii="Arial" w:hAnsi="Arial" w:cs="Arial"/>
          <w:b/>
          <w:bCs/>
          <w:sz w:val="20"/>
          <w:szCs w:val="20"/>
        </w:rPr>
        <w:t>revizi pravidel pro trh finančních nástrojů v nařízení MiFIR</w:t>
      </w:r>
      <w:r>
        <w:rPr>
          <w:rFonts w:ascii="Arial" w:hAnsi="Arial" w:cs="Arial"/>
          <w:sz w:val="20"/>
          <w:szCs w:val="20"/>
        </w:rPr>
        <w:t xml:space="preserve">, která by měla přispět k lepšímu fungování kapitálových trhů, a ve vytvoření </w:t>
      </w:r>
      <w:r>
        <w:rPr>
          <w:rFonts w:ascii="Arial" w:hAnsi="Arial" w:cs="Arial"/>
          <w:b/>
          <w:bCs/>
          <w:sz w:val="20"/>
          <w:szCs w:val="20"/>
        </w:rPr>
        <w:t xml:space="preserve">Jednotného kontaktního místa pro informace o podnicích (ESAP), </w:t>
      </w:r>
      <w:r>
        <w:rPr>
          <w:rFonts w:ascii="Arial" w:hAnsi="Arial" w:cs="Arial"/>
          <w:sz w:val="20"/>
          <w:szCs w:val="20"/>
        </w:rPr>
        <w:t>které zakládá</w:t>
      </w:r>
      <w:r>
        <w:rPr>
          <w:rFonts w:ascii="Arial" w:hAnsi="Arial" w:cs="Arial"/>
          <w:b/>
          <w:bCs/>
          <w:sz w:val="20"/>
          <w:szCs w:val="20"/>
        </w:rPr>
        <w:t xml:space="preserve"> </w:t>
      </w:r>
      <w:r>
        <w:rPr>
          <w:rFonts w:ascii="Arial" w:hAnsi="Arial" w:cs="Arial"/>
          <w:sz w:val="20"/>
          <w:szCs w:val="20"/>
        </w:rPr>
        <w:t>přístup k veřejně dostupným informacím o obchodních společnostech a investičních produktech. V trialozích povede CZ PRES jednání o návrhu standardu EU pro zelené dluhopisy (</w:t>
      </w:r>
      <w:r>
        <w:rPr>
          <w:rFonts w:ascii="Arial" w:hAnsi="Arial" w:cs="Arial"/>
          <w:b/>
          <w:bCs/>
          <w:sz w:val="20"/>
          <w:szCs w:val="20"/>
        </w:rPr>
        <w:t>EUGBS</w:t>
      </w:r>
      <w:r>
        <w:rPr>
          <w:rFonts w:ascii="Arial" w:hAnsi="Arial" w:cs="Arial"/>
          <w:sz w:val="20"/>
          <w:szCs w:val="20"/>
        </w:rPr>
        <w:t>), revizi nařízení o fond</w:t>
      </w:r>
      <w:r>
        <w:rPr>
          <w:rFonts w:ascii="Arial" w:hAnsi="Arial" w:cs="Arial"/>
          <w:color w:val="1F497D"/>
          <w:sz w:val="20"/>
          <w:szCs w:val="20"/>
        </w:rPr>
        <w:t>ech</w:t>
      </w:r>
      <w:r>
        <w:rPr>
          <w:rFonts w:ascii="Arial" w:hAnsi="Arial" w:cs="Arial"/>
          <w:sz w:val="20"/>
          <w:szCs w:val="20"/>
        </w:rPr>
        <w:t xml:space="preserve"> dlouhodobých investic (</w:t>
      </w:r>
      <w:r>
        <w:rPr>
          <w:rFonts w:ascii="Arial" w:hAnsi="Arial" w:cs="Arial"/>
          <w:b/>
          <w:bCs/>
          <w:sz w:val="20"/>
          <w:szCs w:val="20"/>
        </w:rPr>
        <w:t>ELTIF</w:t>
      </w:r>
      <w:r>
        <w:rPr>
          <w:rFonts w:ascii="Arial" w:hAnsi="Arial" w:cs="Arial"/>
          <w:sz w:val="20"/>
          <w:szCs w:val="20"/>
        </w:rPr>
        <w:t>) nebo revizi směrnice o správcích alternativních investičních fondů (</w:t>
      </w:r>
      <w:r>
        <w:rPr>
          <w:rFonts w:ascii="Arial" w:hAnsi="Arial" w:cs="Arial"/>
          <w:b/>
          <w:bCs/>
          <w:sz w:val="20"/>
          <w:szCs w:val="20"/>
        </w:rPr>
        <w:t>AIFMD</w:t>
      </w:r>
      <w:r>
        <w:rPr>
          <w:rFonts w:ascii="Arial" w:hAnsi="Arial" w:cs="Arial"/>
          <w:sz w:val="20"/>
          <w:szCs w:val="20"/>
        </w:rPr>
        <w:t>), v prvních dvou případech s cílem dosažení politické dohody.  V oblasti pojišťovnictví naváže CZ PRES na pokrok francouzského předsednictví ve vyjednávání směrnice o ozdravných postupech a</w:t>
      </w:r>
      <w:r w:rsidR="00F82BCB">
        <w:rPr>
          <w:rFonts w:ascii="Arial" w:hAnsi="Arial" w:cs="Arial"/>
          <w:sz w:val="20"/>
          <w:szCs w:val="20"/>
        </w:rPr>
        <w:t> </w:t>
      </w:r>
      <w:r>
        <w:rPr>
          <w:rFonts w:ascii="Arial" w:hAnsi="Arial" w:cs="Arial"/>
          <w:sz w:val="20"/>
          <w:szCs w:val="20"/>
        </w:rPr>
        <w:t>řešení krizí u pojišťoven (</w:t>
      </w:r>
      <w:r>
        <w:rPr>
          <w:rFonts w:ascii="Arial" w:hAnsi="Arial" w:cs="Arial"/>
          <w:b/>
          <w:bCs/>
          <w:sz w:val="20"/>
          <w:szCs w:val="20"/>
        </w:rPr>
        <w:t>IRRD</w:t>
      </w:r>
      <w:r>
        <w:rPr>
          <w:rFonts w:ascii="Arial" w:hAnsi="Arial" w:cs="Arial"/>
          <w:sz w:val="20"/>
          <w:szCs w:val="20"/>
        </w:rPr>
        <w:t xml:space="preserve">). </w:t>
      </w:r>
      <w:r>
        <w:rPr>
          <w:rFonts w:ascii="Arial" w:eastAsia="Arial" w:hAnsi="Arial" w:cs="Arial"/>
          <w:sz w:val="20"/>
          <w:szCs w:val="20"/>
        </w:rPr>
        <w:t xml:space="preserve"> </w:t>
      </w:r>
    </w:p>
    <w:p w14:paraId="19E47776" w14:textId="77777777" w:rsidR="00813DE1" w:rsidRDefault="00813DE1" w:rsidP="00813DE1">
      <w:pPr>
        <w:spacing w:before="240" w:after="0"/>
        <w:jc w:val="both"/>
        <w:rPr>
          <w:rFonts w:ascii="Arial" w:eastAsia="Arial" w:hAnsi="Arial" w:cs="Arial"/>
          <w:sz w:val="20"/>
          <w:szCs w:val="20"/>
        </w:rPr>
      </w:pPr>
      <w:r>
        <w:rPr>
          <w:rFonts w:ascii="Arial" w:eastAsia="Arial" w:hAnsi="Arial" w:cs="Arial"/>
          <w:sz w:val="20"/>
          <w:szCs w:val="20"/>
        </w:rPr>
        <w:t xml:space="preserve">V oblasti </w:t>
      </w:r>
      <w:r>
        <w:rPr>
          <w:rFonts w:ascii="Arial" w:eastAsia="Arial" w:hAnsi="Arial" w:cs="Arial"/>
          <w:b/>
          <w:sz w:val="20"/>
          <w:szCs w:val="20"/>
        </w:rPr>
        <w:t xml:space="preserve">boje proti praní peněz a financování terorismu </w:t>
      </w:r>
      <w:r>
        <w:rPr>
          <w:rFonts w:ascii="Arial" w:eastAsia="Arial" w:hAnsi="Arial" w:cs="Arial"/>
          <w:sz w:val="20"/>
          <w:szCs w:val="20"/>
        </w:rPr>
        <w:t>(AML/CFT) bude CZ PRES v rámci práce na aktuálním legislativním balíčku aktivně podporovat vytvoření efektivnějších a srozumitelnějších pravidel a institucionálního nastavení.</w:t>
      </w:r>
    </w:p>
    <w:p w14:paraId="6CC79B2B" w14:textId="77777777" w:rsidR="00813DE1" w:rsidRDefault="00813DE1" w:rsidP="00813DE1">
      <w:pPr>
        <w:spacing w:before="240" w:after="0"/>
        <w:jc w:val="both"/>
        <w:rPr>
          <w:rFonts w:ascii="Arial" w:eastAsia="Arial" w:hAnsi="Arial" w:cs="Arial"/>
          <w:sz w:val="20"/>
          <w:szCs w:val="20"/>
        </w:rPr>
      </w:pPr>
      <w:r>
        <w:rPr>
          <w:rFonts w:ascii="Arial" w:eastAsia="Arial" w:hAnsi="Arial" w:cs="Arial"/>
          <w:sz w:val="20"/>
          <w:szCs w:val="20"/>
        </w:rPr>
        <w:t xml:space="preserve">V </w:t>
      </w:r>
      <w:r>
        <w:rPr>
          <w:rFonts w:ascii="Arial" w:eastAsia="Arial" w:hAnsi="Arial" w:cs="Arial"/>
          <w:b/>
          <w:sz w:val="20"/>
          <w:szCs w:val="20"/>
        </w:rPr>
        <w:t xml:space="preserve">oblasti daní </w:t>
      </w:r>
      <w:r>
        <w:rPr>
          <w:rFonts w:ascii="Arial" w:eastAsia="Arial" w:hAnsi="Arial" w:cs="Arial"/>
          <w:sz w:val="20"/>
          <w:szCs w:val="20"/>
        </w:rPr>
        <w:t xml:space="preserve">bude CZ PRES obecně usilovat o zjednodušení daňového systému, boj proti daňovým únikům a snížení počtu neopodstatněných daňových výjimek. V případě </w:t>
      </w:r>
      <w:r>
        <w:rPr>
          <w:rFonts w:ascii="Arial" w:eastAsia="Arial" w:hAnsi="Arial" w:cs="Arial"/>
          <w:b/>
          <w:sz w:val="20"/>
          <w:szCs w:val="20"/>
        </w:rPr>
        <w:t xml:space="preserve">nepřímých daní </w:t>
      </w:r>
      <w:r>
        <w:rPr>
          <w:rFonts w:ascii="Arial" w:eastAsia="Arial" w:hAnsi="Arial" w:cs="Arial"/>
          <w:sz w:val="20"/>
          <w:szCs w:val="20"/>
        </w:rPr>
        <w:t xml:space="preserve">vnímá CZ PRES jako klíčové intenzivní práce na novele </w:t>
      </w:r>
      <w:r>
        <w:rPr>
          <w:rFonts w:ascii="Arial" w:eastAsia="Arial" w:hAnsi="Arial" w:cs="Arial"/>
          <w:b/>
          <w:sz w:val="20"/>
          <w:szCs w:val="20"/>
        </w:rPr>
        <w:t xml:space="preserve">směrnice o zdanění energetických produktů a elektřiny </w:t>
      </w:r>
      <w:r>
        <w:rPr>
          <w:rFonts w:ascii="Arial" w:eastAsia="Arial" w:hAnsi="Arial" w:cs="Arial"/>
          <w:sz w:val="20"/>
          <w:szCs w:val="20"/>
        </w:rPr>
        <w:t xml:space="preserve">a zahájení projednávání </w:t>
      </w:r>
      <w:r>
        <w:rPr>
          <w:rFonts w:ascii="Arial" w:eastAsia="Arial" w:hAnsi="Arial" w:cs="Arial"/>
          <w:b/>
          <w:sz w:val="20"/>
          <w:szCs w:val="20"/>
        </w:rPr>
        <w:t>revize směrnice o zdanění tabákových výrobků</w:t>
      </w:r>
      <w:r>
        <w:rPr>
          <w:rFonts w:ascii="Arial" w:eastAsia="Arial" w:hAnsi="Arial" w:cs="Arial"/>
          <w:sz w:val="20"/>
          <w:szCs w:val="20"/>
        </w:rPr>
        <w:t xml:space="preserve">. V oblasti </w:t>
      </w:r>
      <w:r>
        <w:rPr>
          <w:rFonts w:ascii="Arial" w:eastAsia="Arial" w:hAnsi="Arial" w:cs="Arial"/>
          <w:b/>
          <w:sz w:val="20"/>
          <w:szCs w:val="20"/>
        </w:rPr>
        <w:t>přímých daní</w:t>
      </w:r>
      <w:r w:rsidRPr="002F7E7C">
        <w:rPr>
          <w:rFonts w:ascii="Arial" w:eastAsia="Arial" w:hAnsi="Arial" w:cs="Arial"/>
          <w:sz w:val="20"/>
          <w:szCs w:val="20"/>
        </w:rPr>
        <w:t xml:space="preserve"> se</w:t>
      </w:r>
      <w:r>
        <w:rPr>
          <w:rFonts w:ascii="Arial" w:eastAsia="Arial" w:hAnsi="Arial" w:cs="Arial"/>
          <w:b/>
          <w:sz w:val="20"/>
          <w:szCs w:val="20"/>
        </w:rPr>
        <w:t xml:space="preserve"> </w:t>
      </w:r>
      <w:r>
        <w:rPr>
          <w:rFonts w:ascii="Arial" w:eastAsia="Arial" w:hAnsi="Arial" w:cs="Arial"/>
          <w:sz w:val="20"/>
          <w:szCs w:val="20"/>
        </w:rPr>
        <w:t xml:space="preserve">CZ PRES hodlá zabývat aktuálními legislativními návrhy, a to i ve vztahu ke globálním dohodám vzešlým z OECD/G20 v reakci na výzvy v oblasti mezinárodního zdaňování nadnárodních korporací související s digitalizací a globalizací ekonomiky </w:t>
      </w:r>
      <w:r w:rsidRPr="004B51D9">
        <w:rPr>
          <w:rFonts w:ascii="Arial" w:eastAsia="Arial" w:hAnsi="Arial" w:cs="Arial"/>
          <w:b/>
          <w:sz w:val="20"/>
          <w:szCs w:val="20"/>
        </w:rPr>
        <w:t>nebo v oblasti posílení daňové transparentnosti.</w:t>
      </w:r>
      <w:r>
        <w:rPr>
          <w:rFonts w:ascii="Arial" w:eastAsia="Arial" w:hAnsi="Arial" w:cs="Arial"/>
          <w:sz w:val="20"/>
          <w:szCs w:val="20"/>
        </w:rPr>
        <w:t xml:space="preserve"> Prioritou bude rovněž aktualizace </w:t>
      </w:r>
      <w:r>
        <w:rPr>
          <w:rFonts w:ascii="Arial" w:eastAsia="Arial" w:hAnsi="Arial" w:cs="Arial"/>
          <w:b/>
          <w:sz w:val="20"/>
          <w:szCs w:val="20"/>
        </w:rPr>
        <w:t>EU seznamu nespolupracujících jurisdikcí</w:t>
      </w:r>
      <w:r w:rsidRPr="0083179F">
        <w:rPr>
          <w:rFonts w:ascii="Arial" w:eastAsia="Arial" w:hAnsi="Arial" w:cs="Arial"/>
          <w:sz w:val="20"/>
          <w:szCs w:val="20"/>
        </w:rPr>
        <w:t>.</w:t>
      </w:r>
    </w:p>
    <w:p w14:paraId="4098AE64" w14:textId="77777777" w:rsidR="00813DE1" w:rsidRDefault="00813DE1" w:rsidP="00813DE1">
      <w:pPr>
        <w:spacing w:before="240" w:after="0"/>
        <w:jc w:val="both"/>
        <w:rPr>
          <w:rFonts w:ascii="Arial" w:eastAsia="Arial" w:hAnsi="Arial" w:cs="Arial"/>
          <w:sz w:val="20"/>
          <w:szCs w:val="20"/>
        </w:rPr>
      </w:pPr>
      <w:r>
        <w:rPr>
          <w:rFonts w:ascii="Arial" w:eastAsia="Arial" w:hAnsi="Arial" w:cs="Arial"/>
          <w:sz w:val="20"/>
          <w:szCs w:val="20"/>
        </w:rPr>
        <w:t xml:space="preserve">CZ PRES bude rovněž pokračovat ve vyjednávání nástroje </w:t>
      </w:r>
      <w:r>
        <w:rPr>
          <w:rFonts w:ascii="Arial" w:eastAsia="Arial" w:hAnsi="Arial" w:cs="Arial"/>
          <w:b/>
          <w:i/>
          <w:sz w:val="20"/>
          <w:szCs w:val="20"/>
        </w:rPr>
        <w:t>Carbon Border Adjustment Mechanism</w:t>
      </w:r>
      <w:r>
        <w:rPr>
          <w:rFonts w:ascii="Arial" w:eastAsia="Arial" w:hAnsi="Arial" w:cs="Arial"/>
          <w:b/>
          <w:sz w:val="20"/>
          <w:szCs w:val="20"/>
        </w:rPr>
        <w:t xml:space="preserve"> (CBAM)</w:t>
      </w:r>
      <w:r>
        <w:rPr>
          <w:rFonts w:ascii="Arial" w:eastAsia="Arial" w:hAnsi="Arial" w:cs="Arial"/>
          <w:sz w:val="20"/>
          <w:szCs w:val="20"/>
        </w:rPr>
        <w:t>, kde povede jednání v trialozích a zaměří se na dosažení politické dohody, jež by reflektovala</w:t>
      </w:r>
      <w:r w:rsidRPr="002D7FED">
        <w:rPr>
          <w:rFonts w:ascii="Arial" w:eastAsia="Arial" w:hAnsi="Arial" w:cs="Arial"/>
          <w:sz w:val="20"/>
          <w:szCs w:val="20"/>
        </w:rPr>
        <w:t xml:space="preserve"> </w:t>
      </w:r>
      <w:r>
        <w:rPr>
          <w:rFonts w:ascii="Arial" w:eastAsia="Arial" w:hAnsi="Arial" w:cs="Arial"/>
          <w:sz w:val="20"/>
          <w:szCs w:val="20"/>
        </w:rPr>
        <w:t>důraz na kompatibilitu s pravidly Světové obchodní organizace (WTO).</w:t>
      </w:r>
    </w:p>
    <w:p w14:paraId="3C671037" w14:textId="77777777" w:rsidR="00813DE1" w:rsidRDefault="00813DE1" w:rsidP="00813DE1">
      <w:pPr>
        <w:spacing w:before="240" w:after="0"/>
        <w:jc w:val="both"/>
        <w:rPr>
          <w:rFonts w:ascii="Arial" w:eastAsia="Arial" w:hAnsi="Arial" w:cs="Arial"/>
          <w:sz w:val="20"/>
          <w:szCs w:val="20"/>
        </w:rPr>
      </w:pPr>
      <w:r>
        <w:rPr>
          <w:rFonts w:ascii="Arial" w:eastAsia="Arial" w:hAnsi="Arial" w:cs="Arial"/>
          <w:sz w:val="20"/>
          <w:szCs w:val="20"/>
        </w:rPr>
        <w:t xml:space="preserve">Klíčovým úkolem CZ PRES bude dosažení dohody na </w:t>
      </w:r>
      <w:r>
        <w:rPr>
          <w:rFonts w:ascii="Arial" w:eastAsia="Arial" w:hAnsi="Arial" w:cs="Arial"/>
          <w:b/>
          <w:sz w:val="20"/>
          <w:szCs w:val="20"/>
        </w:rPr>
        <w:t>rozpočtu EU na rok 2023</w:t>
      </w:r>
      <w:r>
        <w:rPr>
          <w:rFonts w:ascii="Arial" w:eastAsia="Arial" w:hAnsi="Arial" w:cs="Arial"/>
          <w:sz w:val="20"/>
          <w:szCs w:val="20"/>
        </w:rPr>
        <w:t xml:space="preserve"> a vyjednání přijatelného kompromisu mezi Radou a Evropským parlamentem. Rada ECOFIN dále během CZ PRES zastřeší diskuze o možnostech </w:t>
      </w:r>
      <w:r>
        <w:rPr>
          <w:rFonts w:ascii="Arial" w:eastAsia="Arial" w:hAnsi="Arial" w:cs="Arial"/>
          <w:b/>
          <w:sz w:val="20"/>
          <w:szCs w:val="20"/>
        </w:rPr>
        <w:t>zavedení nových vlastních zdrojů EU od 1. ledna 2023</w:t>
      </w:r>
      <w:r>
        <w:rPr>
          <w:rFonts w:ascii="Arial" w:eastAsia="Arial" w:hAnsi="Arial" w:cs="Arial"/>
          <w:sz w:val="20"/>
          <w:szCs w:val="20"/>
        </w:rPr>
        <w:t xml:space="preserve">. CZ PRES se bude zabývat oběma návrhy EK na revizi </w:t>
      </w:r>
      <w:r>
        <w:rPr>
          <w:rFonts w:ascii="Arial" w:eastAsia="Arial" w:hAnsi="Arial" w:cs="Arial"/>
          <w:b/>
          <w:sz w:val="20"/>
          <w:szCs w:val="20"/>
        </w:rPr>
        <w:t xml:space="preserve">finančního nařízení </w:t>
      </w:r>
      <w:r w:rsidRPr="007255FB">
        <w:rPr>
          <w:rFonts w:ascii="Arial" w:hAnsi="Arial" w:cs="Arial"/>
          <w:sz w:val="20"/>
          <w:szCs w:val="20"/>
        </w:rPr>
        <w:t>(oblast pokut a přepracované znění celého nařízení)</w:t>
      </w:r>
      <w:r>
        <w:rPr>
          <w:rFonts w:ascii="Arial" w:hAnsi="Arial" w:cs="Arial"/>
          <w:sz w:val="20"/>
          <w:szCs w:val="20"/>
        </w:rPr>
        <w:t xml:space="preserve"> a pokračováním </w:t>
      </w:r>
      <w:r w:rsidRPr="00F21BB3">
        <w:rPr>
          <w:rFonts w:ascii="Arial" w:hAnsi="Arial" w:cs="Arial"/>
          <w:sz w:val="20"/>
          <w:szCs w:val="20"/>
        </w:rPr>
        <w:t xml:space="preserve">diskuze na téma finanční podpory </w:t>
      </w:r>
      <w:r>
        <w:rPr>
          <w:rFonts w:ascii="Arial" w:hAnsi="Arial" w:cs="Arial"/>
          <w:sz w:val="20"/>
          <w:szCs w:val="20"/>
        </w:rPr>
        <w:t>Ukrajiny.</w:t>
      </w:r>
    </w:p>
    <w:p w14:paraId="58E5D84F" w14:textId="5E5F95D3" w:rsidR="00813DE1" w:rsidRDefault="00813DE1" w:rsidP="00813DE1">
      <w:pPr>
        <w:spacing w:before="240" w:after="0"/>
        <w:jc w:val="both"/>
        <w:rPr>
          <w:rFonts w:ascii="Arial" w:eastAsia="Arial" w:hAnsi="Arial" w:cs="Arial"/>
          <w:sz w:val="20"/>
          <w:szCs w:val="20"/>
        </w:rPr>
      </w:pPr>
      <w:r>
        <w:rPr>
          <w:rFonts w:ascii="Arial" w:eastAsia="Arial" w:hAnsi="Arial" w:cs="Arial"/>
          <w:sz w:val="20"/>
          <w:szCs w:val="20"/>
        </w:rPr>
        <w:t xml:space="preserve">V neposlední řadě bude během CZ PRES věnována pozornost </w:t>
      </w:r>
      <w:r>
        <w:rPr>
          <w:rFonts w:ascii="Arial" w:eastAsia="Arial" w:hAnsi="Arial" w:cs="Arial"/>
          <w:b/>
          <w:sz w:val="20"/>
          <w:szCs w:val="20"/>
        </w:rPr>
        <w:t>ochraně investic</w:t>
      </w:r>
      <w:r>
        <w:rPr>
          <w:rFonts w:ascii="Arial" w:eastAsia="Arial" w:hAnsi="Arial" w:cs="Arial"/>
          <w:sz w:val="20"/>
          <w:szCs w:val="20"/>
        </w:rPr>
        <w:t xml:space="preserve"> investorů z členských států EU na unijním trhu. Dále bude</w:t>
      </w:r>
      <w:r w:rsidRPr="000A62CA">
        <w:rPr>
          <w:rFonts w:ascii="Arial" w:eastAsia="Arial" w:hAnsi="Arial" w:cs="Arial"/>
          <w:sz w:val="20"/>
          <w:szCs w:val="20"/>
        </w:rPr>
        <w:t xml:space="preserve"> CZ PRES </w:t>
      </w:r>
      <w:r w:rsidRPr="00494EE8">
        <w:rPr>
          <w:rFonts w:ascii="Arial" w:eastAsia="Arial" w:hAnsi="Arial" w:cs="Arial"/>
          <w:b/>
          <w:sz w:val="20"/>
          <w:szCs w:val="20"/>
        </w:rPr>
        <w:t>zastupovat EU na vybraných mezinárodních fórech</w:t>
      </w:r>
      <w:r w:rsidRPr="000A62CA">
        <w:rPr>
          <w:rFonts w:ascii="Arial" w:eastAsia="Arial" w:hAnsi="Arial" w:cs="Arial"/>
          <w:sz w:val="20"/>
          <w:szCs w:val="20"/>
        </w:rPr>
        <w:t>, jako jsou výroční zasedání Mezinárodního měnového fondu či pravidelná jednání ministrů financí a</w:t>
      </w:r>
      <w:r w:rsidR="00F82BCB">
        <w:rPr>
          <w:rFonts w:ascii="Arial" w:eastAsia="Arial" w:hAnsi="Arial" w:cs="Arial"/>
          <w:sz w:val="20"/>
          <w:szCs w:val="20"/>
        </w:rPr>
        <w:t> </w:t>
      </w:r>
      <w:r w:rsidRPr="000A62CA">
        <w:rPr>
          <w:rFonts w:ascii="Arial" w:eastAsia="Arial" w:hAnsi="Arial" w:cs="Arial"/>
          <w:sz w:val="20"/>
          <w:szCs w:val="20"/>
        </w:rPr>
        <w:t>guvernérů centrálních bank zemí G20.</w:t>
      </w:r>
    </w:p>
    <w:p w14:paraId="4B6973F3" w14:textId="77777777" w:rsidR="00813DE1" w:rsidRDefault="00813DE1" w:rsidP="00813DE1">
      <w:pPr>
        <w:spacing w:before="240" w:after="0"/>
        <w:jc w:val="both"/>
        <w:rPr>
          <w:rFonts w:ascii="Arial" w:hAnsi="Arial" w:cs="Arial"/>
          <w:sz w:val="20"/>
          <w:szCs w:val="20"/>
        </w:rPr>
      </w:pPr>
      <w:r>
        <w:rPr>
          <w:rFonts w:ascii="Arial" w:hAnsi="Arial" w:cs="Arial"/>
          <w:sz w:val="20"/>
          <w:szCs w:val="20"/>
        </w:rPr>
        <w:t>V celní oblasti bude během CZ PRES předložen návrh reformy celní unie v podobě legislativního balíčku změn vycházejícího z průběžného hodnocení implementace Celního kodexu unie.</w:t>
      </w:r>
    </w:p>
    <w:p w14:paraId="1A0B80F0" w14:textId="77777777" w:rsidR="00AC2BDC" w:rsidRDefault="00AC2BDC" w:rsidP="00AC2BDC">
      <w:pPr>
        <w:spacing w:before="240" w:after="0"/>
        <w:jc w:val="both"/>
        <w:rPr>
          <w:rFonts w:ascii="Arial" w:eastAsia="Arial" w:hAnsi="Arial" w:cs="Arial"/>
          <w:sz w:val="20"/>
          <w:szCs w:val="20"/>
        </w:rPr>
      </w:pPr>
    </w:p>
    <w:tbl>
      <w:tblPr>
        <w:tblW w:w="90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052"/>
      </w:tblGrid>
      <w:tr w:rsidR="00AC2BDC" w14:paraId="29E47BE6" w14:textId="77777777" w:rsidTr="00B31336">
        <w:tc>
          <w:tcPr>
            <w:tcW w:w="9052" w:type="dxa"/>
            <w:shd w:val="clear" w:color="auto" w:fill="4F81BD"/>
          </w:tcPr>
          <w:p w14:paraId="465E475C" w14:textId="77777777" w:rsidR="00AC2BDC" w:rsidRDefault="00AC2BDC" w:rsidP="00B31336">
            <w:pPr>
              <w:pStyle w:val="Nadpis1"/>
              <w:spacing w:before="120" w:after="120" w:line="276" w:lineRule="auto"/>
            </w:pPr>
            <w:bookmarkStart w:id="4" w:name="_heading=h.3znysh7" w:colFirst="0" w:colLast="0"/>
            <w:bookmarkEnd w:id="4"/>
            <w:r>
              <w:t xml:space="preserve">RADA PRO SPRAVEDLNOST A VNITŘNÍ VĚCI (JHA) </w:t>
            </w:r>
          </w:p>
        </w:tc>
      </w:tr>
    </w:tbl>
    <w:p w14:paraId="3D71FA7A" w14:textId="77777777" w:rsidR="00AC2BDC" w:rsidRDefault="00AC2BDC" w:rsidP="00AC2BDC">
      <w:pPr>
        <w:spacing w:before="240" w:after="0"/>
        <w:jc w:val="both"/>
        <w:rPr>
          <w:rFonts w:ascii="Arial" w:eastAsia="Arial" w:hAnsi="Arial" w:cs="Arial"/>
          <w:b/>
          <w:color w:val="4F81BD"/>
          <w:sz w:val="20"/>
          <w:szCs w:val="20"/>
        </w:rPr>
      </w:pPr>
      <w:r>
        <w:rPr>
          <w:rFonts w:ascii="Arial" w:eastAsia="Arial" w:hAnsi="Arial" w:cs="Arial"/>
          <w:b/>
          <w:color w:val="4F81BD"/>
          <w:sz w:val="20"/>
          <w:szCs w:val="20"/>
        </w:rPr>
        <w:t>SPRAVEDLNOST</w:t>
      </w:r>
    </w:p>
    <w:p w14:paraId="58A2DE94" w14:textId="56911E53" w:rsidR="00AC2BDC" w:rsidRDefault="00AC2BDC" w:rsidP="00AC2BDC">
      <w:pPr>
        <w:spacing w:before="240" w:after="0"/>
        <w:jc w:val="both"/>
        <w:rPr>
          <w:rFonts w:ascii="Arial" w:eastAsia="Arial" w:hAnsi="Arial" w:cs="Arial"/>
          <w:b/>
          <w:color w:val="4F81BD"/>
          <w:sz w:val="20"/>
          <w:szCs w:val="20"/>
        </w:rPr>
      </w:pPr>
      <w:r>
        <w:rPr>
          <w:rFonts w:ascii="Arial" w:eastAsia="Arial" w:hAnsi="Arial" w:cs="Arial"/>
          <w:b/>
          <w:color w:val="4F81BD"/>
          <w:sz w:val="20"/>
          <w:szCs w:val="20"/>
        </w:rPr>
        <w:t>V oblasti spravedlnosti se CZ PRES zaměří zejména na společný postup EU v otázce justiční spolupráce a dalších aspektů trestních věcí v návaznosti na agresi Ruské federace proti Ukrajině</w:t>
      </w:r>
      <w:r>
        <w:t xml:space="preserve"> </w:t>
      </w:r>
      <w:r>
        <w:rPr>
          <w:rFonts w:ascii="Arial" w:eastAsia="Arial" w:hAnsi="Arial" w:cs="Arial"/>
          <w:b/>
          <w:color w:val="4F81BD"/>
          <w:sz w:val="20"/>
          <w:szCs w:val="20"/>
        </w:rPr>
        <w:t>včetně vyšetřování možných válečných zločinů a zločinů proti lidskosti a zmrazování, zajišťování a případné</w:t>
      </w:r>
      <w:r w:rsidR="0075293C">
        <w:rPr>
          <w:rFonts w:ascii="Arial" w:eastAsia="Arial" w:hAnsi="Arial" w:cs="Arial"/>
          <w:b/>
          <w:color w:val="4F81BD"/>
          <w:sz w:val="20"/>
          <w:szCs w:val="20"/>
        </w:rPr>
        <w:t>ho</w:t>
      </w:r>
      <w:r>
        <w:rPr>
          <w:rFonts w:ascii="Arial" w:eastAsia="Arial" w:hAnsi="Arial" w:cs="Arial"/>
          <w:b/>
          <w:color w:val="4F81BD"/>
          <w:sz w:val="20"/>
          <w:szCs w:val="20"/>
        </w:rPr>
        <w:t xml:space="preserve"> další</w:t>
      </w:r>
      <w:r w:rsidR="0075293C">
        <w:rPr>
          <w:rFonts w:ascii="Arial" w:eastAsia="Arial" w:hAnsi="Arial" w:cs="Arial"/>
          <w:b/>
          <w:color w:val="4F81BD"/>
          <w:sz w:val="20"/>
          <w:szCs w:val="20"/>
        </w:rPr>
        <w:t>ho</w:t>
      </w:r>
      <w:r>
        <w:rPr>
          <w:rFonts w:ascii="Arial" w:eastAsia="Arial" w:hAnsi="Arial" w:cs="Arial"/>
          <w:b/>
          <w:color w:val="4F81BD"/>
          <w:sz w:val="20"/>
          <w:szCs w:val="20"/>
        </w:rPr>
        <w:t xml:space="preserve"> nakládání s majetkem osob, které jsou na sankčním seznamu EU. V oblasti trestního práva se CZ PRES dále zaměří na revizi směrnice o trestněprávní ochraně životního prostředí. V oblasti civilního práva je prioritou zvýšení ochrany zranitelných osob napříč EU, a to dětí i zranitelných dospělých. Významnou agendou bude pro CZ PRES projednávání předpisů v rámci </w:t>
      </w:r>
      <w:r w:rsidR="0075293C">
        <w:rPr>
          <w:rFonts w:ascii="Arial" w:eastAsia="Arial" w:hAnsi="Arial" w:cs="Arial"/>
          <w:b/>
          <w:color w:val="4F81BD"/>
          <w:sz w:val="20"/>
          <w:szCs w:val="20"/>
        </w:rPr>
        <w:t>b</w:t>
      </w:r>
      <w:r>
        <w:rPr>
          <w:rFonts w:ascii="Arial" w:eastAsia="Arial" w:hAnsi="Arial" w:cs="Arial"/>
          <w:b/>
          <w:color w:val="4F81BD"/>
          <w:sz w:val="20"/>
          <w:szCs w:val="20"/>
        </w:rPr>
        <w:t>alíčku digitální justiční spolupráce. CZ PRES bude také i</w:t>
      </w:r>
      <w:r w:rsidR="00F82BCB">
        <w:rPr>
          <w:rFonts w:ascii="Arial" w:eastAsia="Arial" w:hAnsi="Arial" w:cs="Arial"/>
          <w:b/>
          <w:color w:val="4F81BD"/>
          <w:sz w:val="20"/>
          <w:szCs w:val="20"/>
        </w:rPr>
        <w:t> </w:t>
      </w:r>
      <w:r>
        <w:rPr>
          <w:rFonts w:ascii="Arial" w:eastAsia="Arial" w:hAnsi="Arial" w:cs="Arial"/>
          <w:b/>
          <w:color w:val="4F81BD"/>
          <w:sz w:val="20"/>
          <w:szCs w:val="20"/>
        </w:rPr>
        <w:t xml:space="preserve">nadále plně podporovat proces vyjednání o přistoupení EU k Evropské úmluvě o lidských právech.  </w:t>
      </w:r>
    </w:p>
    <w:p w14:paraId="7B41BFCF" w14:textId="446FDA21" w:rsidR="00AC2BDC" w:rsidRDefault="00AC2BDC" w:rsidP="00AC2BDC">
      <w:pPr>
        <w:pBdr>
          <w:top w:val="nil"/>
          <w:left w:val="nil"/>
          <w:bottom w:val="nil"/>
          <w:right w:val="nil"/>
          <w:between w:val="nil"/>
        </w:pBdr>
        <w:spacing w:before="240" w:after="0"/>
        <w:jc w:val="both"/>
        <w:rPr>
          <w:rFonts w:ascii="Arial" w:eastAsia="Arial" w:hAnsi="Arial" w:cs="Arial"/>
          <w:sz w:val="20"/>
          <w:szCs w:val="20"/>
        </w:rPr>
      </w:pPr>
      <w:r>
        <w:rPr>
          <w:rFonts w:ascii="Arial" w:eastAsia="Arial" w:hAnsi="Arial" w:cs="Arial"/>
          <w:sz w:val="20"/>
          <w:szCs w:val="20"/>
        </w:rPr>
        <w:t xml:space="preserve">V návaznosti na rozpoutání </w:t>
      </w:r>
      <w:r>
        <w:rPr>
          <w:rFonts w:ascii="Arial" w:eastAsia="Arial" w:hAnsi="Arial" w:cs="Arial"/>
          <w:b/>
          <w:sz w:val="20"/>
          <w:szCs w:val="20"/>
        </w:rPr>
        <w:t>agrese ze strany Ruské federace vůči Ukrajině</w:t>
      </w:r>
      <w:r>
        <w:rPr>
          <w:rFonts w:ascii="Arial" w:eastAsia="Arial" w:hAnsi="Arial" w:cs="Arial"/>
          <w:sz w:val="20"/>
          <w:szCs w:val="20"/>
        </w:rPr>
        <w:t xml:space="preserve"> byla dosud iniciována řada aktivit a kroků, kterými EU a její členské státy reagovaly na tento krok Ruské federace, resp. Běloruska, které poskytlo Ruské federaci podporu. Velká pozornost je kladena na potřebu co nejefektivnější spolupráce s </w:t>
      </w:r>
      <w:r>
        <w:rPr>
          <w:rFonts w:ascii="Arial" w:eastAsia="Arial" w:hAnsi="Arial" w:cs="Arial"/>
          <w:b/>
          <w:sz w:val="20"/>
          <w:szCs w:val="20"/>
        </w:rPr>
        <w:t>Mezinárodním trestním soudem v Haagu</w:t>
      </w:r>
      <w:r>
        <w:rPr>
          <w:rFonts w:ascii="Arial" w:eastAsia="Arial" w:hAnsi="Arial" w:cs="Arial"/>
          <w:sz w:val="20"/>
          <w:szCs w:val="20"/>
        </w:rPr>
        <w:t xml:space="preserve"> (ICC), jehož žalobce bezprostředně po rozpoutání vojenské agrese Ruské federace na Ukrajině zahájil vyšetřování možných válečných zločinů a zločinů proti lidskosti. Významnou roli při spolupráci ICC a ČS EU hraje </w:t>
      </w:r>
      <w:r>
        <w:rPr>
          <w:rFonts w:ascii="Arial" w:eastAsia="Arial" w:hAnsi="Arial" w:cs="Arial"/>
          <w:b/>
          <w:sz w:val="20"/>
          <w:szCs w:val="20"/>
        </w:rPr>
        <w:t>Eurojust</w:t>
      </w:r>
      <w:r>
        <w:rPr>
          <w:rFonts w:ascii="Arial" w:eastAsia="Arial" w:hAnsi="Arial" w:cs="Arial"/>
          <w:sz w:val="20"/>
          <w:szCs w:val="20"/>
        </w:rPr>
        <w:t>, v jehož rámci byl vytvořen společný vyšetřovací tým, který bude koordinovat vnitrostátní vyšetřování, včetně zajišťování a sdílení důkazů. Zároveň byl</w:t>
      </w:r>
      <w:r w:rsidR="0075293C">
        <w:rPr>
          <w:rFonts w:ascii="Arial" w:eastAsia="Arial" w:hAnsi="Arial" w:cs="Arial"/>
          <w:sz w:val="20"/>
          <w:szCs w:val="20"/>
        </w:rPr>
        <w:t>a</w:t>
      </w:r>
      <w:r>
        <w:rPr>
          <w:rFonts w:ascii="Arial" w:eastAsia="Arial" w:hAnsi="Arial" w:cs="Arial"/>
          <w:sz w:val="20"/>
          <w:szCs w:val="20"/>
        </w:rPr>
        <w:t xml:space="preserve"> předložen</w:t>
      </w:r>
      <w:r w:rsidR="0075293C">
        <w:rPr>
          <w:rFonts w:ascii="Arial" w:eastAsia="Arial" w:hAnsi="Arial" w:cs="Arial"/>
          <w:sz w:val="20"/>
          <w:szCs w:val="20"/>
        </w:rPr>
        <w:t>a, ve zrychlené proceduře projednána a</w:t>
      </w:r>
      <w:r w:rsidR="00F82BCB">
        <w:rPr>
          <w:rFonts w:ascii="Arial" w:eastAsia="Arial" w:hAnsi="Arial" w:cs="Arial"/>
          <w:sz w:val="20"/>
          <w:szCs w:val="20"/>
        </w:rPr>
        <w:t> </w:t>
      </w:r>
      <w:r w:rsidR="000F2EB7">
        <w:rPr>
          <w:rFonts w:ascii="Arial" w:eastAsia="Arial" w:hAnsi="Arial" w:cs="Arial"/>
          <w:sz w:val="20"/>
          <w:szCs w:val="20"/>
        </w:rPr>
        <w:t>přijata novela</w:t>
      </w:r>
      <w:r>
        <w:rPr>
          <w:rFonts w:ascii="Arial" w:eastAsia="Arial" w:hAnsi="Arial" w:cs="Arial"/>
          <w:sz w:val="20"/>
          <w:szCs w:val="20"/>
        </w:rPr>
        <w:t xml:space="preserve"> nařízení o Eurojustu, kter</w:t>
      </w:r>
      <w:r w:rsidR="0075293C">
        <w:rPr>
          <w:rFonts w:ascii="Arial" w:eastAsia="Arial" w:hAnsi="Arial" w:cs="Arial"/>
          <w:sz w:val="20"/>
          <w:szCs w:val="20"/>
        </w:rPr>
        <w:t>á</w:t>
      </w:r>
      <w:r>
        <w:rPr>
          <w:rFonts w:ascii="Arial" w:eastAsia="Arial" w:hAnsi="Arial" w:cs="Arial"/>
          <w:sz w:val="20"/>
          <w:szCs w:val="20"/>
        </w:rPr>
        <w:t xml:space="preserve"> vytvoří právní základ pro uchovávání, analýzu a</w:t>
      </w:r>
      <w:r w:rsidR="00F82BCB">
        <w:rPr>
          <w:rFonts w:ascii="Arial" w:eastAsia="Arial" w:hAnsi="Arial" w:cs="Arial"/>
          <w:sz w:val="20"/>
          <w:szCs w:val="20"/>
        </w:rPr>
        <w:t> </w:t>
      </w:r>
      <w:r>
        <w:rPr>
          <w:rFonts w:ascii="Arial" w:eastAsia="Arial" w:hAnsi="Arial" w:cs="Arial"/>
          <w:sz w:val="20"/>
          <w:szCs w:val="20"/>
        </w:rPr>
        <w:t xml:space="preserve">ukládání důkazů souvisejících s genocidou, zločiny proti lidskosti a </w:t>
      </w:r>
      <w:r>
        <w:rPr>
          <w:rFonts w:ascii="Arial" w:eastAsia="Arial" w:hAnsi="Arial" w:cs="Arial"/>
          <w:b/>
          <w:sz w:val="20"/>
          <w:szCs w:val="20"/>
        </w:rPr>
        <w:t>válečnými zločiny</w:t>
      </w:r>
      <w:r>
        <w:rPr>
          <w:rFonts w:ascii="Arial" w:eastAsia="Arial" w:hAnsi="Arial" w:cs="Arial"/>
          <w:sz w:val="20"/>
          <w:szCs w:val="20"/>
        </w:rPr>
        <w:t xml:space="preserve"> Eurojustem. Byla založena pracovní skupina </w:t>
      </w:r>
      <w:r>
        <w:rPr>
          <w:rFonts w:ascii="Arial" w:eastAsia="Arial" w:hAnsi="Arial" w:cs="Arial"/>
          <w:b/>
          <w:i/>
          <w:sz w:val="20"/>
          <w:szCs w:val="20"/>
        </w:rPr>
        <w:t>Freeze and Seize Task Force</w:t>
      </w:r>
      <w:r>
        <w:rPr>
          <w:rFonts w:ascii="Arial" w:eastAsia="Arial" w:hAnsi="Arial" w:cs="Arial"/>
          <w:sz w:val="20"/>
          <w:szCs w:val="20"/>
        </w:rPr>
        <w:t>, jejímž úkolem je koordinace kroků členských států EU při zmrazování, zajišťování a případném dalším nakládání s majetkem osob, které jsou na sankčním seznamu EU. CZ PRES je připraveno dále koordinovat a propojovat jednotlivé aktivity a kroky probíhající v oblasti justiční spolupráce i v dalších justičních aspektech v trestních věcech.</w:t>
      </w:r>
      <w:r w:rsidR="0075293C">
        <w:rPr>
          <w:rFonts w:ascii="Arial" w:eastAsia="Arial" w:hAnsi="Arial" w:cs="Arial"/>
          <w:sz w:val="20"/>
          <w:szCs w:val="20"/>
        </w:rPr>
        <w:t xml:space="preserve"> </w:t>
      </w:r>
      <w:r w:rsidR="0075293C" w:rsidRPr="00E360C2">
        <w:rPr>
          <w:rFonts w:ascii="Arial" w:eastAsia="Arial" w:hAnsi="Arial" w:cs="Arial"/>
          <w:sz w:val="20"/>
          <w:szCs w:val="20"/>
        </w:rPr>
        <w:t>V</w:t>
      </w:r>
      <w:r w:rsidR="00F82BCB">
        <w:rPr>
          <w:rFonts w:ascii="Arial" w:eastAsia="Arial" w:hAnsi="Arial" w:cs="Arial"/>
          <w:sz w:val="20"/>
          <w:szCs w:val="20"/>
        </w:rPr>
        <w:t> </w:t>
      </w:r>
      <w:r w:rsidR="0075293C" w:rsidRPr="00E360C2">
        <w:rPr>
          <w:rFonts w:ascii="Arial" w:eastAsia="Arial" w:hAnsi="Arial" w:cs="Arial"/>
          <w:sz w:val="20"/>
          <w:szCs w:val="20"/>
        </w:rPr>
        <w:t>této souvislosti bude CZ PRES projednávat také návrh rozhodnutí Rady o rozšíření výčtu tzv. eurozločinů uvedených v čl. 83. odst. 1 SFEU o porušování unijních omezujících opatření a návrh směrnice o</w:t>
      </w:r>
      <w:r w:rsidR="00F82BCB">
        <w:rPr>
          <w:rFonts w:ascii="Arial" w:eastAsia="Arial" w:hAnsi="Arial" w:cs="Arial"/>
          <w:sz w:val="20"/>
          <w:szCs w:val="20"/>
        </w:rPr>
        <w:t> </w:t>
      </w:r>
      <w:r w:rsidR="0075293C" w:rsidRPr="00E360C2">
        <w:rPr>
          <w:rFonts w:ascii="Arial" w:eastAsia="Arial" w:hAnsi="Arial" w:cs="Arial"/>
          <w:sz w:val="20"/>
          <w:szCs w:val="20"/>
        </w:rPr>
        <w:t>vyhledávání majetku a konfiskaci.</w:t>
      </w:r>
    </w:p>
    <w:p w14:paraId="2468658E" w14:textId="651CF11C"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Za jednu z</w:t>
      </w:r>
      <w:r w:rsidR="0075293C">
        <w:rPr>
          <w:rFonts w:ascii="Arial" w:eastAsia="Arial" w:hAnsi="Arial" w:cs="Arial"/>
          <w:sz w:val="20"/>
          <w:szCs w:val="20"/>
        </w:rPr>
        <w:t>e svých</w:t>
      </w:r>
      <w:r>
        <w:rPr>
          <w:rFonts w:ascii="Arial" w:eastAsia="Arial" w:hAnsi="Arial" w:cs="Arial"/>
          <w:sz w:val="20"/>
          <w:szCs w:val="20"/>
        </w:rPr>
        <w:t> </w:t>
      </w:r>
      <w:r w:rsidR="003D32A2">
        <w:rPr>
          <w:rFonts w:ascii="Arial" w:eastAsia="Arial" w:hAnsi="Arial" w:cs="Arial"/>
          <w:sz w:val="20"/>
          <w:szCs w:val="20"/>
        </w:rPr>
        <w:t>vysokých</w:t>
      </w:r>
      <w:r>
        <w:rPr>
          <w:rFonts w:ascii="Arial" w:eastAsia="Arial" w:hAnsi="Arial" w:cs="Arial"/>
          <w:sz w:val="20"/>
          <w:szCs w:val="20"/>
        </w:rPr>
        <w:t xml:space="preserve"> priorit v Radě JHA považuje CZ PRES trestněprávní </w:t>
      </w:r>
      <w:r>
        <w:rPr>
          <w:rFonts w:ascii="Arial" w:eastAsia="Arial" w:hAnsi="Arial" w:cs="Arial"/>
          <w:b/>
          <w:sz w:val="20"/>
          <w:szCs w:val="20"/>
        </w:rPr>
        <w:t>ochranu životního prostředí</w:t>
      </w:r>
      <w:r>
        <w:rPr>
          <w:rFonts w:ascii="Arial" w:eastAsia="Arial" w:hAnsi="Arial" w:cs="Arial"/>
          <w:sz w:val="20"/>
          <w:szCs w:val="20"/>
        </w:rPr>
        <w:t xml:space="preserve">. </w:t>
      </w:r>
      <w:r w:rsidR="0075293C">
        <w:rPr>
          <w:rFonts w:ascii="Arial" w:eastAsia="Arial" w:hAnsi="Arial" w:cs="Arial"/>
          <w:sz w:val="20"/>
          <w:szCs w:val="20"/>
        </w:rPr>
        <w:t>CZ PRES v</w:t>
      </w:r>
      <w:r>
        <w:rPr>
          <w:rFonts w:ascii="Arial" w:eastAsia="Arial" w:hAnsi="Arial" w:cs="Arial"/>
          <w:sz w:val="20"/>
          <w:szCs w:val="20"/>
        </w:rPr>
        <w:t>nímá nezastupitelný význam trestního práva pro jeho ochranu před následky nejzávažnějších protiprávních jednání, jež životní prostředí ohrožují nebo poškozují, a bude směřovat k dosažení obecného přístupu k návrhu směrnice o trestněprávní ochraně životního prostředí na</w:t>
      </w:r>
      <w:r w:rsidR="00F82BCB">
        <w:rPr>
          <w:rFonts w:ascii="Arial" w:eastAsia="Arial" w:hAnsi="Arial" w:cs="Arial"/>
          <w:sz w:val="20"/>
          <w:szCs w:val="20"/>
        </w:rPr>
        <w:t> </w:t>
      </w:r>
      <w:r>
        <w:rPr>
          <w:rFonts w:ascii="Arial" w:eastAsia="Arial" w:hAnsi="Arial" w:cs="Arial"/>
          <w:sz w:val="20"/>
          <w:szCs w:val="20"/>
        </w:rPr>
        <w:t xml:space="preserve">zasedání Rady JHA v prosinci. </w:t>
      </w:r>
    </w:p>
    <w:p w14:paraId="540CCE14" w14:textId="7B872604" w:rsidR="00AC2BDC" w:rsidRDefault="0075293C" w:rsidP="00AC2BDC">
      <w:pPr>
        <w:spacing w:before="240" w:after="0"/>
        <w:jc w:val="both"/>
        <w:rPr>
          <w:rFonts w:ascii="Arial" w:eastAsia="Arial" w:hAnsi="Arial" w:cs="Arial"/>
          <w:sz w:val="20"/>
          <w:szCs w:val="20"/>
        </w:rPr>
      </w:pPr>
      <w:r>
        <w:rPr>
          <w:rFonts w:ascii="Arial" w:eastAsia="Arial" w:hAnsi="Arial" w:cs="Arial"/>
          <w:sz w:val="20"/>
          <w:szCs w:val="20"/>
        </w:rPr>
        <w:t xml:space="preserve">CZ PRES bude pokračovat ve vyjednávání </w:t>
      </w:r>
      <w:r w:rsidR="00AC2BDC">
        <w:rPr>
          <w:rFonts w:ascii="Arial" w:eastAsia="Arial" w:hAnsi="Arial" w:cs="Arial"/>
          <w:b/>
          <w:sz w:val="20"/>
          <w:szCs w:val="20"/>
        </w:rPr>
        <w:t>balíčku předpisů ke zjednodušenému získávání elektronických důkazů</w:t>
      </w:r>
      <w:r w:rsidR="00AC2BDC">
        <w:rPr>
          <w:rFonts w:ascii="Arial" w:eastAsia="Arial" w:hAnsi="Arial" w:cs="Arial"/>
          <w:sz w:val="20"/>
          <w:szCs w:val="20"/>
        </w:rPr>
        <w:t xml:space="preserve"> </w:t>
      </w:r>
    </w:p>
    <w:p w14:paraId="0A4AB8C6" w14:textId="0F9EA4E3"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Pro CZ PRES je zásadní také problematika digitalizace přeshraniční justiční spolupráce. Bude tedy pokračovat ve sjednávání balíčku čtyř návrhů, který zahrnuje </w:t>
      </w:r>
      <w:r>
        <w:rPr>
          <w:rFonts w:ascii="Arial" w:eastAsia="Arial" w:hAnsi="Arial" w:cs="Arial"/>
          <w:b/>
          <w:sz w:val="20"/>
          <w:szCs w:val="20"/>
        </w:rPr>
        <w:t>návrh</w:t>
      </w:r>
      <w:r>
        <w:rPr>
          <w:rFonts w:ascii="Arial" w:eastAsia="Arial" w:hAnsi="Arial" w:cs="Arial"/>
          <w:sz w:val="20"/>
          <w:szCs w:val="20"/>
        </w:rPr>
        <w:t xml:space="preserve"> </w:t>
      </w:r>
      <w:r>
        <w:rPr>
          <w:rFonts w:ascii="Arial" w:eastAsia="Arial" w:hAnsi="Arial" w:cs="Arial"/>
          <w:b/>
          <w:sz w:val="20"/>
          <w:szCs w:val="20"/>
        </w:rPr>
        <w:t>horizontálního nařízení o digitalizaci přeshraniční justiční spolupráce v civilních a trestních věcech,</w:t>
      </w:r>
      <w:r>
        <w:rPr>
          <w:rFonts w:ascii="Arial" w:eastAsia="Arial" w:hAnsi="Arial" w:cs="Arial"/>
          <w:sz w:val="20"/>
          <w:szCs w:val="20"/>
        </w:rPr>
        <w:t xml:space="preserve"> které má např. umožnit stranám komunikovat se zahraničními soudy elektronicky či předávat přeshraničně žádosti, dokumenty a údaje elektronicky, a návrh </w:t>
      </w:r>
      <w:r>
        <w:rPr>
          <w:rFonts w:ascii="Arial" w:eastAsia="Arial" w:hAnsi="Arial" w:cs="Arial"/>
          <w:b/>
          <w:sz w:val="20"/>
          <w:szCs w:val="20"/>
        </w:rPr>
        <w:t>směrnice, která má upravit již existující nástroje přeshraniční justiční spolupráce</w:t>
      </w:r>
      <w:r>
        <w:rPr>
          <w:rFonts w:ascii="Arial" w:eastAsia="Arial" w:hAnsi="Arial" w:cs="Arial"/>
          <w:sz w:val="20"/>
          <w:szCs w:val="20"/>
        </w:rPr>
        <w:t xml:space="preserve">. Součástí balíčku je také </w:t>
      </w:r>
      <w:r>
        <w:rPr>
          <w:rFonts w:ascii="Arial" w:eastAsia="Arial" w:hAnsi="Arial" w:cs="Arial"/>
          <w:b/>
          <w:sz w:val="20"/>
          <w:szCs w:val="20"/>
        </w:rPr>
        <w:t>návrh nařízení, kterým se mění nařízení o Eurojustu</w:t>
      </w:r>
      <w:r>
        <w:rPr>
          <w:rFonts w:ascii="Arial" w:eastAsia="Arial" w:hAnsi="Arial" w:cs="Arial"/>
          <w:sz w:val="20"/>
          <w:szCs w:val="20"/>
        </w:rPr>
        <w:t xml:space="preserve"> </w:t>
      </w:r>
      <w:r>
        <w:rPr>
          <w:rFonts w:ascii="Arial" w:eastAsia="Arial" w:hAnsi="Arial" w:cs="Arial"/>
          <w:b/>
          <w:sz w:val="20"/>
          <w:szCs w:val="20"/>
        </w:rPr>
        <w:t xml:space="preserve">a rozhodnutí Rady o výměně informací a spolupráci v oblasti teroristických trestných činů, </w:t>
      </w:r>
      <w:r>
        <w:rPr>
          <w:rFonts w:ascii="Arial" w:eastAsia="Arial" w:hAnsi="Arial" w:cs="Arial"/>
          <w:sz w:val="20"/>
          <w:szCs w:val="20"/>
        </w:rPr>
        <w:t>a</w:t>
      </w:r>
      <w:r>
        <w:rPr>
          <w:rFonts w:ascii="Arial" w:eastAsia="Arial" w:hAnsi="Arial" w:cs="Arial"/>
          <w:b/>
          <w:sz w:val="20"/>
          <w:szCs w:val="20"/>
        </w:rPr>
        <w:t xml:space="preserve"> návrh nařízení o zřízení platformy pro spolupráci na podporu společných vyšetřovacích týmů.</w:t>
      </w:r>
      <w:r>
        <w:rPr>
          <w:rFonts w:ascii="Arial" w:eastAsia="Arial" w:hAnsi="Arial" w:cs="Arial"/>
          <w:sz w:val="20"/>
          <w:szCs w:val="20"/>
        </w:rPr>
        <w:t xml:space="preserve"> U dvou posledně zmíněných návrhů CZ PRES povede trialogy s Evropským parlamentem. Horizontální návrhy k digitalizaci justice bude CZ PRES sjednávat na úrovni Rady a pokusí se o přijetí obecného přístupu.</w:t>
      </w:r>
    </w:p>
    <w:p w14:paraId="7EC016EA" w14:textId="27D3DB49" w:rsidR="0075293C" w:rsidRDefault="0075293C" w:rsidP="00AC2BDC">
      <w:pPr>
        <w:spacing w:before="240" w:after="0"/>
        <w:jc w:val="both"/>
        <w:rPr>
          <w:rFonts w:ascii="Arial" w:eastAsia="Arial" w:hAnsi="Arial" w:cs="Arial"/>
          <w:sz w:val="20"/>
          <w:szCs w:val="20"/>
        </w:rPr>
      </w:pPr>
      <w:r w:rsidRPr="00260798">
        <w:rPr>
          <w:rFonts w:ascii="Arial" w:eastAsia="Arial" w:hAnsi="Arial" w:cs="Arial"/>
          <w:sz w:val="20"/>
          <w:szCs w:val="20"/>
        </w:rPr>
        <w:t>V návaznosti na nedávné předložení návrhu směrnice o ochraně před strategickými žalobami proti účasti veřejnosti (SLAPP), jejímž cílem je ochránit novináře a obránce lidských práv před šikanózními žalobami, bude CZ PRES pokračovat ve vyjednávání a plánuje dosáhnout buď částečného obecného přístupu, nebo zorganizovat orientační debatu nad vybranými aspekty návrhu.</w:t>
      </w:r>
    </w:p>
    <w:p w14:paraId="6F9F3FCB" w14:textId="38E33048"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Problematika </w:t>
      </w:r>
      <w:r>
        <w:rPr>
          <w:rFonts w:ascii="Arial" w:eastAsia="Arial" w:hAnsi="Arial" w:cs="Arial"/>
          <w:b/>
          <w:sz w:val="20"/>
          <w:szCs w:val="20"/>
        </w:rPr>
        <w:t>ochrany zranitelných dospělých v EU</w:t>
      </w:r>
      <w:r>
        <w:rPr>
          <w:rFonts w:ascii="Arial" w:eastAsia="Arial" w:hAnsi="Arial" w:cs="Arial"/>
          <w:sz w:val="20"/>
          <w:szCs w:val="20"/>
        </w:rPr>
        <w:t xml:space="preserve"> navazuje na Haagskou úmluvu z roku 2000, která pokrývá ochranu dospělých, kteří nejsou schopni chránit své vlastní zájmy z důvodu omezení nebo nedostatečnosti svých osobních schopností, v mezinárodních situacích. CZ PRES podpoří důkladnou diskuzi na úrovni EU o možném novém nástroji upravujícím spolupráci členských států EU v této oblasti.</w:t>
      </w:r>
      <w:r>
        <w:rPr>
          <w:rFonts w:ascii="Constantia" w:eastAsia="Constantia" w:hAnsi="Constantia" w:cs="Constantia"/>
          <w:sz w:val="24"/>
          <w:szCs w:val="24"/>
        </w:rPr>
        <w:t xml:space="preserve"> </w:t>
      </w:r>
      <w:r>
        <w:rPr>
          <w:rFonts w:ascii="Arial" w:eastAsia="Arial" w:hAnsi="Arial" w:cs="Arial"/>
          <w:sz w:val="20"/>
          <w:szCs w:val="20"/>
        </w:rPr>
        <w:t xml:space="preserve">CZ PRES zahájí projednávání návrhu týkajícího se přeshraničních rodinných situací a </w:t>
      </w:r>
      <w:r>
        <w:rPr>
          <w:rFonts w:ascii="Arial" w:eastAsia="Arial" w:hAnsi="Arial" w:cs="Arial"/>
          <w:b/>
          <w:sz w:val="20"/>
          <w:szCs w:val="20"/>
        </w:rPr>
        <w:t>uznávání rodičovství</w:t>
      </w:r>
      <w:r>
        <w:rPr>
          <w:rFonts w:ascii="Arial" w:eastAsia="Arial" w:hAnsi="Arial" w:cs="Arial"/>
          <w:sz w:val="20"/>
          <w:szCs w:val="20"/>
        </w:rPr>
        <w:t xml:space="preserve"> mezi členskými státy EU na úrovni pracovní skupiny Rady. </w:t>
      </w:r>
    </w:p>
    <w:p w14:paraId="4B5F53F8" w14:textId="0A5B81C3"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Mnohaleté diskuze o </w:t>
      </w:r>
      <w:r>
        <w:rPr>
          <w:rFonts w:ascii="Arial" w:eastAsia="Arial" w:hAnsi="Arial" w:cs="Arial"/>
          <w:b/>
          <w:sz w:val="20"/>
          <w:szCs w:val="20"/>
        </w:rPr>
        <w:t>přistoupení EU k Úmluvě o ochraně lidských práv a základních svobod</w:t>
      </w:r>
      <w:r>
        <w:rPr>
          <w:rFonts w:ascii="Arial" w:eastAsia="Arial" w:hAnsi="Arial" w:cs="Arial"/>
          <w:sz w:val="20"/>
          <w:szCs w:val="20"/>
        </w:rPr>
        <w:t xml:space="preserve"> Rady Evropy (EÚLP) se nyní nacházejí na významném rozcestí a je možné, že k jejich završení dojde během CZ PRES. CZ PRES bude </w:t>
      </w:r>
      <w:r w:rsidR="0075293C">
        <w:rPr>
          <w:rFonts w:ascii="Arial" w:eastAsia="Arial" w:hAnsi="Arial" w:cs="Arial"/>
          <w:sz w:val="20"/>
          <w:szCs w:val="20"/>
        </w:rPr>
        <w:t>usilovat o další pokrok v </w:t>
      </w:r>
      <w:r w:rsidR="000F2EB7">
        <w:rPr>
          <w:rFonts w:ascii="Arial" w:eastAsia="Arial" w:hAnsi="Arial" w:cs="Arial"/>
          <w:sz w:val="20"/>
          <w:szCs w:val="20"/>
        </w:rPr>
        <w:t>jednáních a bude</w:t>
      </w:r>
      <w:r>
        <w:rPr>
          <w:rFonts w:ascii="Arial" w:eastAsia="Arial" w:hAnsi="Arial" w:cs="Arial"/>
          <w:sz w:val="20"/>
          <w:szCs w:val="20"/>
        </w:rPr>
        <w:t xml:space="preserve"> také pokračovat v práci na vnitřních pravidlech upravujících vztahy mezi členskými státy a orgány EU v kontextu přistoupení k EÚLP. Bude rovněž diskutovat aktuální otázky základních práv jako např. změny ve fungování Agentury EU pro základní práva či zjištění obsažená v každoročních zprávách EK o uplatňování Listiny základních práv EU.</w:t>
      </w:r>
    </w:p>
    <w:p w14:paraId="23252970" w14:textId="77777777" w:rsidR="00AC2BDC" w:rsidRDefault="00AC2BDC" w:rsidP="00AC2BDC">
      <w:pPr>
        <w:spacing w:before="240" w:after="0"/>
        <w:jc w:val="both"/>
        <w:rPr>
          <w:rFonts w:ascii="Arial" w:eastAsia="Arial" w:hAnsi="Arial" w:cs="Arial"/>
          <w:b/>
          <w:color w:val="4F81BD"/>
          <w:sz w:val="20"/>
          <w:szCs w:val="20"/>
        </w:rPr>
      </w:pPr>
      <w:r>
        <w:rPr>
          <w:rFonts w:ascii="Arial" w:eastAsia="Arial" w:hAnsi="Arial" w:cs="Arial"/>
          <w:b/>
          <w:color w:val="4F81BD"/>
          <w:sz w:val="20"/>
          <w:szCs w:val="20"/>
        </w:rPr>
        <w:t>VNITŘNÍ VĚCI</w:t>
      </w:r>
    </w:p>
    <w:p w14:paraId="63B36715" w14:textId="71922589" w:rsidR="00AC2BDC" w:rsidRDefault="00AC2BDC" w:rsidP="00AC2BDC">
      <w:pPr>
        <w:spacing w:before="240" w:after="0"/>
        <w:jc w:val="both"/>
        <w:rPr>
          <w:rFonts w:ascii="Arial" w:eastAsia="Arial" w:hAnsi="Arial" w:cs="Arial"/>
          <w:sz w:val="20"/>
          <w:szCs w:val="20"/>
        </w:rPr>
      </w:pPr>
      <w:bookmarkStart w:id="5" w:name="_heading=h.26in1rg" w:colFirst="0" w:colLast="0"/>
      <w:bookmarkEnd w:id="5"/>
      <w:r>
        <w:rPr>
          <w:rFonts w:ascii="Arial" w:eastAsia="Arial" w:hAnsi="Arial" w:cs="Arial"/>
          <w:b/>
          <w:color w:val="4F81BD"/>
          <w:sz w:val="20"/>
          <w:szCs w:val="20"/>
        </w:rPr>
        <w:t>V oblasti vnitřních věcí bude zásadním tématem reflexe dopadů ruské agrese proti Ukrajině v bezpečnostní a migrační oblasti, včetně řešení potenciálních nových bezpečnostních rizik. S ohledem na dopady tohoto vývoje na externí dimenzi se CZ PRES zaměří především na spolupráci se zeměmi Východního partnerství a západního Balkánu. Dále bude CZ PRES pokračovat v projednávání klíčových návrhů v oblasti vnitřních věcí. Jedním z prioritních témat zde bude zefektivnění boje proti sexuálnímu zneužívání dětí. CZ PRES též naváže na aktivity směřující k zajištění řádného a bezpečného fungování Schengenského prostoru včetně svolání Schengenské rady. Jednou z priorit bude i oblast migrace, kde bude CZ PRES klást důraz na spolupráci s relevantními třetími zeměmi podél všech migračních tras v klíčových bodech zájmu a naváže na práce na celkové reformě systému EU.</w:t>
      </w:r>
      <w:r w:rsidR="00811C40" w:rsidRPr="00811C40">
        <w:rPr>
          <w:rFonts w:ascii="Arial" w:eastAsia="Arial" w:hAnsi="Arial" w:cs="Arial"/>
          <w:b/>
          <w:color w:val="4F81BD"/>
          <w:sz w:val="20"/>
          <w:szCs w:val="20"/>
        </w:rPr>
        <w:t xml:space="preserve"> </w:t>
      </w:r>
      <w:r w:rsidR="00811C40" w:rsidRPr="00055A85">
        <w:rPr>
          <w:rFonts w:ascii="Arial" w:eastAsia="Arial" w:hAnsi="Arial" w:cs="Arial"/>
          <w:b/>
          <w:color w:val="4F81BD"/>
          <w:sz w:val="20"/>
          <w:szCs w:val="20"/>
        </w:rPr>
        <w:t>V oblasti drogové politiky bude prioritou CZ PRES prosazování vědecky podložených drogových politik založených na lidských právech, včetně podpory přiměřených trestu, alternativních sankcí a zejména dekriminalizace držení a užívání drog pro vlastní potřebu, jako moderního přístupu v drogových politikách</w:t>
      </w:r>
      <w:r w:rsidR="00811C40" w:rsidRPr="00B64237">
        <w:rPr>
          <w:rFonts w:ascii="Arial" w:eastAsia="Arial" w:hAnsi="Arial" w:cs="Arial"/>
          <w:b/>
          <w:color w:val="4F81BD"/>
          <w:sz w:val="20"/>
          <w:szCs w:val="20"/>
        </w:rPr>
        <w:t xml:space="preserve">. </w:t>
      </w:r>
      <w:r w:rsidR="00811C40">
        <w:rPr>
          <w:rFonts w:ascii="Arial" w:eastAsia="Arial" w:hAnsi="Arial" w:cs="Arial"/>
          <w:b/>
          <w:color w:val="4F81BD"/>
          <w:sz w:val="20"/>
          <w:szCs w:val="20"/>
        </w:rPr>
        <w:t>Dále bude v této oblasti prioritou revize nařízení o Evropském monitorovacím centru pro drogy a drogovou závislost.</w:t>
      </w:r>
    </w:p>
    <w:p w14:paraId="74866FB6" w14:textId="77777777" w:rsidR="00AC2BDC" w:rsidRDefault="00AC2BDC" w:rsidP="00AC2BDC">
      <w:pPr>
        <w:spacing w:before="240" w:after="0"/>
        <w:jc w:val="both"/>
        <w:rPr>
          <w:rFonts w:ascii="Arial" w:eastAsia="Arial" w:hAnsi="Arial" w:cs="Arial"/>
          <w:sz w:val="20"/>
          <w:szCs w:val="20"/>
          <w:u w:val="single"/>
        </w:rPr>
      </w:pPr>
      <w:r>
        <w:rPr>
          <w:rFonts w:ascii="Arial" w:eastAsia="Arial" w:hAnsi="Arial" w:cs="Arial"/>
          <w:sz w:val="20"/>
          <w:szCs w:val="20"/>
        </w:rPr>
        <w:t xml:space="preserve">CZ PRES se bude věnovat </w:t>
      </w:r>
      <w:r>
        <w:rPr>
          <w:rFonts w:ascii="Arial" w:eastAsia="Arial" w:hAnsi="Arial" w:cs="Arial"/>
          <w:b/>
          <w:sz w:val="20"/>
          <w:szCs w:val="20"/>
        </w:rPr>
        <w:t>reflexi dopadů ruské agrese proti Ukrajině na vnitřní bezpečnost EU</w:t>
      </w:r>
      <w:r>
        <w:rPr>
          <w:rFonts w:ascii="Arial" w:eastAsia="Arial" w:hAnsi="Arial" w:cs="Arial"/>
          <w:sz w:val="20"/>
          <w:szCs w:val="20"/>
        </w:rPr>
        <w:t xml:space="preserve"> a identifikaci konkrétních střednědobých sdílených bezpečnostních potřeb členů Unie. Vývoj na Ukrajině má též velký dopad na spolupráci se třetími zeměmi. CZ PRES se proto zaměří především na </w:t>
      </w:r>
      <w:r>
        <w:rPr>
          <w:rFonts w:ascii="Arial" w:eastAsia="Arial" w:hAnsi="Arial" w:cs="Arial"/>
          <w:b/>
          <w:sz w:val="20"/>
          <w:szCs w:val="20"/>
        </w:rPr>
        <w:t>země Východního partnerství a západního Balkánu</w:t>
      </w:r>
      <w:r>
        <w:rPr>
          <w:rFonts w:ascii="Arial" w:eastAsia="Arial" w:hAnsi="Arial" w:cs="Arial"/>
          <w:sz w:val="20"/>
          <w:szCs w:val="20"/>
        </w:rPr>
        <w:t>, ale i na další třetí země poznamenané dopady ruské agrese na Ukrajině.</w:t>
      </w:r>
    </w:p>
    <w:p w14:paraId="64788636" w14:textId="0EB6ED70"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V oblasti vnitřních věcí bude CZ PRES též </w:t>
      </w:r>
      <w:r>
        <w:rPr>
          <w:rFonts w:ascii="Arial" w:eastAsia="Arial" w:hAnsi="Arial" w:cs="Arial"/>
          <w:b/>
          <w:sz w:val="20"/>
          <w:szCs w:val="20"/>
        </w:rPr>
        <w:t>pokračovat v projednávání klíčových legislativních návrhů a iniciativ.</w:t>
      </w:r>
      <w:r>
        <w:rPr>
          <w:rFonts w:ascii="Arial" w:eastAsia="Arial" w:hAnsi="Arial" w:cs="Arial"/>
          <w:sz w:val="20"/>
          <w:szCs w:val="20"/>
        </w:rPr>
        <w:t xml:space="preserve"> S ohledem na stále komplexnější a dynamicky se vyvíjející hrozby se CZ PRES zaměří na další posilování vnitřní bezpečnosti </w:t>
      </w:r>
      <w:r>
        <w:rPr>
          <w:rFonts w:ascii="Arial" w:eastAsia="Arial" w:hAnsi="Arial" w:cs="Arial"/>
          <w:b/>
          <w:sz w:val="20"/>
          <w:szCs w:val="20"/>
        </w:rPr>
        <w:t>prostřednictvím zlepšování operativní spolupráce orgánů vymáhajících právo</w:t>
      </w:r>
      <w:r>
        <w:rPr>
          <w:rFonts w:ascii="Arial" w:eastAsia="Arial" w:hAnsi="Arial" w:cs="Arial"/>
          <w:sz w:val="20"/>
          <w:szCs w:val="20"/>
        </w:rPr>
        <w:t xml:space="preserve">, a to v kontextu sdělení EK o strategii bezpečnostní unie a závěrů Rady o vnitřní bezpečnosti a evropském policejním partnerství přijatých v prosinci 2020. Jedním z klíčových témat bude </w:t>
      </w:r>
      <w:r>
        <w:rPr>
          <w:rFonts w:ascii="Arial" w:eastAsia="Arial" w:hAnsi="Arial" w:cs="Arial"/>
          <w:b/>
          <w:sz w:val="20"/>
          <w:szCs w:val="20"/>
        </w:rPr>
        <w:t>zefektivnění boje proti sexuálnímu zneužívání dětí a ochran</w:t>
      </w:r>
      <w:r w:rsidR="006B0437">
        <w:rPr>
          <w:rFonts w:ascii="Arial" w:eastAsia="Arial" w:hAnsi="Arial" w:cs="Arial"/>
          <w:b/>
          <w:sz w:val="20"/>
          <w:szCs w:val="20"/>
        </w:rPr>
        <w:t>y</w:t>
      </w:r>
      <w:r>
        <w:rPr>
          <w:rFonts w:ascii="Arial" w:eastAsia="Arial" w:hAnsi="Arial" w:cs="Arial"/>
          <w:b/>
          <w:sz w:val="20"/>
          <w:szCs w:val="20"/>
        </w:rPr>
        <w:t xml:space="preserve"> dětí na internetu</w:t>
      </w:r>
      <w:r>
        <w:rPr>
          <w:rFonts w:ascii="Arial" w:eastAsia="Arial" w:hAnsi="Arial" w:cs="Arial"/>
          <w:sz w:val="20"/>
          <w:szCs w:val="20"/>
        </w:rPr>
        <w:t>, kde bude cílem CZ PRES dosáhnout co největšího pokroku v projednávání nového legislativního návrhu Evropské komise. CZ PRES bude též pokračovat v projednávání návrhů v rámci tzv. Evropského kodexu policejní spolupráce, a to již nejspíše ve fázi trialogů.</w:t>
      </w:r>
    </w:p>
    <w:p w14:paraId="7EC1B16F" w14:textId="1ABF8E1F"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Dalším důležitým tématem bude rozvíjení spolupráce v </w:t>
      </w:r>
      <w:r>
        <w:rPr>
          <w:rFonts w:ascii="Arial" w:eastAsia="Arial" w:hAnsi="Arial" w:cs="Arial"/>
          <w:b/>
          <w:sz w:val="20"/>
          <w:szCs w:val="20"/>
        </w:rPr>
        <w:t>boji proti organizovanému zločinu a závažné trestné činnosti.</w:t>
      </w:r>
      <w:r>
        <w:rPr>
          <w:rFonts w:ascii="Arial" w:eastAsia="Arial" w:hAnsi="Arial" w:cs="Arial"/>
          <w:sz w:val="20"/>
          <w:szCs w:val="20"/>
        </w:rPr>
        <w:t xml:space="preserve"> CZ PRES bude pokračovat v implementaci Strategie EU pro boj proti organizované trestné činnosti na období 2021–2025 a naplňování cílů EMPACT 2022+. Prosazovat bude hlubší integraci celních orgánů do těchto aktivit. CZ PRES bude podporovat i naplňování úkolů vyplývajících ze Strategie EU pro </w:t>
      </w:r>
      <w:r>
        <w:rPr>
          <w:rFonts w:ascii="Arial" w:eastAsia="Arial" w:hAnsi="Arial" w:cs="Arial"/>
          <w:b/>
          <w:sz w:val="20"/>
          <w:szCs w:val="20"/>
        </w:rPr>
        <w:t>boj proti obchodování s lidmi na období 2021–2025</w:t>
      </w:r>
      <w:r w:rsidR="006B0437">
        <w:rPr>
          <w:rFonts w:ascii="Arial" w:eastAsia="Arial" w:hAnsi="Arial" w:cs="Arial"/>
          <w:sz w:val="20"/>
          <w:szCs w:val="20"/>
        </w:rPr>
        <w:t xml:space="preserve"> a </w:t>
      </w:r>
      <w:r w:rsidR="006B0437" w:rsidRPr="00B64237">
        <w:rPr>
          <w:rFonts w:ascii="Arial" w:eastAsia="Arial" w:hAnsi="Arial" w:cs="Arial"/>
          <w:sz w:val="20"/>
          <w:szCs w:val="20"/>
        </w:rPr>
        <w:t>Společného plánu proti obchodování s lidmi</w:t>
      </w:r>
      <w:r w:rsidR="006B0437">
        <w:rPr>
          <w:rFonts w:ascii="Arial" w:eastAsia="Arial" w:hAnsi="Arial" w:cs="Arial"/>
          <w:sz w:val="20"/>
          <w:szCs w:val="20"/>
        </w:rPr>
        <w:t>, jehož cílem je zajištění adekvátní reakce EU za účelem snížení rizika výskytu obětí obchodování s lidmi z Ukrajiny.</w:t>
      </w:r>
    </w:p>
    <w:p w14:paraId="67C0FE23" w14:textId="266DC324"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CZ PRES se zaměří také na implementaci </w:t>
      </w:r>
      <w:r>
        <w:rPr>
          <w:rFonts w:ascii="Arial" w:eastAsia="Arial" w:hAnsi="Arial" w:cs="Arial"/>
          <w:b/>
          <w:sz w:val="20"/>
          <w:szCs w:val="20"/>
        </w:rPr>
        <w:t>úkolů vyplývajících z Protiteroristické agendy pro EU</w:t>
      </w:r>
      <w:r>
        <w:rPr>
          <w:rFonts w:ascii="Arial" w:eastAsia="Arial" w:hAnsi="Arial" w:cs="Arial"/>
          <w:sz w:val="20"/>
          <w:szCs w:val="20"/>
        </w:rPr>
        <w:t xml:space="preserve"> či výměnu prvních praktických zkušeností s </w:t>
      </w:r>
      <w:r>
        <w:rPr>
          <w:rFonts w:ascii="Arial" w:eastAsia="Arial" w:hAnsi="Arial" w:cs="Arial"/>
          <w:b/>
          <w:sz w:val="20"/>
          <w:szCs w:val="20"/>
        </w:rPr>
        <w:t>aplikací</w:t>
      </w:r>
      <w:r>
        <w:rPr>
          <w:rFonts w:ascii="Arial" w:eastAsia="Arial" w:hAnsi="Arial" w:cs="Arial"/>
          <w:sz w:val="20"/>
          <w:szCs w:val="20"/>
        </w:rPr>
        <w:t xml:space="preserve"> </w:t>
      </w:r>
      <w:r>
        <w:rPr>
          <w:rFonts w:ascii="Arial" w:eastAsia="Arial" w:hAnsi="Arial" w:cs="Arial"/>
          <w:b/>
          <w:sz w:val="20"/>
          <w:szCs w:val="20"/>
        </w:rPr>
        <w:t>nařízení o předcházení šíření teroristického obsahu on-line</w:t>
      </w:r>
      <w:r>
        <w:rPr>
          <w:rFonts w:ascii="Arial" w:eastAsia="Arial" w:hAnsi="Arial" w:cs="Arial"/>
          <w:sz w:val="20"/>
          <w:szCs w:val="20"/>
        </w:rPr>
        <w:t>. Nové bezpečností výzvy v této oblasti přinesla ruská agrese proti Ukrajině. Pozornost bude věnována i dopadům aktuální situace v Afghánistánu na vnitřní dimenzi boje proti terorismu a</w:t>
      </w:r>
      <w:r w:rsidR="00F82BCB">
        <w:rPr>
          <w:rFonts w:ascii="Arial" w:eastAsia="Arial" w:hAnsi="Arial" w:cs="Arial"/>
          <w:sz w:val="20"/>
          <w:szCs w:val="20"/>
        </w:rPr>
        <w:t> </w:t>
      </w:r>
      <w:r>
        <w:rPr>
          <w:rFonts w:ascii="Arial" w:eastAsia="Arial" w:hAnsi="Arial" w:cs="Arial"/>
          <w:sz w:val="20"/>
          <w:szCs w:val="20"/>
        </w:rPr>
        <w:t xml:space="preserve">násilnému extremismu. </w:t>
      </w:r>
    </w:p>
    <w:p w14:paraId="71E266A5" w14:textId="3E83FD0B"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Pozornost bude věnována též </w:t>
      </w:r>
      <w:r>
        <w:rPr>
          <w:rFonts w:ascii="Arial" w:eastAsia="Arial" w:hAnsi="Arial" w:cs="Arial"/>
          <w:b/>
          <w:sz w:val="20"/>
          <w:szCs w:val="20"/>
        </w:rPr>
        <w:t>civilní ochraně</w:t>
      </w:r>
      <w:r>
        <w:rPr>
          <w:rFonts w:ascii="Arial" w:eastAsia="Arial" w:hAnsi="Arial" w:cs="Arial"/>
          <w:sz w:val="20"/>
          <w:szCs w:val="20"/>
        </w:rPr>
        <w:t xml:space="preserve"> a </w:t>
      </w:r>
      <w:r>
        <w:rPr>
          <w:rFonts w:ascii="Arial" w:eastAsia="Arial" w:hAnsi="Arial" w:cs="Arial"/>
          <w:b/>
          <w:sz w:val="20"/>
          <w:szCs w:val="20"/>
        </w:rPr>
        <w:t>ochraně kritické infrastruktury</w:t>
      </w:r>
      <w:r>
        <w:rPr>
          <w:rFonts w:ascii="Arial" w:eastAsia="Arial" w:hAnsi="Arial" w:cs="Arial"/>
          <w:sz w:val="20"/>
          <w:szCs w:val="20"/>
        </w:rPr>
        <w:t xml:space="preserve">, kde bude CZ PRES usilovat o dokončení projednávání návrhu </w:t>
      </w:r>
      <w:r>
        <w:rPr>
          <w:rFonts w:ascii="Arial" w:eastAsia="Arial" w:hAnsi="Arial" w:cs="Arial"/>
          <w:b/>
          <w:sz w:val="20"/>
          <w:szCs w:val="20"/>
        </w:rPr>
        <w:t>směrnice o posílení odolnosti kritických subjektů</w:t>
      </w:r>
      <w:r>
        <w:rPr>
          <w:rFonts w:ascii="Arial" w:eastAsia="Arial" w:hAnsi="Arial" w:cs="Arial"/>
          <w:sz w:val="20"/>
          <w:szCs w:val="20"/>
        </w:rPr>
        <w:t>. V</w:t>
      </w:r>
      <w:r w:rsidR="00F82BCB">
        <w:rPr>
          <w:rFonts w:ascii="Arial" w:eastAsia="Arial" w:hAnsi="Arial" w:cs="Arial"/>
          <w:sz w:val="20"/>
          <w:szCs w:val="20"/>
        </w:rPr>
        <w:t> </w:t>
      </w:r>
      <w:r>
        <w:rPr>
          <w:rFonts w:ascii="Arial" w:eastAsia="Arial" w:hAnsi="Arial" w:cs="Arial"/>
          <w:sz w:val="20"/>
          <w:szCs w:val="20"/>
        </w:rPr>
        <w:t>oblasti krizového řízení CZ PRES zároveň převezme trojí plnou aktivaci mechanismu IPCR (migrační krize, covid-19, ruská agrese na Ukrajině). V případě nenadálé krize bude CZ PRES zároveň připraveno tento nástroj okamžitě aktivovat.</w:t>
      </w:r>
    </w:p>
    <w:p w14:paraId="1588B14B" w14:textId="7777777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Klíčovou oblastí bude též </w:t>
      </w:r>
      <w:r>
        <w:rPr>
          <w:rFonts w:ascii="Arial" w:eastAsia="Arial" w:hAnsi="Arial" w:cs="Arial"/>
          <w:b/>
          <w:sz w:val="20"/>
          <w:szCs w:val="20"/>
        </w:rPr>
        <w:t>reforma Schengenu</w:t>
      </w:r>
      <w:r>
        <w:rPr>
          <w:rFonts w:ascii="Arial" w:eastAsia="Arial" w:hAnsi="Arial" w:cs="Arial"/>
          <w:sz w:val="20"/>
          <w:szCs w:val="20"/>
        </w:rPr>
        <w:t xml:space="preserve">. CZ PRES se zaměří především na </w:t>
      </w:r>
      <w:r>
        <w:rPr>
          <w:rFonts w:ascii="Arial" w:eastAsia="Arial" w:hAnsi="Arial" w:cs="Arial"/>
          <w:b/>
          <w:sz w:val="20"/>
          <w:szCs w:val="20"/>
        </w:rPr>
        <w:t>zavádění interoperability informačních systémů</w:t>
      </w:r>
      <w:r>
        <w:rPr>
          <w:rFonts w:ascii="Arial" w:eastAsia="Arial" w:hAnsi="Arial" w:cs="Arial"/>
          <w:sz w:val="20"/>
          <w:szCs w:val="20"/>
        </w:rPr>
        <w:t xml:space="preserve"> v oblasti spravedlnosti a vnitřních věcí, a to zejména </w:t>
      </w:r>
      <w:r>
        <w:rPr>
          <w:rFonts w:ascii="Arial" w:eastAsia="Arial" w:hAnsi="Arial" w:cs="Arial"/>
          <w:b/>
          <w:sz w:val="20"/>
          <w:szCs w:val="20"/>
        </w:rPr>
        <w:t>zprovoznění modernizovaného Schengenského informačního systému</w:t>
      </w:r>
      <w:r>
        <w:rPr>
          <w:rFonts w:ascii="Arial" w:eastAsia="Arial" w:hAnsi="Arial" w:cs="Arial"/>
          <w:sz w:val="20"/>
          <w:szCs w:val="20"/>
        </w:rPr>
        <w:t xml:space="preserve">. CZ PRES se bude věnovat též naplňování </w:t>
      </w:r>
      <w:r>
        <w:rPr>
          <w:rFonts w:ascii="Arial" w:eastAsia="Arial" w:hAnsi="Arial" w:cs="Arial"/>
          <w:b/>
          <w:sz w:val="20"/>
          <w:szCs w:val="20"/>
        </w:rPr>
        <w:t xml:space="preserve">Strategie k plně fungujícímu, bezpečnému a odolnému Schengenskému prostoru, </w:t>
      </w:r>
      <w:r>
        <w:rPr>
          <w:rFonts w:ascii="Arial" w:eastAsia="Arial" w:hAnsi="Arial" w:cs="Arial"/>
          <w:sz w:val="20"/>
          <w:szCs w:val="20"/>
        </w:rPr>
        <w:t>a to zejména prostřednictvím revize pravidel pro opětovné zavádění kontrol na vnitřních hranicích a zefektivnění správy vnějších hranic. Dalším tématem k projednání může být rozšíření Schengenského prostoru o Chorvatsko, Bulharsko a Rumunsko. Ve vízové oblasti se CZ PRES bude zabývat především projednáváním legislativního návrhu na </w:t>
      </w:r>
      <w:r>
        <w:rPr>
          <w:rFonts w:ascii="Arial" w:eastAsia="Arial" w:hAnsi="Arial" w:cs="Arial"/>
          <w:b/>
          <w:sz w:val="20"/>
          <w:szCs w:val="20"/>
        </w:rPr>
        <w:t>digitalizaci vízového procesu.</w:t>
      </w:r>
    </w:p>
    <w:p w14:paraId="38064CB5" w14:textId="68F55EDF" w:rsidR="00AC2BDC" w:rsidRDefault="00AC2BDC" w:rsidP="00AC2BDC">
      <w:pPr>
        <w:spacing w:before="240" w:after="0"/>
        <w:jc w:val="both"/>
        <w:rPr>
          <w:rFonts w:ascii="Arial" w:eastAsia="Arial" w:hAnsi="Arial" w:cs="Arial"/>
          <w:sz w:val="20"/>
          <w:szCs w:val="20"/>
        </w:rPr>
      </w:pPr>
      <w:bookmarkStart w:id="6" w:name="_heading=h.2et92p0" w:colFirst="0" w:colLast="0"/>
      <w:bookmarkEnd w:id="6"/>
      <w:r>
        <w:rPr>
          <w:rFonts w:ascii="Arial" w:eastAsia="Arial" w:hAnsi="Arial" w:cs="Arial"/>
          <w:sz w:val="20"/>
          <w:szCs w:val="20"/>
        </w:rPr>
        <w:t xml:space="preserve">Mezi priority CZ PRES bude patřit též </w:t>
      </w:r>
      <w:r>
        <w:rPr>
          <w:rFonts w:ascii="Arial" w:eastAsia="Arial" w:hAnsi="Arial" w:cs="Arial"/>
          <w:b/>
          <w:sz w:val="20"/>
          <w:szCs w:val="20"/>
        </w:rPr>
        <w:t xml:space="preserve">problematika migrace, </w:t>
      </w:r>
      <w:r>
        <w:rPr>
          <w:rFonts w:ascii="Arial" w:eastAsia="Arial" w:hAnsi="Arial" w:cs="Arial"/>
          <w:sz w:val="20"/>
          <w:szCs w:val="20"/>
        </w:rPr>
        <w:t>do které vnesla ruská agrese na Ukrajině nový rozměr. Zvláštní pozornost bude věnována </w:t>
      </w:r>
      <w:r>
        <w:rPr>
          <w:rFonts w:ascii="Arial" w:eastAsia="Arial" w:hAnsi="Arial" w:cs="Arial"/>
          <w:b/>
          <w:sz w:val="20"/>
          <w:szCs w:val="20"/>
        </w:rPr>
        <w:t>vnější dimenzi</w:t>
      </w:r>
      <w:r>
        <w:rPr>
          <w:rFonts w:ascii="Arial" w:eastAsia="Arial" w:hAnsi="Arial" w:cs="Arial"/>
          <w:sz w:val="20"/>
          <w:szCs w:val="20"/>
        </w:rPr>
        <w:t xml:space="preserve"> a spolupráci s klíčovými zeměmi podél hlavních migračních tras i skrze další rozvoj operačního koordinačního rámce pro vnější rozměr migrace (MOCADEM) či implementaci akčních plánů spolupráce s klíčovými třetími zeměmi s důrazem na klíčové oblasti zájmu, především návraty a prevenci nelegální migrace. V návaznosti na své předsednictví v Radě EU v roce 2009 CZ PRES uspořádá v říjnu 2022 v Praze </w:t>
      </w:r>
      <w:r>
        <w:rPr>
          <w:rFonts w:ascii="Arial" w:eastAsia="Arial" w:hAnsi="Arial" w:cs="Arial"/>
          <w:b/>
          <w:sz w:val="20"/>
          <w:szCs w:val="20"/>
        </w:rPr>
        <w:t>ministerskou konferenci Pražského procesu</w:t>
      </w:r>
      <w:r>
        <w:rPr>
          <w:rFonts w:ascii="Arial" w:eastAsia="Arial" w:hAnsi="Arial" w:cs="Arial"/>
          <w:sz w:val="20"/>
          <w:szCs w:val="20"/>
        </w:rPr>
        <w:t xml:space="preserve"> za účasti zemí západního Balkánu, východní Evropy, Střední Asie a</w:t>
      </w:r>
      <w:r w:rsidR="00F82BCB">
        <w:rPr>
          <w:rFonts w:ascii="Arial" w:eastAsia="Arial" w:hAnsi="Arial" w:cs="Arial"/>
          <w:sz w:val="20"/>
          <w:szCs w:val="20"/>
        </w:rPr>
        <w:t> </w:t>
      </w:r>
      <w:r>
        <w:rPr>
          <w:rFonts w:ascii="Arial" w:eastAsia="Arial" w:hAnsi="Arial" w:cs="Arial"/>
          <w:sz w:val="20"/>
          <w:szCs w:val="20"/>
        </w:rPr>
        <w:t xml:space="preserve">Turecka, která bude cílit na potvrzení a posílení závazků států ve všech oblastech </w:t>
      </w:r>
      <w:r w:rsidR="000F2EB7">
        <w:rPr>
          <w:rFonts w:ascii="Arial" w:eastAsia="Arial" w:hAnsi="Arial" w:cs="Arial"/>
          <w:sz w:val="20"/>
          <w:szCs w:val="20"/>
        </w:rPr>
        <w:t>spolupráce.</w:t>
      </w:r>
    </w:p>
    <w:p w14:paraId="64B99A03" w14:textId="3C0C825C"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CZ PRES též naváže na diskuze o </w:t>
      </w:r>
      <w:r>
        <w:rPr>
          <w:rFonts w:ascii="Arial" w:eastAsia="Arial" w:hAnsi="Arial" w:cs="Arial"/>
          <w:b/>
          <w:sz w:val="20"/>
          <w:szCs w:val="20"/>
        </w:rPr>
        <w:t>budoucí podobě vnitřní dimenze migrační a azylové politiky.</w:t>
      </w:r>
      <w:r>
        <w:rPr>
          <w:rFonts w:ascii="Arial" w:eastAsia="Arial" w:hAnsi="Arial" w:cs="Arial"/>
          <w:sz w:val="20"/>
          <w:szCs w:val="20"/>
        </w:rPr>
        <w:t xml:space="preserve"> Dle tzv. gradualistického přístupu iniciovaného FR PRES bude pokračovat v projednávání vybraných legislativních návrhů a iniciativ předložených v rámci dřívějších snah o reformu azylové a migrační politiky a poté v rámci nového Paktu o migraci a azylu. S ohledem na jejich vzájemnou provázanost bude CZ PRES prosazovat celkové propojení návrhů směrem k </w:t>
      </w:r>
      <w:r>
        <w:rPr>
          <w:rFonts w:ascii="Arial" w:eastAsia="Arial" w:hAnsi="Arial" w:cs="Arial"/>
          <w:b/>
          <w:sz w:val="20"/>
          <w:szCs w:val="20"/>
        </w:rPr>
        <w:t>vytvoření efektivního, udržitelného a spravedlivého systému založeného na konsensu</w:t>
      </w:r>
      <w:r>
        <w:rPr>
          <w:rFonts w:ascii="Arial" w:eastAsia="Arial" w:hAnsi="Arial" w:cs="Arial"/>
          <w:sz w:val="20"/>
          <w:szCs w:val="20"/>
        </w:rPr>
        <w:t xml:space="preserve">. V tomto kontextu se také bude maximálně snažit zohlednit dopady ruské agrese na Ukrajině. Důležitým tématem bude též řešení </w:t>
      </w:r>
      <w:r>
        <w:rPr>
          <w:rFonts w:ascii="Arial" w:eastAsia="Arial" w:hAnsi="Arial" w:cs="Arial"/>
          <w:b/>
          <w:sz w:val="20"/>
          <w:szCs w:val="20"/>
        </w:rPr>
        <w:t>instrumentalizace migrace</w:t>
      </w:r>
      <w:r>
        <w:rPr>
          <w:rFonts w:ascii="Arial" w:eastAsia="Arial" w:hAnsi="Arial" w:cs="Arial"/>
          <w:sz w:val="20"/>
          <w:szCs w:val="20"/>
        </w:rPr>
        <w:t xml:space="preserve"> v reakci na nepřijatelný postup Běloruska a možné opakování tohoto scénáře. Pozornost bude věnována také vyvíjející se situaci v Afghánistánu a jejímu možnému dopadu na oblast migrace a azylu. Na poli </w:t>
      </w:r>
      <w:r>
        <w:rPr>
          <w:rFonts w:ascii="Arial" w:eastAsia="Arial" w:hAnsi="Arial" w:cs="Arial"/>
          <w:b/>
          <w:sz w:val="20"/>
          <w:szCs w:val="20"/>
        </w:rPr>
        <w:t>drogové politiky</w:t>
      </w:r>
      <w:r>
        <w:rPr>
          <w:rFonts w:ascii="Arial" w:eastAsia="Arial" w:hAnsi="Arial" w:cs="Arial"/>
          <w:sz w:val="20"/>
          <w:szCs w:val="20"/>
        </w:rPr>
        <w:t xml:space="preserve"> bude CZ PRES usilovat o co největší pokrok při vyjednávání s Evropským parlamentem o revizi nařízení o Evropském monitorovacím centru pro drogy a drogovou závislost. CZ PRES se též zaměří na obchodování s drogami ve virtuálním prostředí, nové trendy v oblasti metamfetaminu v Evropě či nakládání se syntetickými opioidy. Jedním z </w:t>
      </w:r>
      <w:r w:rsidR="00007884">
        <w:rPr>
          <w:rFonts w:ascii="Arial" w:eastAsia="Arial" w:hAnsi="Arial" w:cs="Arial"/>
          <w:sz w:val="20"/>
          <w:szCs w:val="20"/>
        </w:rPr>
        <w:t xml:space="preserve">cílů </w:t>
      </w:r>
      <w:r>
        <w:rPr>
          <w:rFonts w:ascii="Arial" w:eastAsia="Arial" w:hAnsi="Arial" w:cs="Arial"/>
          <w:sz w:val="20"/>
          <w:szCs w:val="20"/>
        </w:rPr>
        <w:t>CZ PRES bude přijetí závěrů Rady, příp. závěrů předsednictví k racionalizaci drogových politik a jejich harmonizaci s lidskými právy. Cílem CZ PRES bude též další posílení spolupráce EU s vnějšími partnery v oblasti drogové politiky, a to prostřednictvím zasedání Komise OSN pro narkotika a dalších mezinárodních organizací či vedení dialogů se třetími zeměmi.</w:t>
      </w:r>
    </w:p>
    <w:p w14:paraId="3F565243" w14:textId="7777777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CZ PRES bude pokračovat v obecném </w:t>
      </w:r>
      <w:r>
        <w:rPr>
          <w:rFonts w:ascii="Arial" w:eastAsia="Arial" w:hAnsi="Arial" w:cs="Arial"/>
          <w:b/>
          <w:sz w:val="20"/>
          <w:szCs w:val="20"/>
        </w:rPr>
        <w:t>rozvíjení vnějších vztahů v oblasti spravedlnosti a vnitřních věcí</w:t>
      </w:r>
      <w:r>
        <w:rPr>
          <w:rFonts w:ascii="Arial" w:eastAsia="Arial" w:hAnsi="Arial" w:cs="Arial"/>
          <w:sz w:val="20"/>
          <w:szCs w:val="20"/>
        </w:rPr>
        <w:t>, a to zejména v rámci spolupráce s USA, západním Balkánem a zeměmi Východního partnerství. Během CZ PRES budou uspořádána tradiční zasedání s USA a zeměmi západního Balkánu. U příležitosti neformálního zasedání Rady JHA je pak plánováno ministerské setkání s Ukrajinou a Moldavskem.</w:t>
      </w:r>
    </w:p>
    <w:p w14:paraId="6D9EA0C4" w14:textId="77777777" w:rsidR="00AC2BDC" w:rsidRDefault="00AC2BDC" w:rsidP="00AC2BDC">
      <w:pPr>
        <w:spacing w:before="240" w:after="0"/>
        <w:rPr>
          <w:rFonts w:ascii="Arial" w:eastAsia="Arial" w:hAnsi="Arial" w:cs="Arial"/>
        </w:rPr>
      </w:pPr>
    </w:p>
    <w:tbl>
      <w:tblPr>
        <w:tblW w:w="90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052"/>
      </w:tblGrid>
      <w:tr w:rsidR="00AC2BDC" w14:paraId="4D193AA3" w14:textId="77777777" w:rsidTr="00B31336">
        <w:tc>
          <w:tcPr>
            <w:tcW w:w="9052" w:type="dxa"/>
            <w:shd w:val="clear" w:color="auto" w:fill="4F81BD"/>
          </w:tcPr>
          <w:p w14:paraId="798A6387" w14:textId="77777777" w:rsidR="00AC2BDC" w:rsidRDefault="00AC2BDC" w:rsidP="00B31336">
            <w:pPr>
              <w:pStyle w:val="Nadpis1"/>
              <w:spacing w:before="120" w:after="120" w:line="276" w:lineRule="auto"/>
            </w:pPr>
            <w:bookmarkStart w:id="7" w:name="_heading=h.tyjcwt" w:colFirst="0" w:colLast="0"/>
            <w:bookmarkEnd w:id="7"/>
            <w:r>
              <w:t xml:space="preserve">RADA PRO ZEMĚDĚLSTVÍ A RYBOLOV (AGRIFISH) </w:t>
            </w:r>
          </w:p>
        </w:tc>
      </w:tr>
    </w:tbl>
    <w:p w14:paraId="5BEB5E26" w14:textId="000B9824" w:rsidR="00AC2BDC" w:rsidRDefault="00AC2BDC" w:rsidP="00AC2BDC">
      <w:pPr>
        <w:spacing w:before="240" w:after="0"/>
        <w:jc w:val="both"/>
        <w:rPr>
          <w:rFonts w:ascii="Arial" w:eastAsia="Arial" w:hAnsi="Arial" w:cs="Arial"/>
          <w:b/>
          <w:color w:val="4F81BD"/>
          <w:sz w:val="20"/>
          <w:szCs w:val="20"/>
        </w:rPr>
      </w:pPr>
      <w:r>
        <w:rPr>
          <w:rFonts w:ascii="Arial" w:eastAsia="Arial" w:hAnsi="Arial" w:cs="Arial"/>
          <w:b/>
          <w:color w:val="4F81BD"/>
          <w:sz w:val="20"/>
          <w:szCs w:val="20"/>
        </w:rPr>
        <w:t>CZ PRES bude usilovat o další pokrok v udržitelnosti v oblasti zemědělství, zejména chovu hospodářských zvířat, rybářství, potravinových systémů, hospodaření v lesích, dodávek zemědělských produktů a potravin a zachování biologické rozmanitosti. Agendu AGRIFISH lze rozdělit do pěti hlavních oblastí: pravidla pro udržitelnou zemědělskou a potravinářskou produkci, společná rybářská politika a rybolovné kvóty, ochrana přírody a půdy, veterinární oblast a obchodní otázky. Agenda AGRIFISH bude dále ovlivněna i projednáváním iniciativ Evropské komise vyplývajících ze Zelené dohody pro Evropu a v neposlední řadě ruskou agresí</w:t>
      </w:r>
      <w:sdt>
        <w:sdtPr>
          <w:tag w:val="goog_rdk_35"/>
          <w:id w:val="148338218"/>
          <w:showingPlcHdr/>
        </w:sdtPr>
        <w:sdtEndPr/>
        <w:sdtContent>
          <w:r>
            <w:t xml:space="preserve">     </w:t>
          </w:r>
        </w:sdtContent>
      </w:sdt>
      <w:r>
        <w:rPr>
          <w:rFonts w:ascii="Arial" w:eastAsia="Arial" w:hAnsi="Arial" w:cs="Arial"/>
          <w:b/>
          <w:color w:val="4F81BD"/>
          <w:sz w:val="20"/>
          <w:szCs w:val="20"/>
        </w:rPr>
        <w:t xml:space="preserve"> </w:t>
      </w:r>
      <w:sdt>
        <w:sdtPr>
          <w:tag w:val="goog_rdk_36"/>
          <w:id w:val="-1972127964"/>
        </w:sdtPr>
        <w:sdtEndPr/>
        <w:sdtContent>
          <w:r>
            <w:rPr>
              <w:rFonts w:ascii="Arial" w:eastAsia="Arial" w:hAnsi="Arial" w:cs="Arial"/>
              <w:b/>
              <w:color w:val="4F81BD"/>
              <w:sz w:val="20"/>
              <w:szCs w:val="20"/>
            </w:rPr>
            <w:t>proti</w:t>
          </w:r>
        </w:sdtContent>
      </w:sdt>
      <w:sdt>
        <w:sdtPr>
          <w:tag w:val="goog_rdk_37"/>
          <w:id w:val="-1063097831"/>
        </w:sdtPr>
        <w:sdtEndPr/>
        <w:sdtContent>
          <w:sdt>
            <w:sdtPr>
              <w:tag w:val="goog_rdk_38"/>
              <w:id w:val="1295560166"/>
            </w:sdtPr>
            <w:sdtEndPr/>
            <w:sdtContent/>
          </w:sdt>
        </w:sdtContent>
      </w:sdt>
      <w:r>
        <w:rPr>
          <w:rFonts w:ascii="Arial" w:eastAsia="Arial" w:hAnsi="Arial" w:cs="Arial"/>
          <w:b/>
          <w:color w:val="4F81BD"/>
          <w:sz w:val="20"/>
          <w:szCs w:val="20"/>
        </w:rPr>
        <w:t> Ukrajině a souvisejících dopadů na potravinov</w:t>
      </w:r>
      <w:r w:rsidR="00EC7259">
        <w:rPr>
          <w:rFonts w:ascii="Arial" w:eastAsia="Arial" w:hAnsi="Arial" w:cs="Arial"/>
          <w:b/>
          <w:color w:val="4F81BD"/>
          <w:sz w:val="20"/>
          <w:szCs w:val="20"/>
        </w:rPr>
        <w:t>é</w:t>
      </w:r>
      <w:r>
        <w:rPr>
          <w:rFonts w:ascii="Arial" w:eastAsia="Arial" w:hAnsi="Arial" w:cs="Arial"/>
          <w:b/>
          <w:color w:val="4F81BD"/>
          <w:sz w:val="20"/>
          <w:szCs w:val="20"/>
        </w:rPr>
        <w:t xml:space="preserve"> </w:t>
      </w:r>
      <w:r w:rsidR="00EC7259">
        <w:rPr>
          <w:rFonts w:ascii="Arial" w:eastAsia="Arial" w:hAnsi="Arial" w:cs="Arial"/>
          <w:b/>
          <w:color w:val="4F81BD"/>
          <w:sz w:val="20"/>
          <w:szCs w:val="20"/>
        </w:rPr>
        <w:t>zabezpečení.</w:t>
      </w:r>
      <w:r>
        <w:rPr>
          <w:rFonts w:ascii="Arial" w:eastAsia="Arial" w:hAnsi="Arial" w:cs="Arial"/>
          <w:b/>
          <w:color w:val="4F81BD"/>
          <w:sz w:val="20"/>
          <w:szCs w:val="20"/>
        </w:rPr>
        <w:t xml:space="preserve"> </w:t>
      </w:r>
    </w:p>
    <w:p w14:paraId="6F87B6F6" w14:textId="7777777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V rámci ochrany životního prostředí bude CZ PRES podporovat kroky vedoucí k </w:t>
      </w:r>
      <w:r>
        <w:rPr>
          <w:rFonts w:ascii="Arial" w:eastAsia="Arial" w:hAnsi="Arial" w:cs="Arial"/>
          <w:b/>
          <w:sz w:val="20"/>
          <w:szCs w:val="20"/>
        </w:rPr>
        <w:t>udržitelné zemědělské a potravinářské produkci v EU a ve světě</w:t>
      </w:r>
      <w:r>
        <w:rPr>
          <w:rFonts w:ascii="Arial" w:eastAsia="Arial" w:hAnsi="Arial" w:cs="Arial"/>
          <w:sz w:val="20"/>
          <w:szCs w:val="20"/>
        </w:rPr>
        <w:t xml:space="preserve"> a konkrétní postupy v produkci dostatečného množství kvalitních a bezpečných potravin. Zabývat se bude postupným přechodem na klimaticky neutrální a trvale udržitelnou ekonomiku s minimálními negativními vlivy na životní prostředí při zachování konkurenceschopnosti evropského zemědělství, lesnictví, rybářství, potravinářství a potravinového zabezpečení. CZ PRES bude přitom usilovat o to, aby specifika jednotlivých členských států EU byla odpovídajícím způsobem zohledněna.</w:t>
      </w:r>
    </w:p>
    <w:p w14:paraId="4482EF6E" w14:textId="32BC2922"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CZ PRES plánuje zahájit projednávání návrhu revize směrnice o </w:t>
      </w:r>
      <w:r>
        <w:rPr>
          <w:rFonts w:ascii="Arial" w:eastAsia="Arial" w:hAnsi="Arial" w:cs="Arial"/>
          <w:b/>
          <w:sz w:val="20"/>
          <w:szCs w:val="20"/>
        </w:rPr>
        <w:t>udržitelném používání pesticidů</w:t>
      </w:r>
      <w:r>
        <w:rPr>
          <w:rFonts w:ascii="Arial" w:eastAsia="Arial" w:hAnsi="Arial" w:cs="Arial"/>
          <w:sz w:val="20"/>
          <w:szCs w:val="20"/>
        </w:rPr>
        <w:t xml:space="preserve">. Kromě toho bude dále podporovat iniciativy směřující k </w:t>
      </w:r>
      <w:r>
        <w:rPr>
          <w:rFonts w:ascii="Arial" w:eastAsia="Arial" w:hAnsi="Arial" w:cs="Arial"/>
          <w:b/>
          <w:sz w:val="20"/>
          <w:szCs w:val="20"/>
        </w:rPr>
        <w:t>udržitelnému používání antimikrobik</w:t>
      </w:r>
      <w:r>
        <w:rPr>
          <w:rFonts w:ascii="Arial" w:eastAsia="Arial" w:hAnsi="Arial" w:cs="Arial"/>
          <w:sz w:val="20"/>
          <w:szCs w:val="20"/>
        </w:rPr>
        <w:t xml:space="preserve"> a</w:t>
      </w:r>
      <w:r w:rsidR="00F82BCB">
        <w:rPr>
          <w:rFonts w:ascii="Arial" w:eastAsia="Arial" w:hAnsi="Arial" w:cs="Arial"/>
          <w:sz w:val="20"/>
          <w:szCs w:val="20"/>
        </w:rPr>
        <w:t> </w:t>
      </w:r>
      <w:r>
        <w:rPr>
          <w:rFonts w:ascii="Arial" w:eastAsia="Arial" w:hAnsi="Arial" w:cs="Arial"/>
          <w:b/>
          <w:sz w:val="20"/>
          <w:szCs w:val="20"/>
        </w:rPr>
        <w:t>tlumení antimikrobiální rezistence ve veterinární medicíně</w:t>
      </w:r>
      <w:r>
        <w:rPr>
          <w:rFonts w:ascii="Arial" w:eastAsia="Arial" w:hAnsi="Arial" w:cs="Arial"/>
          <w:sz w:val="20"/>
          <w:szCs w:val="20"/>
        </w:rPr>
        <w:t xml:space="preserve">. V oblasti </w:t>
      </w:r>
      <w:r>
        <w:rPr>
          <w:rFonts w:ascii="Arial" w:eastAsia="Arial" w:hAnsi="Arial" w:cs="Arial"/>
          <w:b/>
          <w:sz w:val="20"/>
          <w:szCs w:val="20"/>
        </w:rPr>
        <w:t>zdraví rostlin</w:t>
      </w:r>
      <w:r>
        <w:rPr>
          <w:rFonts w:ascii="Arial" w:eastAsia="Arial" w:hAnsi="Arial" w:cs="Arial"/>
          <w:sz w:val="20"/>
          <w:szCs w:val="20"/>
        </w:rPr>
        <w:t xml:space="preserve">, registrace odrůd a certifikace </w:t>
      </w:r>
      <w:r>
        <w:rPr>
          <w:rFonts w:ascii="Arial" w:eastAsia="Arial" w:hAnsi="Arial" w:cs="Arial"/>
          <w:b/>
          <w:sz w:val="20"/>
          <w:szCs w:val="20"/>
        </w:rPr>
        <w:t>rozmnožovacího materiálu</w:t>
      </w:r>
      <w:r>
        <w:rPr>
          <w:rFonts w:ascii="Arial" w:eastAsia="Arial" w:hAnsi="Arial" w:cs="Arial"/>
          <w:sz w:val="20"/>
          <w:szCs w:val="20"/>
        </w:rPr>
        <w:t xml:space="preserve"> regulovaných druhů rostlin se CZ PRES bude aktivně věnovat revizi předpisů EU.</w:t>
      </w:r>
    </w:p>
    <w:p w14:paraId="6E2836BC" w14:textId="7777777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CZ PRES bude rovněž monitorovat a případně projednávat pokrok v implementaci Nové strategie EU pro lesy do roku 2030 v zájmu vyváženosti sociálních, environmentálních a ekonomických aspektů </w:t>
      </w:r>
      <w:r>
        <w:rPr>
          <w:rFonts w:ascii="Arial" w:eastAsia="Arial" w:hAnsi="Arial" w:cs="Arial"/>
          <w:b/>
          <w:sz w:val="20"/>
          <w:szCs w:val="20"/>
        </w:rPr>
        <w:t>udržitelného obhospodařování lesů</w:t>
      </w:r>
      <w:r>
        <w:rPr>
          <w:rFonts w:ascii="Arial" w:eastAsia="Arial" w:hAnsi="Arial" w:cs="Arial"/>
          <w:sz w:val="20"/>
          <w:szCs w:val="20"/>
        </w:rPr>
        <w:t xml:space="preserve"> a respektování principů subsidiarity a proporcionality. Na globálních fórech chce CZ PRES přispět k ochraně lesů ve světě a vybudování </w:t>
      </w:r>
      <w:r>
        <w:rPr>
          <w:rFonts w:ascii="Arial" w:eastAsia="Arial" w:hAnsi="Arial" w:cs="Arial"/>
          <w:b/>
          <w:sz w:val="20"/>
          <w:szCs w:val="20"/>
        </w:rPr>
        <w:t>udržitelných spotřebitelských řetězců nezatížených odlesňováním a znehodnocováním lesů</w:t>
      </w:r>
      <w:r>
        <w:rPr>
          <w:rFonts w:ascii="Arial" w:eastAsia="Arial" w:hAnsi="Arial" w:cs="Arial"/>
          <w:sz w:val="20"/>
          <w:szCs w:val="20"/>
        </w:rPr>
        <w:t>. Proto bude CZ PRES pokračovat v projednávání legislativního návrhu k problematice odlesňování s cílem dosažení obecného přístupu či zahájení trialogů.</w:t>
      </w:r>
    </w:p>
    <w:p w14:paraId="17C8BA18" w14:textId="7777777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Pro snížení dopadů chovu hospodářských zvířat na životní prostředí CZ PRES projedná revizi nařízení o </w:t>
      </w:r>
      <w:r>
        <w:rPr>
          <w:rFonts w:ascii="Arial" w:eastAsia="Arial" w:hAnsi="Arial" w:cs="Arial"/>
          <w:b/>
          <w:sz w:val="20"/>
          <w:szCs w:val="20"/>
        </w:rPr>
        <w:t>doplňkových látkách používaných ve výživě zvířat</w:t>
      </w:r>
      <w:r>
        <w:rPr>
          <w:rFonts w:ascii="Arial" w:eastAsia="Arial" w:hAnsi="Arial" w:cs="Arial"/>
          <w:sz w:val="20"/>
          <w:szCs w:val="20"/>
        </w:rPr>
        <w:t xml:space="preserve">. V oblasti </w:t>
      </w:r>
      <w:r>
        <w:rPr>
          <w:rFonts w:ascii="Arial" w:eastAsia="Arial" w:hAnsi="Arial" w:cs="Arial"/>
          <w:b/>
          <w:sz w:val="20"/>
          <w:szCs w:val="20"/>
        </w:rPr>
        <w:t>zdraví zvířat</w:t>
      </w:r>
      <w:r>
        <w:rPr>
          <w:rFonts w:ascii="Arial" w:eastAsia="Arial" w:hAnsi="Arial" w:cs="Arial"/>
          <w:sz w:val="20"/>
          <w:szCs w:val="20"/>
        </w:rPr>
        <w:t xml:space="preserve"> bude klást důraz na </w:t>
      </w:r>
      <w:r>
        <w:rPr>
          <w:rFonts w:ascii="Arial" w:eastAsia="Arial" w:hAnsi="Arial" w:cs="Arial"/>
          <w:b/>
          <w:sz w:val="20"/>
          <w:szCs w:val="20"/>
        </w:rPr>
        <w:t>prevenci nebezpečných nákaz zvířat</w:t>
      </w:r>
      <w:r>
        <w:rPr>
          <w:rFonts w:ascii="Arial" w:eastAsia="Arial" w:hAnsi="Arial" w:cs="Arial"/>
          <w:sz w:val="20"/>
          <w:szCs w:val="20"/>
        </w:rPr>
        <w:t xml:space="preserve">, možnosti minimalizace rizika jejich šíření, výměnu informací mezi členskými státy a jednotný postup v rámci EU vůči třetím zemím. V oblasti </w:t>
      </w:r>
      <w:r>
        <w:rPr>
          <w:rFonts w:ascii="Arial" w:eastAsia="Arial" w:hAnsi="Arial" w:cs="Arial"/>
          <w:b/>
          <w:sz w:val="20"/>
          <w:szCs w:val="20"/>
        </w:rPr>
        <w:t>dobrých životních podmínek</w:t>
      </w:r>
      <w:r>
        <w:rPr>
          <w:rFonts w:ascii="Arial" w:eastAsia="Arial" w:hAnsi="Arial" w:cs="Arial"/>
          <w:sz w:val="20"/>
          <w:szCs w:val="20"/>
        </w:rPr>
        <w:t xml:space="preserve"> zvířat bude reagovat na aktuální dění v souvislosti s avizovanou rozsáhlou revizí stávajících právních předpisů EU a současně se věnovat aktuálně otevřeným tématům. Zároveň bude podporovat snahy EK týkající se zákazu chovu nosnic v klecích v EU do roku 2030.</w:t>
      </w:r>
    </w:p>
    <w:p w14:paraId="0A97DE7F" w14:textId="7777777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Hlavním cílem v oblasti tvorby a revize předpisů EU a mezinárodních dohod o </w:t>
      </w:r>
      <w:r>
        <w:rPr>
          <w:rFonts w:ascii="Arial" w:eastAsia="Arial" w:hAnsi="Arial" w:cs="Arial"/>
          <w:b/>
          <w:sz w:val="20"/>
          <w:szCs w:val="20"/>
        </w:rPr>
        <w:t>stanovení rybolovných práv</w:t>
      </w:r>
      <w:r>
        <w:rPr>
          <w:rFonts w:ascii="Arial" w:eastAsia="Arial" w:hAnsi="Arial" w:cs="Arial"/>
          <w:sz w:val="20"/>
          <w:szCs w:val="20"/>
        </w:rPr>
        <w:t xml:space="preserve"> ve vodách EU a vodách třetích zemí bude dosažení politických dohod. CZ PRES bude zdůrazňovat stále vzrůstající úlohu produktů jak mořské, tak především sladkovodní akvakultury jakožto plnohodnotné náhrady za produkty mořského rybolovu, a proto bude usilovat o přijetí závěrů Rady ke strategickým zásadám</w:t>
      </w:r>
      <w:r>
        <w:rPr>
          <w:rFonts w:ascii="Arial" w:eastAsia="Arial" w:hAnsi="Arial" w:cs="Arial"/>
          <w:i/>
          <w:sz w:val="20"/>
          <w:szCs w:val="20"/>
        </w:rPr>
        <w:t xml:space="preserve"> </w:t>
      </w:r>
      <w:r>
        <w:rPr>
          <w:rFonts w:ascii="Arial" w:eastAsia="Arial" w:hAnsi="Arial" w:cs="Arial"/>
          <w:sz w:val="20"/>
          <w:szCs w:val="20"/>
        </w:rPr>
        <w:t xml:space="preserve">pro </w:t>
      </w:r>
      <w:r>
        <w:rPr>
          <w:rFonts w:ascii="Arial" w:eastAsia="Arial" w:hAnsi="Arial" w:cs="Arial"/>
          <w:b/>
          <w:sz w:val="20"/>
          <w:szCs w:val="20"/>
        </w:rPr>
        <w:t>udržitelnější a konkurenceschopnější akvakulturu</w:t>
      </w:r>
      <w:r>
        <w:rPr>
          <w:rFonts w:ascii="Arial" w:eastAsia="Arial" w:hAnsi="Arial" w:cs="Arial"/>
          <w:sz w:val="20"/>
          <w:szCs w:val="20"/>
        </w:rPr>
        <w:t>.</w:t>
      </w:r>
    </w:p>
    <w:p w14:paraId="7F3F7551" w14:textId="57D84B15"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CZ PRES se rovněž v kontextu dopadů ruské agrese proti Ukrajině zaměří na oblast </w:t>
      </w:r>
      <w:r>
        <w:rPr>
          <w:rFonts w:ascii="Arial" w:eastAsia="Arial" w:hAnsi="Arial" w:cs="Arial"/>
          <w:b/>
          <w:sz w:val="20"/>
          <w:szCs w:val="20"/>
        </w:rPr>
        <w:t>potravinové</w:t>
      </w:r>
      <w:r w:rsidR="00EC7259">
        <w:rPr>
          <w:rFonts w:ascii="Arial" w:eastAsia="Arial" w:hAnsi="Arial" w:cs="Arial"/>
          <w:b/>
          <w:sz w:val="20"/>
          <w:szCs w:val="20"/>
        </w:rPr>
        <w:t>ho</w:t>
      </w:r>
      <w:r>
        <w:rPr>
          <w:rFonts w:ascii="Arial" w:eastAsia="Arial" w:hAnsi="Arial" w:cs="Arial"/>
          <w:b/>
          <w:sz w:val="20"/>
          <w:szCs w:val="20"/>
        </w:rPr>
        <w:t xml:space="preserve"> </w:t>
      </w:r>
      <w:r w:rsidR="00EC7259">
        <w:rPr>
          <w:rFonts w:ascii="Arial" w:eastAsia="Arial" w:hAnsi="Arial" w:cs="Arial"/>
          <w:b/>
          <w:sz w:val="20"/>
          <w:szCs w:val="20"/>
        </w:rPr>
        <w:t>za</w:t>
      </w:r>
      <w:r>
        <w:rPr>
          <w:rFonts w:ascii="Arial" w:eastAsia="Arial" w:hAnsi="Arial" w:cs="Arial"/>
          <w:b/>
          <w:sz w:val="20"/>
          <w:szCs w:val="20"/>
        </w:rPr>
        <w:t>bezpeč</w:t>
      </w:r>
      <w:r w:rsidR="00EC7259">
        <w:rPr>
          <w:rFonts w:ascii="Arial" w:eastAsia="Arial" w:hAnsi="Arial" w:cs="Arial"/>
          <w:b/>
          <w:sz w:val="20"/>
          <w:szCs w:val="20"/>
        </w:rPr>
        <w:t>ení</w:t>
      </w:r>
      <w:r>
        <w:rPr>
          <w:rFonts w:ascii="Arial" w:eastAsia="Arial" w:hAnsi="Arial" w:cs="Arial"/>
          <w:b/>
          <w:sz w:val="20"/>
          <w:szCs w:val="20"/>
        </w:rPr>
        <w:t>.</w:t>
      </w:r>
      <w:r>
        <w:rPr>
          <w:rFonts w:ascii="Arial" w:eastAsia="Arial" w:hAnsi="Arial" w:cs="Arial"/>
          <w:sz w:val="20"/>
          <w:szCs w:val="20"/>
        </w:rPr>
        <w:t xml:space="preserve"> Jako součást rozvoje venkova a posílení postavení výrobců v potravinovém řetězci se CZ PRES bude snažit o dosažení obecného přístupu u </w:t>
      </w:r>
      <w:r>
        <w:rPr>
          <w:rFonts w:ascii="Arial" w:eastAsia="Arial" w:hAnsi="Arial" w:cs="Arial"/>
          <w:b/>
          <w:sz w:val="20"/>
          <w:szCs w:val="20"/>
        </w:rPr>
        <w:t>revize pravidel pro zeměpisné označování zemědělských produktů</w:t>
      </w:r>
      <w:r>
        <w:rPr>
          <w:rFonts w:ascii="Arial" w:eastAsia="Arial" w:hAnsi="Arial" w:cs="Arial"/>
          <w:sz w:val="20"/>
          <w:szCs w:val="20"/>
        </w:rPr>
        <w:t xml:space="preserve">. </w:t>
      </w:r>
    </w:p>
    <w:p w14:paraId="408493B2" w14:textId="0B4912DF" w:rsidR="00AC2BDC" w:rsidRDefault="003D32A2" w:rsidP="00AC2BDC">
      <w:pPr>
        <w:spacing w:before="240" w:after="0"/>
        <w:jc w:val="both"/>
        <w:rPr>
          <w:rFonts w:ascii="Arial" w:eastAsia="Arial" w:hAnsi="Arial" w:cs="Arial"/>
          <w:sz w:val="20"/>
          <w:szCs w:val="20"/>
        </w:rPr>
      </w:pPr>
      <w:r w:rsidRPr="0F22D7CA">
        <w:rPr>
          <w:rFonts w:ascii="Arial" w:eastAsia="Arial" w:hAnsi="Arial" w:cs="Arial"/>
          <w:sz w:val="20"/>
          <w:szCs w:val="20"/>
        </w:rPr>
        <w:t xml:space="preserve">V návaznosti na očekávané návrhy EK v oblasti </w:t>
      </w:r>
      <w:r w:rsidRPr="0F22D7CA">
        <w:rPr>
          <w:rFonts w:ascii="Arial" w:eastAsia="Arial" w:hAnsi="Arial" w:cs="Arial"/>
          <w:b/>
          <w:bCs/>
          <w:sz w:val="20"/>
          <w:szCs w:val="20"/>
        </w:rPr>
        <w:t>označování potravin</w:t>
      </w:r>
      <w:r w:rsidRPr="0F22D7CA">
        <w:rPr>
          <w:rFonts w:ascii="Arial" w:eastAsia="Arial" w:hAnsi="Arial" w:cs="Arial"/>
          <w:sz w:val="20"/>
          <w:szCs w:val="20"/>
        </w:rPr>
        <w:t xml:space="preserve"> se CZ PRES plánuje věnovat označování složek alkoholických nápojů, harmonizaci pravidel nového značení nutričních údajů na předních stranách obalů potravin, revizi označování dat trvanlivosti a spotřeby, rozšíření značení země původu potravin a stanovení nutričních profilů a vést diskuzi k vědeckým konzultacím v této oblasti.  </w:t>
      </w:r>
      <w:r w:rsidR="00AC2BDC">
        <w:rPr>
          <w:rFonts w:ascii="Arial" w:eastAsia="Arial" w:hAnsi="Arial" w:cs="Arial"/>
          <w:sz w:val="20"/>
          <w:szCs w:val="20"/>
        </w:rPr>
        <w:t xml:space="preserve">CZ PRES rovněž </w:t>
      </w:r>
      <w:r w:rsidR="00EC7259">
        <w:rPr>
          <w:rFonts w:ascii="Arial" w:eastAsia="Arial" w:hAnsi="Arial" w:cs="Arial"/>
          <w:sz w:val="20"/>
          <w:szCs w:val="20"/>
        </w:rPr>
        <w:t xml:space="preserve">zahájí </w:t>
      </w:r>
      <w:r w:rsidR="00AC2BDC">
        <w:rPr>
          <w:rFonts w:ascii="Arial" w:eastAsia="Arial" w:hAnsi="Arial" w:cs="Arial"/>
          <w:sz w:val="20"/>
          <w:szCs w:val="20"/>
        </w:rPr>
        <w:t>o projedná</w:t>
      </w:r>
      <w:r w:rsidR="00EC7259">
        <w:rPr>
          <w:rFonts w:ascii="Arial" w:eastAsia="Arial" w:hAnsi="Arial" w:cs="Arial"/>
          <w:sz w:val="20"/>
          <w:szCs w:val="20"/>
        </w:rPr>
        <w:t>vá</w:t>
      </w:r>
      <w:r w:rsidR="00AC2BDC">
        <w:rPr>
          <w:rFonts w:ascii="Arial" w:eastAsia="Arial" w:hAnsi="Arial" w:cs="Arial"/>
          <w:sz w:val="20"/>
          <w:szCs w:val="20"/>
        </w:rPr>
        <w:t xml:space="preserve">ní </w:t>
      </w:r>
      <w:r w:rsidR="00AC2BDC">
        <w:rPr>
          <w:rFonts w:ascii="Arial" w:eastAsia="Arial" w:hAnsi="Arial" w:cs="Arial"/>
          <w:b/>
          <w:sz w:val="20"/>
          <w:szCs w:val="20"/>
        </w:rPr>
        <w:t>revize evropské politiky propagace zemědělských produktů</w:t>
      </w:r>
      <w:r w:rsidR="00AC2BDC">
        <w:rPr>
          <w:rFonts w:ascii="Arial" w:eastAsia="Arial" w:hAnsi="Arial" w:cs="Arial"/>
          <w:sz w:val="20"/>
          <w:szCs w:val="20"/>
        </w:rPr>
        <w:t xml:space="preserve"> na vnitřním trhu a ve třetích zemích</w:t>
      </w:r>
      <w:r w:rsidR="00EC7259">
        <w:rPr>
          <w:rFonts w:ascii="Arial" w:eastAsia="Arial" w:hAnsi="Arial" w:cs="Arial"/>
          <w:sz w:val="20"/>
          <w:szCs w:val="20"/>
        </w:rPr>
        <w:t>.</w:t>
      </w:r>
    </w:p>
    <w:p w14:paraId="3922E377" w14:textId="7777777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V závislosti na datu zveřejnění právního rámce k </w:t>
      </w:r>
      <w:r>
        <w:rPr>
          <w:rFonts w:ascii="Arial" w:eastAsia="Arial" w:hAnsi="Arial" w:cs="Arial"/>
          <w:b/>
          <w:sz w:val="20"/>
          <w:szCs w:val="20"/>
        </w:rPr>
        <w:t>uhlíkovému zemědělství a udržitelným uhlíkovým cyklům</w:t>
      </w:r>
      <w:r>
        <w:rPr>
          <w:rFonts w:ascii="Arial" w:eastAsia="Arial" w:hAnsi="Arial" w:cs="Arial"/>
          <w:sz w:val="20"/>
          <w:szCs w:val="20"/>
        </w:rPr>
        <w:t xml:space="preserve"> CZ PRES plánuje zahájit diskuzi nad tímto klíčovým tématem EK pro nadcházející období. </w:t>
      </w:r>
    </w:p>
    <w:p w14:paraId="0A7D10DE" w14:textId="77777777" w:rsidR="00AC2BDC" w:rsidRDefault="00AC2BDC" w:rsidP="00AC2BDC">
      <w:pPr>
        <w:spacing w:before="240" w:after="0"/>
        <w:jc w:val="both"/>
        <w:rPr>
          <w:rFonts w:ascii="Arial" w:eastAsia="Arial" w:hAnsi="Arial" w:cs="Arial"/>
        </w:rPr>
      </w:pPr>
    </w:p>
    <w:tbl>
      <w:tblPr>
        <w:tblW w:w="90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052"/>
      </w:tblGrid>
      <w:tr w:rsidR="00AC2BDC" w14:paraId="50C9ABF3" w14:textId="77777777" w:rsidTr="00B31336">
        <w:tc>
          <w:tcPr>
            <w:tcW w:w="9052" w:type="dxa"/>
            <w:shd w:val="clear" w:color="auto" w:fill="4F81BD"/>
          </w:tcPr>
          <w:p w14:paraId="7AFCD6CF" w14:textId="77777777" w:rsidR="00AC2BDC" w:rsidRDefault="00AC2BDC" w:rsidP="00B31336">
            <w:pPr>
              <w:pStyle w:val="Nadpis1"/>
              <w:spacing w:before="120" w:after="120" w:line="276" w:lineRule="auto"/>
            </w:pPr>
            <w:bookmarkStart w:id="8" w:name="_heading=h.3dy6vkm" w:colFirst="0" w:colLast="0"/>
            <w:bookmarkEnd w:id="8"/>
            <w:r>
              <w:t>RADA PRO KONKURENCESCHOPNOST (COMPET)</w:t>
            </w:r>
          </w:p>
        </w:tc>
      </w:tr>
    </w:tbl>
    <w:p w14:paraId="63D660B8" w14:textId="77777777" w:rsidR="00AC2BDC" w:rsidRDefault="00AC2BDC" w:rsidP="00AC2BDC">
      <w:pPr>
        <w:pBdr>
          <w:top w:val="nil"/>
          <w:left w:val="nil"/>
          <w:bottom w:val="nil"/>
          <w:right w:val="nil"/>
          <w:between w:val="nil"/>
        </w:pBdr>
        <w:spacing w:before="240" w:after="0"/>
        <w:jc w:val="both"/>
        <w:rPr>
          <w:rFonts w:ascii="Arial" w:eastAsia="Arial" w:hAnsi="Arial" w:cs="Arial"/>
          <w:b/>
          <w:color w:val="4F81BD"/>
          <w:sz w:val="20"/>
          <w:szCs w:val="20"/>
        </w:rPr>
      </w:pPr>
      <w:r>
        <w:rPr>
          <w:rFonts w:ascii="Arial" w:eastAsia="Arial" w:hAnsi="Arial" w:cs="Arial"/>
          <w:b/>
          <w:color w:val="4F81BD"/>
          <w:sz w:val="20"/>
          <w:szCs w:val="20"/>
        </w:rPr>
        <w:t>VNITŘNÍ TRH A PRŮMYSL</w:t>
      </w:r>
    </w:p>
    <w:p w14:paraId="32494BB6" w14:textId="0B5F0CAE" w:rsidR="00AC2BDC" w:rsidRDefault="00AC2BDC" w:rsidP="00AC2BDC">
      <w:pPr>
        <w:pBdr>
          <w:top w:val="nil"/>
          <w:left w:val="nil"/>
          <w:bottom w:val="nil"/>
          <w:right w:val="nil"/>
          <w:between w:val="nil"/>
        </w:pBdr>
        <w:spacing w:before="240" w:after="0"/>
        <w:jc w:val="both"/>
        <w:rPr>
          <w:rFonts w:ascii="Arial" w:eastAsia="Arial" w:hAnsi="Arial" w:cs="Arial"/>
          <w:sz w:val="20"/>
          <w:szCs w:val="20"/>
        </w:rPr>
      </w:pPr>
      <w:r>
        <w:rPr>
          <w:rFonts w:ascii="Arial" w:eastAsia="Arial" w:hAnsi="Arial" w:cs="Arial"/>
          <w:b/>
          <w:color w:val="4F81BD"/>
          <w:sz w:val="20"/>
          <w:szCs w:val="20"/>
        </w:rPr>
        <w:t xml:space="preserve">Dopady </w:t>
      </w:r>
      <w:sdt>
        <w:sdtPr>
          <w:tag w:val="goog_rdk_43"/>
          <w:id w:val="-369224361"/>
        </w:sdtPr>
        <w:sdtEndPr/>
        <w:sdtContent>
          <w:r>
            <w:rPr>
              <w:rFonts w:ascii="Arial" w:eastAsia="Arial" w:hAnsi="Arial" w:cs="Arial"/>
              <w:b/>
              <w:color w:val="4F80BD"/>
              <w:sz w:val="20"/>
              <w:szCs w:val="20"/>
            </w:rPr>
            <w:t>r</w:t>
          </w:r>
        </w:sdtContent>
      </w:sdt>
      <w:r>
        <w:rPr>
          <w:rFonts w:ascii="Arial" w:eastAsia="Arial" w:hAnsi="Arial" w:cs="Arial"/>
          <w:b/>
          <w:color w:val="4F80BD"/>
          <w:sz w:val="20"/>
          <w:szCs w:val="20"/>
        </w:rPr>
        <w:t>usk</w:t>
      </w:r>
      <w:r w:rsidR="007E7BCF">
        <w:rPr>
          <w:rFonts w:ascii="Arial" w:eastAsia="Arial" w:hAnsi="Arial" w:cs="Arial"/>
          <w:b/>
          <w:color w:val="4F80BD"/>
          <w:sz w:val="20"/>
          <w:szCs w:val="20"/>
        </w:rPr>
        <w:t>é</w:t>
      </w:r>
      <w:r>
        <w:rPr>
          <w:rFonts w:ascii="Arial" w:eastAsia="Arial" w:hAnsi="Arial" w:cs="Arial"/>
          <w:b/>
          <w:color w:val="4F80BD"/>
          <w:sz w:val="20"/>
          <w:szCs w:val="20"/>
        </w:rPr>
        <w:t xml:space="preserve"> agrese proti Ukrajině</w:t>
      </w:r>
      <w:r w:rsidR="007E7BCF">
        <w:rPr>
          <w:rFonts w:ascii="Arial" w:eastAsia="Arial" w:hAnsi="Arial" w:cs="Arial"/>
          <w:b/>
          <w:color w:val="4F80BD"/>
          <w:sz w:val="20"/>
          <w:szCs w:val="20"/>
        </w:rPr>
        <w:t>,</w:t>
      </w:r>
      <w:r>
        <w:t xml:space="preserve"> </w:t>
      </w:r>
      <w:r>
        <w:rPr>
          <w:rFonts w:ascii="Arial" w:eastAsia="Arial" w:hAnsi="Arial" w:cs="Arial"/>
          <w:b/>
          <w:color w:val="4F80BD"/>
          <w:sz w:val="20"/>
          <w:szCs w:val="20"/>
        </w:rPr>
        <w:t xml:space="preserve">pandemie covid-19 </w:t>
      </w:r>
      <w:r w:rsidR="007E7BCF">
        <w:rPr>
          <w:rFonts w:ascii="Arial" w:eastAsia="Arial" w:hAnsi="Arial" w:cs="Arial"/>
          <w:b/>
          <w:color w:val="4F80BD"/>
          <w:sz w:val="20"/>
          <w:szCs w:val="20"/>
        </w:rPr>
        <w:t>i dlouhodobé netržní praktiky Číny a</w:t>
      </w:r>
      <w:r w:rsidR="003A77AC">
        <w:rPr>
          <w:rFonts w:ascii="Arial" w:eastAsia="Arial" w:hAnsi="Arial" w:cs="Arial"/>
          <w:b/>
          <w:color w:val="4F80BD"/>
          <w:sz w:val="20"/>
          <w:szCs w:val="20"/>
        </w:rPr>
        <w:t> </w:t>
      </w:r>
      <w:r w:rsidR="007E7BCF">
        <w:rPr>
          <w:rFonts w:ascii="Arial" w:eastAsia="Arial" w:hAnsi="Arial" w:cs="Arial"/>
          <w:b/>
          <w:color w:val="4F80BD"/>
          <w:sz w:val="20"/>
          <w:szCs w:val="20"/>
        </w:rPr>
        <w:t xml:space="preserve">dalších systémových rivalů </w:t>
      </w:r>
      <w:r>
        <w:rPr>
          <w:rFonts w:ascii="Arial" w:eastAsia="Arial" w:hAnsi="Arial" w:cs="Arial"/>
          <w:b/>
          <w:color w:val="4F80BD"/>
          <w:sz w:val="20"/>
          <w:szCs w:val="20"/>
        </w:rPr>
        <w:t xml:space="preserve">poškozují unijní hodnotové </w:t>
      </w:r>
      <w:r w:rsidR="000F2EB7">
        <w:rPr>
          <w:rFonts w:ascii="Arial" w:eastAsia="Arial" w:hAnsi="Arial" w:cs="Arial"/>
          <w:b/>
          <w:color w:val="4F80BD"/>
          <w:sz w:val="20"/>
          <w:szCs w:val="20"/>
        </w:rPr>
        <w:t>řetězce a odhalují</w:t>
      </w:r>
      <w:r>
        <w:rPr>
          <w:rFonts w:ascii="Arial" w:eastAsia="Arial" w:hAnsi="Arial" w:cs="Arial"/>
          <w:b/>
          <w:color w:val="4F80BD"/>
          <w:sz w:val="20"/>
          <w:szCs w:val="20"/>
        </w:rPr>
        <w:t xml:space="preserve"> </w:t>
      </w:r>
      <w:r w:rsidR="007E7BCF">
        <w:rPr>
          <w:rFonts w:ascii="Arial" w:eastAsia="Arial" w:hAnsi="Arial" w:cs="Arial"/>
          <w:b/>
          <w:color w:val="4F80BD"/>
          <w:sz w:val="20"/>
          <w:szCs w:val="20"/>
        </w:rPr>
        <w:t xml:space="preserve">dlouhodobé </w:t>
      </w:r>
      <w:r>
        <w:rPr>
          <w:rFonts w:ascii="Arial" w:eastAsia="Arial" w:hAnsi="Arial" w:cs="Arial"/>
          <w:b/>
          <w:color w:val="4F80BD"/>
          <w:sz w:val="20"/>
          <w:szCs w:val="20"/>
        </w:rPr>
        <w:t xml:space="preserve">zranitelnosti unijního hospodářství. V Radě COMPET se CZ PRES proto zaměří na posilování odolnosti </w:t>
      </w:r>
      <w:r w:rsidR="007E7BCF">
        <w:rPr>
          <w:rFonts w:ascii="Arial" w:eastAsia="Arial" w:hAnsi="Arial" w:cs="Arial"/>
          <w:b/>
          <w:color w:val="4F80BD"/>
          <w:sz w:val="20"/>
          <w:szCs w:val="20"/>
        </w:rPr>
        <w:t xml:space="preserve">a </w:t>
      </w:r>
      <w:r w:rsidR="003A77AC">
        <w:rPr>
          <w:rFonts w:ascii="Arial" w:eastAsia="Arial" w:hAnsi="Arial" w:cs="Arial"/>
          <w:b/>
          <w:color w:val="4F80BD"/>
          <w:sz w:val="20"/>
          <w:szCs w:val="20"/>
        </w:rPr>
        <w:t> </w:t>
      </w:r>
      <w:r w:rsidR="007E7BCF">
        <w:rPr>
          <w:rFonts w:ascii="Arial" w:eastAsia="Arial" w:hAnsi="Arial" w:cs="Arial"/>
          <w:b/>
          <w:color w:val="4F80BD"/>
          <w:sz w:val="20"/>
          <w:szCs w:val="20"/>
        </w:rPr>
        <w:t xml:space="preserve">konkurenceschopnosti </w:t>
      </w:r>
      <w:r>
        <w:rPr>
          <w:rFonts w:ascii="Arial" w:eastAsia="Arial" w:hAnsi="Arial" w:cs="Arial"/>
          <w:b/>
          <w:color w:val="4F80BD"/>
          <w:sz w:val="20"/>
          <w:szCs w:val="20"/>
        </w:rPr>
        <w:t xml:space="preserve">evropské ekonomiky s důrazem na zajištění strategických surovin, dílů a výrobků pro evropské firmy a zákazníky. Tradičně významnou roli bude mít pro CZ PRES rovněž lepší fungování vnitřního trhu a odstraňování překážek v podnikání. CZ PRES se zaměří </w:t>
      </w:r>
      <w:r w:rsidR="007E7BCF">
        <w:rPr>
          <w:rFonts w:ascii="Arial" w:eastAsia="Arial" w:hAnsi="Arial" w:cs="Arial"/>
          <w:b/>
          <w:color w:val="4F80BD"/>
          <w:sz w:val="20"/>
          <w:szCs w:val="20"/>
        </w:rPr>
        <w:t xml:space="preserve">také na legislativu týkající se ochrany spotřebitele. </w:t>
      </w:r>
    </w:p>
    <w:p w14:paraId="40EA48ED" w14:textId="688ABEE1" w:rsidR="00AC2BDC" w:rsidRDefault="00AC2BDC" w:rsidP="00AC2BDC">
      <w:pPr>
        <w:spacing w:before="240" w:after="0"/>
        <w:jc w:val="both"/>
        <w:rPr>
          <w:rFonts w:ascii="Arial" w:eastAsia="Arial" w:hAnsi="Arial" w:cs="Arial"/>
          <w:sz w:val="20"/>
          <w:szCs w:val="20"/>
        </w:rPr>
      </w:pPr>
      <w:r>
        <w:rPr>
          <w:rFonts w:ascii="Arial" w:eastAsia="Arial" w:hAnsi="Arial" w:cs="Arial"/>
          <w:color w:val="000000"/>
          <w:sz w:val="20"/>
          <w:szCs w:val="20"/>
        </w:rPr>
        <w:t xml:space="preserve">V oblasti </w:t>
      </w:r>
      <w:r>
        <w:rPr>
          <w:rFonts w:ascii="Arial" w:eastAsia="Arial" w:hAnsi="Arial" w:cs="Arial"/>
          <w:b/>
          <w:color w:val="000000"/>
          <w:sz w:val="20"/>
          <w:szCs w:val="20"/>
        </w:rPr>
        <w:t>průmyslové politiky</w:t>
      </w:r>
      <w:r>
        <w:rPr>
          <w:rFonts w:ascii="Arial" w:eastAsia="Arial" w:hAnsi="Arial" w:cs="Arial"/>
          <w:color w:val="000000"/>
          <w:sz w:val="20"/>
          <w:szCs w:val="20"/>
        </w:rPr>
        <w:t xml:space="preserve"> EU se ČR během CZ PRES zaměří na posilování otevřené strategické autonomie</w:t>
      </w:r>
      <w:r w:rsidR="007E7BCF">
        <w:rPr>
          <w:rFonts w:ascii="Arial" w:eastAsia="Arial" w:hAnsi="Arial" w:cs="Arial"/>
          <w:color w:val="000000"/>
          <w:sz w:val="20"/>
          <w:szCs w:val="20"/>
        </w:rPr>
        <w:t xml:space="preserve"> a zvyšování konkurenceschopnosti evropské ekonomiky</w:t>
      </w:r>
      <w:r>
        <w:rPr>
          <w:rFonts w:ascii="Arial" w:eastAsia="Arial" w:hAnsi="Arial" w:cs="Arial"/>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 xml:space="preserve">Jako jedna z nejprůmyslovějších zemí EU bude ČR klást důraz na odolnost unijního průmyslu a jeho dodavatelských řetězců jakožto klíčovou součást </w:t>
      </w:r>
      <w:r>
        <w:rPr>
          <w:rFonts w:ascii="Arial" w:eastAsia="Arial" w:hAnsi="Arial" w:cs="Arial"/>
          <w:b/>
          <w:color w:val="000000"/>
          <w:sz w:val="20"/>
          <w:szCs w:val="20"/>
        </w:rPr>
        <w:t>strategické odolnosti evropské ekonomiky</w:t>
      </w:r>
      <w:r>
        <w:rPr>
          <w:rFonts w:ascii="Arial" w:eastAsia="Arial" w:hAnsi="Arial" w:cs="Arial"/>
          <w:color w:val="000000"/>
          <w:sz w:val="20"/>
          <w:szCs w:val="20"/>
        </w:rPr>
        <w:t>.</w:t>
      </w:r>
      <w:r>
        <w:rPr>
          <w:rFonts w:ascii="Arial" w:eastAsia="Arial" w:hAnsi="Arial" w:cs="Arial"/>
          <w:sz w:val="20"/>
          <w:szCs w:val="20"/>
        </w:rPr>
        <w:t xml:space="preserve">    Klíčovým legislativním návrhem v této oblasti je </w:t>
      </w:r>
      <w:r>
        <w:rPr>
          <w:rFonts w:ascii="Arial" w:eastAsia="Arial" w:hAnsi="Arial" w:cs="Arial"/>
          <w:b/>
          <w:sz w:val="20"/>
          <w:szCs w:val="20"/>
        </w:rPr>
        <w:t>Akt o čipech</w:t>
      </w:r>
      <w:r>
        <w:rPr>
          <w:rFonts w:ascii="Arial" w:eastAsia="Arial" w:hAnsi="Arial" w:cs="Arial"/>
          <w:sz w:val="20"/>
          <w:szCs w:val="20"/>
        </w:rPr>
        <w:t xml:space="preserve">, jenž si klade za cíl dosáhnout stability dodávek v oblasti polovodičů. Záměrem je přijmout u něj obecný přístup. Aktuální bude během CZ PRES i nadále provádění </w:t>
      </w:r>
      <w:r>
        <w:rPr>
          <w:rFonts w:ascii="Arial" w:eastAsia="Arial" w:hAnsi="Arial" w:cs="Arial"/>
          <w:b/>
          <w:sz w:val="20"/>
          <w:szCs w:val="20"/>
        </w:rPr>
        <w:t>nové evropské průmyslové strategie</w:t>
      </w:r>
      <w:r>
        <w:rPr>
          <w:rFonts w:ascii="Arial" w:eastAsia="Arial" w:hAnsi="Arial" w:cs="Arial"/>
          <w:sz w:val="20"/>
          <w:szCs w:val="20"/>
        </w:rPr>
        <w:t xml:space="preserve"> a </w:t>
      </w:r>
      <w:r>
        <w:rPr>
          <w:rFonts w:ascii="Arial" w:eastAsia="Arial" w:hAnsi="Arial" w:cs="Arial"/>
          <w:b/>
          <w:sz w:val="20"/>
          <w:szCs w:val="20"/>
        </w:rPr>
        <w:t>mapování strategických závislostí</w:t>
      </w:r>
      <w:r>
        <w:rPr>
          <w:rFonts w:ascii="Arial" w:eastAsia="Arial" w:hAnsi="Arial" w:cs="Arial"/>
          <w:sz w:val="20"/>
          <w:szCs w:val="20"/>
        </w:rPr>
        <w:t>, mj. v oblastech mikroelektroniky, surovin, zdravotnictví či umělé inteligence.</w:t>
      </w:r>
    </w:p>
    <w:p w14:paraId="76FC94B2" w14:textId="45F42C2E"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Na </w:t>
      </w:r>
      <w:r>
        <w:rPr>
          <w:rFonts w:ascii="Arial" w:eastAsia="Arial" w:hAnsi="Arial" w:cs="Arial"/>
          <w:b/>
          <w:sz w:val="20"/>
          <w:szCs w:val="20"/>
        </w:rPr>
        <w:t>vnitřním trhu</w:t>
      </w:r>
      <w:r>
        <w:rPr>
          <w:rFonts w:ascii="Arial" w:eastAsia="Arial" w:hAnsi="Arial" w:cs="Arial"/>
          <w:sz w:val="20"/>
          <w:szCs w:val="20"/>
        </w:rPr>
        <w:t xml:space="preserve"> je pro ČR klíčové naplňování opatření vycházejících ze sdělení EK k lepšímu provádění pravidel vnitřního trhu. Je třeba zlepšit zejm. fungování volného pohybu služeb. CZ PRES se bude soustředit na práci skupiny EK pro prosazování pravidel vnitřního trhu (SMET). Z vnitrotržní legislativy CZ PRES zahájí vyjednávání </w:t>
      </w:r>
      <w:r>
        <w:rPr>
          <w:rFonts w:ascii="Arial" w:eastAsia="Arial" w:hAnsi="Arial" w:cs="Arial"/>
          <w:b/>
          <w:sz w:val="20"/>
          <w:szCs w:val="20"/>
        </w:rPr>
        <w:t>očekávaného nouzového nástroje pro vnitřní trh</w:t>
      </w:r>
      <w:r>
        <w:rPr>
          <w:rFonts w:ascii="Arial" w:eastAsia="Arial" w:hAnsi="Arial" w:cs="Arial"/>
          <w:sz w:val="20"/>
          <w:szCs w:val="20"/>
        </w:rPr>
        <w:t xml:space="preserve"> </w:t>
      </w:r>
      <w:r>
        <w:rPr>
          <w:rFonts w:ascii="Arial" w:eastAsia="Arial" w:hAnsi="Arial" w:cs="Arial"/>
          <w:b/>
          <w:sz w:val="20"/>
          <w:szCs w:val="20"/>
        </w:rPr>
        <w:t xml:space="preserve">(SMEI) </w:t>
      </w:r>
      <w:r>
        <w:rPr>
          <w:rFonts w:ascii="Arial" w:eastAsia="Arial" w:hAnsi="Arial" w:cs="Arial"/>
          <w:sz w:val="20"/>
          <w:szCs w:val="20"/>
        </w:rPr>
        <w:t>a pokusí se v jednání posunout co nejdále.</w:t>
      </w:r>
      <w:r w:rsidR="00EC7259">
        <w:rPr>
          <w:rFonts w:ascii="Arial" w:eastAsia="Arial" w:hAnsi="Arial" w:cs="Arial"/>
          <w:sz w:val="20"/>
          <w:szCs w:val="20"/>
        </w:rPr>
        <w:t xml:space="preserve"> </w:t>
      </w:r>
      <w:r w:rsidR="00EC7259" w:rsidRPr="040B299E">
        <w:rPr>
          <w:rFonts w:ascii="Arial" w:eastAsia="Arial" w:hAnsi="Arial" w:cs="Arial"/>
          <w:sz w:val="20"/>
          <w:szCs w:val="20"/>
        </w:rPr>
        <w:t xml:space="preserve">CZ PRES rovněž naváže na FR PRES v rámci projednávání </w:t>
      </w:r>
      <w:r w:rsidR="00EC7259" w:rsidRPr="040B299E">
        <w:rPr>
          <w:rFonts w:ascii="Arial" w:eastAsia="Arial" w:hAnsi="Arial" w:cs="Arial"/>
          <w:b/>
          <w:bCs/>
          <w:sz w:val="20"/>
          <w:szCs w:val="20"/>
        </w:rPr>
        <w:t>nařízení o ekodesignu</w:t>
      </w:r>
      <w:r w:rsidR="00EC7259" w:rsidRPr="040B299E">
        <w:rPr>
          <w:rFonts w:ascii="Arial" w:eastAsia="Arial" w:hAnsi="Arial" w:cs="Arial"/>
          <w:sz w:val="20"/>
          <w:szCs w:val="20"/>
        </w:rPr>
        <w:t>.</w:t>
      </w:r>
    </w:p>
    <w:p w14:paraId="52E16062" w14:textId="62F2292B"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Pokud jde o </w:t>
      </w:r>
      <w:r>
        <w:rPr>
          <w:rFonts w:ascii="Arial" w:eastAsia="Arial" w:hAnsi="Arial" w:cs="Arial"/>
          <w:b/>
          <w:sz w:val="20"/>
          <w:szCs w:val="20"/>
        </w:rPr>
        <w:t>technickou harmonizaci</w:t>
      </w:r>
      <w:r>
        <w:rPr>
          <w:rFonts w:ascii="Arial" w:eastAsia="Arial" w:hAnsi="Arial" w:cs="Arial"/>
          <w:sz w:val="20"/>
          <w:szCs w:val="20"/>
        </w:rPr>
        <w:t xml:space="preserve">, i zde se bude CZ PRES snažit pokročit se všemi předloženými i očekávanými legislativními návrhy, tj. s návrhy týkajícími se </w:t>
      </w:r>
      <w:r>
        <w:rPr>
          <w:rFonts w:ascii="Arial" w:eastAsia="Arial" w:hAnsi="Arial" w:cs="Arial"/>
          <w:b/>
          <w:sz w:val="20"/>
          <w:szCs w:val="20"/>
        </w:rPr>
        <w:t>stavebních výrobků</w:t>
      </w:r>
      <w:r>
        <w:rPr>
          <w:rFonts w:ascii="Arial" w:eastAsia="Arial" w:hAnsi="Arial" w:cs="Arial"/>
          <w:sz w:val="20"/>
          <w:szCs w:val="20"/>
        </w:rPr>
        <w:t xml:space="preserve"> a v oblasti motorových vozidel pak nových</w:t>
      </w:r>
      <w:r>
        <w:rPr>
          <w:rFonts w:ascii="Arial" w:eastAsia="Arial" w:hAnsi="Arial" w:cs="Arial"/>
          <w:b/>
          <w:sz w:val="20"/>
          <w:szCs w:val="20"/>
        </w:rPr>
        <w:t xml:space="preserve"> emisních norem Euro7</w:t>
      </w:r>
      <w:r>
        <w:rPr>
          <w:rFonts w:ascii="Arial" w:eastAsia="Arial" w:hAnsi="Arial" w:cs="Arial"/>
          <w:sz w:val="20"/>
          <w:szCs w:val="20"/>
        </w:rPr>
        <w:t xml:space="preserve"> a </w:t>
      </w:r>
      <w:r>
        <w:rPr>
          <w:rFonts w:ascii="Arial" w:eastAsia="Arial" w:hAnsi="Arial" w:cs="Arial"/>
          <w:b/>
          <w:sz w:val="20"/>
          <w:szCs w:val="20"/>
        </w:rPr>
        <w:t>nesilničních pojízdných strojů.</w:t>
      </w:r>
      <w:r>
        <w:rPr>
          <w:rFonts w:ascii="Arial" w:eastAsia="Arial" w:hAnsi="Arial" w:cs="Arial"/>
          <w:sz w:val="20"/>
          <w:szCs w:val="20"/>
        </w:rPr>
        <w:t xml:space="preserve"> Zde bude z</w:t>
      </w:r>
      <w:r w:rsidR="003A77AC">
        <w:rPr>
          <w:rFonts w:ascii="Arial" w:eastAsia="Arial" w:hAnsi="Arial" w:cs="Arial"/>
          <w:sz w:val="20"/>
          <w:szCs w:val="20"/>
        </w:rPr>
        <w:t> </w:t>
      </w:r>
      <w:r>
        <w:rPr>
          <w:rFonts w:ascii="Arial" w:eastAsia="Arial" w:hAnsi="Arial" w:cs="Arial"/>
          <w:sz w:val="20"/>
          <w:szCs w:val="20"/>
        </w:rPr>
        <w:t>pohledu CZ PRES zásadní, aby emisní norma Euro7 vhodně podpořila udržitelnou transformaci a</w:t>
      </w:r>
      <w:r w:rsidR="003A77AC">
        <w:rPr>
          <w:rFonts w:ascii="Arial" w:eastAsia="Arial" w:hAnsi="Arial" w:cs="Arial"/>
          <w:sz w:val="20"/>
          <w:szCs w:val="20"/>
        </w:rPr>
        <w:t> </w:t>
      </w:r>
      <w:r>
        <w:rPr>
          <w:rFonts w:ascii="Arial" w:eastAsia="Arial" w:hAnsi="Arial" w:cs="Arial"/>
          <w:sz w:val="20"/>
          <w:szCs w:val="20"/>
        </w:rPr>
        <w:t>konkurenceschopnost automobilového průmyslu. Dále se CZ PRES zaměří na návrhy, které FR PRES nestihne uzavřít, s cílem dosáhnout politické dohody. Jedná se o návrhy ke </w:t>
      </w:r>
      <w:r>
        <w:rPr>
          <w:rFonts w:ascii="Arial" w:eastAsia="Arial" w:hAnsi="Arial" w:cs="Arial"/>
          <w:b/>
          <w:sz w:val="20"/>
          <w:szCs w:val="20"/>
        </w:rPr>
        <w:t xml:space="preserve">strojním zařízením, jednotné nabíječce </w:t>
      </w:r>
      <w:r>
        <w:rPr>
          <w:rFonts w:ascii="Arial" w:eastAsia="Arial" w:hAnsi="Arial" w:cs="Arial"/>
          <w:sz w:val="20"/>
          <w:szCs w:val="20"/>
        </w:rPr>
        <w:t>a</w:t>
      </w:r>
      <w:r>
        <w:rPr>
          <w:rFonts w:ascii="Arial" w:eastAsia="Arial" w:hAnsi="Arial" w:cs="Arial"/>
          <w:b/>
          <w:sz w:val="20"/>
          <w:szCs w:val="20"/>
        </w:rPr>
        <w:t xml:space="preserve"> </w:t>
      </w:r>
      <w:r>
        <w:rPr>
          <w:rFonts w:ascii="Arial" w:eastAsia="Arial" w:hAnsi="Arial" w:cs="Arial"/>
          <w:sz w:val="20"/>
          <w:szCs w:val="20"/>
        </w:rPr>
        <w:t xml:space="preserve">revizi </w:t>
      </w:r>
      <w:r>
        <w:rPr>
          <w:rFonts w:ascii="Arial" w:eastAsia="Arial" w:hAnsi="Arial" w:cs="Arial"/>
          <w:b/>
          <w:sz w:val="20"/>
          <w:szCs w:val="20"/>
        </w:rPr>
        <w:t>nařízení o evropské normalizaci.</w:t>
      </w:r>
    </w:p>
    <w:p w14:paraId="2B3B62D9" w14:textId="7777777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V oblasti práva obchodních společností se CZ PRES pokusí dosáhnout obecného přístupu u iniciativy týkající se </w:t>
      </w:r>
      <w:r>
        <w:rPr>
          <w:rFonts w:ascii="Arial" w:eastAsia="Arial" w:hAnsi="Arial" w:cs="Arial"/>
          <w:b/>
          <w:sz w:val="20"/>
          <w:szCs w:val="20"/>
        </w:rPr>
        <w:t>udržitelné správy a řízení obchodních společností</w:t>
      </w:r>
      <w:r>
        <w:rPr>
          <w:rFonts w:ascii="Arial" w:eastAsia="Arial" w:hAnsi="Arial" w:cs="Arial"/>
          <w:sz w:val="20"/>
          <w:szCs w:val="20"/>
        </w:rPr>
        <w:t xml:space="preserve">, kde bude prioritou zajistit rovnováhu mezi dosažením zamýšlených cílů a administrativní zátěží pro podniky. CZ PRES se rovněž bude věnovat návrhu revize </w:t>
      </w:r>
      <w:r>
        <w:rPr>
          <w:rFonts w:ascii="Arial" w:eastAsia="Arial" w:hAnsi="Arial" w:cs="Arial"/>
          <w:b/>
          <w:sz w:val="20"/>
          <w:szCs w:val="20"/>
        </w:rPr>
        <w:t>směrnice o nefinančním reportingu</w:t>
      </w:r>
      <w:r>
        <w:rPr>
          <w:rFonts w:ascii="Arial" w:eastAsia="Arial" w:hAnsi="Arial" w:cs="Arial"/>
          <w:sz w:val="20"/>
          <w:szCs w:val="20"/>
        </w:rPr>
        <w:t xml:space="preserve"> s cílem dosáhnout politické dohody.</w:t>
      </w:r>
    </w:p>
    <w:p w14:paraId="204BF11B" w14:textId="640ABA99"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V oblasti </w:t>
      </w:r>
      <w:r>
        <w:rPr>
          <w:rFonts w:ascii="Arial" w:eastAsia="Arial" w:hAnsi="Arial" w:cs="Arial"/>
          <w:b/>
          <w:sz w:val="20"/>
          <w:szCs w:val="20"/>
        </w:rPr>
        <w:t>hospodářské soutěže</w:t>
      </w:r>
      <w:r>
        <w:rPr>
          <w:rFonts w:ascii="Arial" w:eastAsia="Arial" w:hAnsi="Arial" w:cs="Arial"/>
          <w:sz w:val="20"/>
          <w:szCs w:val="20"/>
        </w:rPr>
        <w:t xml:space="preserve"> lze během CZ PRES očekávat pokračování vyjednávání k </w:t>
      </w:r>
      <w:r>
        <w:rPr>
          <w:rFonts w:ascii="Arial" w:eastAsia="Arial" w:hAnsi="Arial" w:cs="Arial"/>
          <w:b/>
          <w:sz w:val="20"/>
          <w:szCs w:val="20"/>
        </w:rPr>
        <w:t>nařízení</w:t>
      </w:r>
      <w:r>
        <w:rPr>
          <w:rFonts w:ascii="Arial" w:eastAsia="Arial" w:hAnsi="Arial" w:cs="Arial"/>
          <w:sz w:val="20"/>
          <w:szCs w:val="20"/>
        </w:rPr>
        <w:t xml:space="preserve"> </w:t>
      </w:r>
      <w:r>
        <w:rPr>
          <w:rFonts w:ascii="Arial" w:eastAsia="Arial" w:hAnsi="Arial" w:cs="Arial"/>
          <w:b/>
          <w:sz w:val="20"/>
          <w:szCs w:val="20"/>
        </w:rPr>
        <w:t>o</w:t>
      </w:r>
      <w:r>
        <w:rPr>
          <w:rFonts w:ascii="Arial" w:eastAsia="Arial" w:hAnsi="Arial" w:cs="Arial"/>
          <w:sz w:val="20"/>
          <w:szCs w:val="20"/>
        </w:rPr>
        <w:t> </w:t>
      </w:r>
      <w:r>
        <w:rPr>
          <w:rFonts w:ascii="Arial" w:eastAsia="Arial" w:hAnsi="Arial" w:cs="Arial"/>
          <w:b/>
          <w:sz w:val="20"/>
          <w:szCs w:val="20"/>
        </w:rPr>
        <w:t xml:space="preserve">zahraničních subvencích narušujících vnitřní trh </w:t>
      </w:r>
      <w:r>
        <w:rPr>
          <w:rFonts w:ascii="Arial" w:eastAsia="Arial" w:hAnsi="Arial" w:cs="Arial"/>
          <w:sz w:val="20"/>
          <w:szCs w:val="20"/>
        </w:rPr>
        <w:t xml:space="preserve">v rámci trialogů. ČR bude během PRES věnovat pozornost také </w:t>
      </w:r>
      <w:r>
        <w:rPr>
          <w:rFonts w:ascii="Arial" w:eastAsia="Arial" w:hAnsi="Arial" w:cs="Arial"/>
          <w:b/>
          <w:sz w:val="20"/>
          <w:szCs w:val="20"/>
        </w:rPr>
        <w:t>podpoře malých a středních podniků</w:t>
      </w:r>
      <w:r>
        <w:rPr>
          <w:rFonts w:ascii="Arial" w:eastAsia="Arial" w:hAnsi="Arial" w:cs="Arial"/>
          <w:sz w:val="20"/>
          <w:szCs w:val="20"/>
        </w:rPr>
        <w:t xml:space="preserve">. Soustředit se bude zejména na rozvoj aktivit k překonání výzev, kterým MSP </w:t>
      </w:r>
      <w:r w:rsidR="007E7BCF">
        <w:rPr>
          <w:rFonts w:ascii="Arial" w:eastAsia="Arial" w:hAnsi="Arial" w:cs="Arial"/>
          <w:sz w:val="20"/>
          <w:szCs w:val="20"/>
        </w:rPr>
        <w:t>v současné době čelí v souvislosti post-pandemickou obnovou, vysokou inflací, vzrůstajícími cenami energií a problémy v dodavatelských řetězcích.</w:t>
      </w:r>
    </w:p>
    <w:p w14:paraId="1C6D5D38" w14:textId="1FDE837B" w:rsidR="00AC2BDC" w:rsidRDefault="00AC2BDC" w:rsidP="00AC2BDC">
      <w:pPr>
        <w:spacing w:before="240" w:after="0"/>
        <w:jc w:val="both"/>
        <w:rPr>
          <w:rFonts w:ascii="Arial" w:eastAsia="Arial" w:hAnsi="Arial" w:cs="Arial"/>
          <w:b/>
          <w:sz w:val="20"/>
          <w:szCs w:val="20"/>
        </w:rPr>
      </w:pPr>
      <w:r>
        <w:rPr>
          <w:rFonts w:ascii="Arial" w:eastAsia="Arial" w:hAnsi="Arial" w:cs="Arial"/>
          <w:sz w:val="20"/>
          <w:szCs w:val="20"/>
        </w:rPr>
        <w:t xml:space="preserve">V oblasti </w:t>
      </w:r>
      <w:r>
        <w:rPr>
          <w:rFonts w:ascii="Arial" w:eastAsia="Arial" w:hAnsi="Arial" w:cs="Arial"/>
          <w:b/>
          <w:sz w:val="20"/>
          <w:szCs w:val="20"/>
        </w:rPr>
        <w:t>ochrany spotřebitele</w:t>
      </w:r>
      <w:r>
        <w:rPr>
          <w:rFonts w:ascii="Arial" w:eastAsia="Arial" w:hAnsi="Arial" w:cs="Arial"/>
          <w:sz w:val="20"/>
          <w:szCs w:val="20"/>
        </w:rPr>
        <w:t xml:space="preserve"> bude prioritou CZ PRES co nejvíce pokročit v projednávání návrhů</w:t>
      </w:r>
      <w:r>
        <w:rPr>
          <w:rFonts w:ascii="Arial" w:eastAsia="Arial" w:hAnsi="Arial" w:cs="Arial"/>
          <w:b/>
          <w:sz w:val="20"/>
          <w:szCs w:val="20"/>
        </w:rPr>
        <w:t xml:space="preserve"> nařízení o obecné bezpečnosti výrobků, směrnice o spotřebitelských </w:t>
      </w:r>
      <w:r w:rsidR="000F2EB7">
        <w:rPr>
          <w:rFonts w:ascii="Arial" w:eastAsia="Arial" w:hAnsi="Arial" w:cs="Arial"/>
          <w:b/>
          <w:sz w:val="20"/>
          <w:szCs w:val="20"/>
        </w:rPr>
        <w:t xml:space="preserve">úvěrech </w:t>
      </w:r>
      <w:r w:rsidR="000F2EB7">
        <w:rPr>
          <w:rFonts w:ascii="Arial" w:eastAsia="Arial" w:hAnsi="Arial" w:cs="Arial"/>
          <w:sz w:val="20"/>
          <w:szCs w:val="20"/>
        </w:rPr>
        <w:t>a revizí</w:t>
      </w:r>
      <w:r>
        <w:rPr>
          <w:rFonts w:ascii="Arial" w:eastAsia="Arial" w:hAnsi="Arial" w:cs="Arial"/>
          <w:b/>
          <w:sz w:val="20"/>
          <w:szCs w:val="20"/>
        </w:rPr>
        <w:t xml:space="preserve"> směrnic, které by měly zvýšit ochranu spotřebitele v kontextu zelené transformace</w:t>
      </w:r>
      <w:r>
        <w:rPr>
          <w:rFonts w:ascii="Arial" w:eastAsia="Arial" w:hAnsi="Arial" w:cs="Arial"/>
          <w:sz w:val="20"/>
          <w:szCs w:val="20"/>
        </w:rPr>
        <w:t xml:space="preserve">. </w:t>
      </w:r>
      <w:r w:rsidR="007E7BCF">
        <w:rPr>
          <w:rFonts w:ascii="Arial" w:eastAsia="Arial" w:hAnsi="Arial" w:cs="Arial"/>
          <w:sz w:val="20"/>
          <w:szCs w:val="20"/>
        </w:rPr>
        <w:t xml:space="preserve">Cílem CZ PRES u těchto návrhů bude postoupit co nejdále ve vyjednávání a ideálně k nim uzavřít obecné přístupy. </w:t>
      </w:r>
      <w:r>
        <w:rPr>
          <w:rFonts w:ascii="Arial" w:eastAsia="Arial" w:hAnsi="Arial" w:cs="Arial"/>
          <w:sz w:val="20"/>
          <w:szCs w:val="20"/>
        </w:rPr>
        <w:t xml:space="preserve">CZ PRES se bude zabývat i dalšími možnými legislativními návrhy, které EK předloží v průběhu tohoto roku. </w:t>
      </w:r>
    </w:p>
    <w:p w14:paraId="2A9E00F7" w14:textId="7777777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Z legislativy k </w:t>
      </w:r>
      <w:r>
        <w:rPr>
          <w:rFonts w:ascii="Arial" w:eastAsia="Arial" w:hAnsi="Arial" w:cs="Arial"/>
          <w:b/>
          <w:sz w:val="20"/>
          <w:szCs w:val="20"/>
        </w:rPr>
        <w:t xml:space="preserve">duševnímu vlastnictví </w:t>
      </w:r>
      <w:r>
        <w:rPr>
          <w:rFonts w:ascii="Arial" w:eastAsia="Arial" w:hAnsi="Arial" w:cs="Arial"/>
          <w:sz w:val="20"/>
          <w:szCs w:val="20"/>
        </w:rPr>
        <w:t xml:space="preserve">se bude CZ PRES věnovat </w:t>
      </w:r>
      <w:r>
        <w:rPr>
          <w:rFonts w:ascii="Arial" w:eastAsia="Arial" w:hAnsi="Arial" w:cs="Arial"/>
          <w:b/>
          <w:sz w:val="20"/>
          <w:szCs w:val="20"/>
        </w:rPr>
        <w:t xml:space="preserve">modernizaci systému ochrany průmyslových vzorů v EU s cílem posunout diskuzi co nejdál </w:t>
      </w:r>
      <w:r>
        <w:rPr>
          <w:rFonts w:ascii="Arial" w:eastAsia="Arial" w:hAnsi="Arial" w:cs="Arial"/>
          <w:sz w:val="20"/>
          <w:szCs w:val="20"/>
        </w:rPr>
        <w:t xml:space="preserve">a zavedení ochrany </w:t>
      </w:r>
      <w:r>
        <w:rPr>
          <w:rFonts w:ascii="Arial" w:eastAsia="Arial" w:hAnsi="Arial" w:cs="Arial"/>
          <w:b/>
          <w:sz w:val="20"/>
          <w:szCs w:val="20"/>
        </w:rPr>
        <w:t xml:space="preserve">zeměpisných označení řemeslných a průmyslových výrobků, </w:t>
      </w:r>
      <w:r w:rsidRPr="007D7C5E">
        <w:rPr>
          <w:rFonts w:ascii="Arial" w:eastAsia="Arial" w:hAnsi="Arial" w:cs="Arial"/>
          <w:sz w:val="20"/>
          <w:szCs w:val="20"/>
        </w:rPr>
        <w:t>kde má CZ PRES ambici dosáhnout obecného přístup</w:t>
      </w:r>
      <w:r>
        <w:rPr>
          <w:rFonts w:ascii="Arial" w:eastAsia="Arial" w:hAnsi="Arial" w:cs="Arial"/>
          <w:sz w:val="20"/>
          <w:szCs w:val="20"/>
        </w:rPr>
        <w:t>u.</w:t>
      </w:r>
      <w:r>
        <w:rPr>
          <w:rFonts w:ascii="Arial" w:eastAsia="Arial" w:hAnsi="Arial" w:cs="Arial"/>
          <w:b/>
          <w:sz w:val="20"/>
          <w:szCs w:val="20"/>
        </w:rPr>
        <w:t xml:space="preserve"> </w:t>
      </w:r>
    </w:p>
    <w:p w14:paraId="0A97D27C" w14:textId="02B65C8E"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V otázkách </w:t>
      </w:r>
      <w:r>
        <w:rPr>
          <w:rFonts w:ascii="Arial" w:eastAsia="Arial" w:hAnsi="Arial" w:cs="Arial"/>
          <w:b/>
          <w:sz w:val="20"/>
          <w:szCs w:val="20"/>
        </w:rPr>
        <w:t>cestovního ruchu</w:t>
      </w:r>
      <w:r>
        <w:rPr>
          <w:rFonts w:ascii="Arial" w:eastAsia="Arial" w:hAnsi="Arial" w:cs="Arial"/>
          <w:sz w:val="20"/>
          <w:szCs w:val="20"/>
        </w:rPr>
        <w:t xml:space="preserve"> se CZ PRES </w:t>
      </w:r>
      <w:r w:rsidR="007E7BCF">
        <w:rPr>
          <w:rFonts w:ascii="Arial" w:eastAsia="Arial" w:hAnsi="Arial" w:cs="Arial"/>
          <w:sz w:val="20"/>
          <w:szCs w:val="20"/>
        </w:rPr>
        <w:t xml:space="preserve">bude </w:t>
      </w:r>
      <w:r>
        <w:rPr>
          <w:rFonts w:ascii="Arial" w:eastAsia="Arial" w:hAnsi="Arial" w:cs="Arial"/>
          <w:sz w:val="20"/>
          <w:szCs w:val="20"/>
        </w:rPr>
        <w:t>soustřed</w:t>
      </w:r>
      <w:r w:rsidR="007E7BCF">
        <w:rPr>
          <w:rFonts w:ascii="Arial" w:eastAsia="Arial" w:hAnsi="Arial" w:cs="Arial"/>
          <w:sz w:val="20"/>
          <w:szCs w:val="20"/>
        </w:rPr>
        <w:t>it</w:t>
      </w:r>
      <w:r>
        <w:rPr>
          <w:rFonts w:ascii="Arial" w:eastAsia="Arial" w:hAnsi="Arial" w:cs="Arial"/>
          <w:sz w:val="20"/>
          <w:szCs w:val="20"/>
        </w:rPr>
        <w:t xml:space="preserve"> na otázku přípravy dlouhodobé strategie pro toto odvětví se zaměřením na jeho udržitelný rozvoj a obnovu po koronavirové pandemii. V tomto kontextu bude zásadní příprava </w:t>
      </w:r>
      <w:r>
        <w:rPr>
          <w:rFonts w:ascii="Arial" w:eastAsia="Arial" w:hAnsi="Arial" w:cs="Arial"/>
          <w:b/>
          <w:sz w:val="20"/>
          <w:szCs w:val="20"/>
        </w:rPr>
        <w:t>Evropské agendy pro cestovní ruch do roku 2030</w:t>
      </w:r>
      <w:r>
        <w:rPr>
          <w:rFonts w:ascii="Arial" w:eastAsia="Arial" w:hAnsi="Arial" w:cs="Arial"/>
          <w:sz w:val="20"/>
          <w:szCs w:val="20"/>
        </w:rPr>
        <w:t xml:space="preserve"> v návaznosti na dosažený pokrok FR PRES</w:t>
      </w:r>
      <w:r>
        <w:rPr>
          <w:rFonts w:ascii="Arial" w:eastAsia="Arial" w:hAnsi="Arial" w:cs="Arial"/>
          <w:b/>
          <w:sz w:val="20"/>
          <w:szCs w:val="20"/>
        </w:rPr>
        <w:t xml:space="preserve"> </w:t>
      </w:r>
      <w:r>
        <w:rPr>
          <w:rFonts w:ascii="Arial" w:eastAsia="Arial" w:hAnsi="Arial" w:cs="Arial"/>
          <w:sz w:val="20"/>
          <w:szCs w:val="20"/>
        </w:rPr>
        <w:t xml:space="preserve">a zejména zahájení projednávání </w:t>
      </w:r>
      <w:r>
        <w:rPr>
          <w:rFonts w:ascii="Arial" w:eastAsia="Arial" w:hAnsi="Arial" w:cs="Arial"/>
          <w:b/>
          <w:sz w:val="20"/>
          <w:szCs w:val="20"/>
        </w:rPr>
        <w:t>nařízení o krátkodobých pronájmech</w:t>
      </w:r>
      <w:r>
        <w:rPr>
          <w:rFonts w:ascii="Arial" w:eastAsia="Arial" w:hAnsi="Arial" w:cs="Arial"/>
          <w:sz w:val="20"/>
          <w:szCs w:val="20"/>
        </w:rPr>
        <w:t>.</w:t>
      </w:r>
    </w:p>
    <w:p w14:paraId="7D728ED9" w14:textId="145B7106" w:rsidR="00AC2BDC" w:rsidRDefault="00AC2BDC" w:rsidP="00AC2BDC">
      <w:pPr>
        <w:pBdr>
          <w:top w:val="nil"/>
          <w:left w:val="nil"/>
          <w:bottom w:val="nil"/>
          <w:right w:val="nil"/>
          <w:between w:val="nil"/>
        </w:pBdr>
        <w:spacing w:before="240" w:after="0"/>
        <w:jc w:val="both"/>
        <w:rPr>
          <w:rFonts w:ascii="Arial" w:eastAsia="Arial" w:hAnsi="Arial" w:cs="Arial"/>
          <w:b/>
          <w:sz w:val="20"/>
          <w:szCs w:val="20"/>
        </w:rPr>
      </w:pPr>
      <w:r>
        <w:rPr>
          <w:rFonts w:ascii="Arial" w:eastAsia="Arial" w:hAnsi="Arial" w:cs="Arial"/>
          <w:sz w:val="20"/>
          <w:szCs w:val="20"/>
        </w:rPr>
        <w:t xml:space="preserve">Jednou z priorit CZ PRES bude </w:t>
      </w:r>
      <w:r>
        <w:rPr>
          <w:rFonts w:ascii="Arial" w:eastAsia="Arial" w:hAnsi="Arial" w:cs="Arial"/>
          <w:b/>
          <w:sz w:val="20"/>
          <w:szCs w:val="20"/>
        </w:rPr>
        <w:t>lepší regulace</w:t>
      </w:r>
      <w:r>
        <w:rPr>
          <w:rFonts w:ascii="Arial" w:eastAsia="Arial" w:hAnsi="Arial" w:cs="Arial"/>
          <w:sz w:val="20"/>
          <w:szCs w:val="20"/>
        </w:rPr>
        <w:t>, která přispěje ke zlepšení podnikatelského prostředí v</w:t>
      </w:r>
      <w:r w:rsidR="003A77AC">
        <w:rPr>
          <w:rFonts w:ascii="Arial" w:eastAsia="Arial" w:hAnsi="Arial" w:cs="Arial"/>
          <w:sz w:val="20"/>
          <w:szCs w:val="20"/>
        </w:rPr>
        <w:t> </w:t>
      </w:r>
      <w:r>
        <w:rPr>
          <w:rFonts w:ascii="Arial" w:eastAsia="Arial" w:hAnsi="Arial" w:cs="Arial"/>
          <w:sz w:val="20"/>
          <w:szCs w:val="20"/>
        </w:rPr>
        <w:t>EU a přilákání soukromých investorů, o což EU dlouhodobě usiluje. CZ PRES se bude zaměřovat na plnění dlouhodobých cílů, kterými jsou důraz na snižování zátěže plynoucí z regulace a zvyšování kvality posouzení dopadů a zpětných přezkumů regulace.</w:t>
      </w:r>
    </w:p>
    <w:p w14:paraId="2EDF16B1" w14:textId="77777777" w:rsidR="00AC2BDC" w:rsidRDefault="00AC2BDC" w:rsidP="00AC2BDC">
      <w:pPr>
        <w:pBdr>
          <w:top w:val="nil"/>
          <w:left w:val="nil"/>
          <w:bottom w:val="nil"/>
          <w:right w:val="nil"/>
          <w:between w:val="nil"/>
        </w:pBdr>
        <w:spacing w:before="240" w:after="0"/>
        <w:jc w:val="both"/>
        <w:rPr>
          <w:rFonts w:ascii="Arial" w:eastAsia="Arial" w:hAnsi="Arial" w:cs="Arial"/>
          <w:b/>
          <w:color w:val="000000"/>
          <w:sz w:val="20"/>
          <w:szCs w:val="20"/>
        </w:rPr>
      </w:pPr>
      <w:r>
        <w:rPr>
          <w:rFonts w:ascii="Arial" w:eastAsia="Arial" w:hAnsi="Arial" w:cs="Arial"/>
          <w:b/>
          <w:color w:val="4F81BD"/>
          <w:sz w:val="20"/>
          <w:szCs w:val="20"/>
        </w:rPr>
        <w:t>VESMÍR</w:t>
      </w:r>
      <w:r>
        <w:rPr>
          <w:rFonts w:ascii="Arial" w:eastAsia="Arial" w:hAnsi="Arial" w:cs="Arial"/>
          <w:b/>
          <w:color w:val="000000"/>
          <w:sz w:val="20"/>
          <w:szCs w:val="20"/>
        </w:rPr>
        <w:t xml:space="preserve"> </w:t>
      </w:r>
    </w:p>
    <w:p w14:paraId="3F764184" w14:textId="2D3BAE2D" w:rsidR="00AC2BDC" w:rsidRDefault="00AC2BDC" w:rsidP="00AC2BDC">
      <w:pPr>
        <w:pBdr>
          <w:top w:val="nil"/>
          <w:left w:val="nil"/>
          <w:bottom w:val="nil"/>
          <w:right w:val="nil"/>
          <w:between w:val="nil"/>
        </w:pBdr>
        <w:spacing w:before="240" w:after="0"/>
        <w:jc w:val="both"/>
        <w:rPr>
          <w:rFonts w:ascii="Arial" w:eastAsia="Arial" w:hAnsi="Arial" w:cs="Arial"/>
          <w:b/>
          <w:color w:val="4F81BD"/>
          <w:sz w:val="20"/>
          <w:szCs w:val="20"/>
        </w:rPr>
      </w:pPr>
      <w:r>
        <w:rPr>
          <w:rFonts w:ascii="Arial" w:eastAsia="Arial" w:hAnsi="Arial" w:cs="Arial"/>
          <w:b/>
          <w:color w:val="4F81BD"/>
          <w:sz w:val="20"/>
          <w:szCs w:val="20"/>
        </w:rPr>
        <w:t>CZ PRES se bude věnovat oblasti vesmíru a kosmických aktivit, a to v období, kdy sektor kosmických aktivit prochází významnou transformací, jejíž podstatou je rozsáhlý vstup soukromého sektoru a rychlý</w:t>
      </w:r>
      <w:r>
        <w:t xml:space="preserve"> </w:t>
      </w:r>
      <w:r>
        <w:rPr>
          <w:rFonts w:ascii="Arial" w:eastAsia="Arial" w:hAnsi="Arial" w:cs="Arial"/>
          <w:b/>
          <w:color w:val="4F81BD"/>
          <w:sz w:val="20"/>
          <w:szCs w:val="20"/>
        </w:rPr>
        <w:t>nárůst uplatnění kosmických aktivit v nejrůznějších hospodářských sektorech. EU v reakci na tento trend zřídila Kosmický program EU a novou Agenturu EU pro Kosmický program (EUSPA) se sídlem v Praze. CZ se primární soustředí na</w:t>
      </w:r>
      <w:r w:rsidR="003A77AC">
        <w:rPr>
          <w:rFonts w:ascii="Arial" w:eastAsia="Arial" w:hAnsi="Arial" w:cs="Arial"/>
          <w:b/>
          <w:color w:val="4F81BD"/>
          <w:sz w:val="20"/>
          <w:szCs w:val="20"/>
        </w:rPr>
        <w:t> </w:t>
      </w:r>
      <w:r>
        <w:rPr>
          <w:rFonts w:ascii="Arial" w:eastAsia="Arial" w:hAnsi="Arial" w:cs="Arial"/>
          <w:b/>
          <w:color w:val="4F81BD"/>
          <w:sz w:val="20"/>
          <w:szCs w:val="20"/>
        </w:rPr>
        <w:t>vytvoření programu Unie pro bezpečnou konektivitu, který je klíčovou součástí tzv.</w:t>
      </w:r>
      <w:r w:rsidR="003A77AC">
        <w:rPr>
          <w:rFonts w:ascii="Arial" w:eastAsia="Arial" w:hAnsi="Arial" w:cs="Arial"/>
          <w:b/>
          <w:color w:val="4F81BD"/>
          <w:sz w:val="20"/>
          <w:szCs w:val="20"/>
        </w:rPr>
        <w:t> </w:t>
      </w:r>
      <w:r>
        <w:rPr>
          <w:rFonts w:ascii="Arial" w:eastAsia="Arial" w:hAnsi="Arial" w:cs="Arial"/>
          <w:b/>
          <w:color w:val="4F81BD"/>
          <w:sz w:val="20"/>
          <w:szCs w:val="20"/>
        </w:rPr>
        <w:t>kosmického balíčku.</w:t>
      </w:r>
    </w:p>
    <w:p w14:paraId="36BC4E27" w14:textId="034589CA" w:rsidR="00AC2BDC" w:rsidRDefault="00AC2BDC" w:rsidP="00AC2BDC">
      <w:pPr>
        <w:pBdr>
          <w:top w:val="nil"/>
          <w:left w:val="nil"/>
          <w:bottom w:val="nil"/>
          <w:right w:val="nil"/>
          <w:between w:val="nil"/>
        </w:pBdr>
        <w:spacing w:before="240" w:after="0"/>
        <w:jc w:val="both"/>
        <w:rPr>
          <w:rFonts w:ascii="Arial" w:eastAsia="Arial" w:hAnsi="Arial" w:cs="Arial"/>
          <w:sz w:val="20"/>
          <w:szCs w:val="20"/>
        </w:rPr>
      </w:pPr>
      <w:r>
        <w:rPr>
          <w:rFonts w:ascii="Arial" w:eastAsia="Arial" w:hAnsi="Arial" w:cs="Arial"/>
          <w:sz w:val="20"/>
          <w:szCs w:val="20"/>
        </w:rPr>
        <w:t xml:space="preserve">CZ PRES bude tyto trendy následovat a reagovat na aktuální vývoj odvětví. Stěžejním legislativním návrhem projednávaným za CZ PRES bude </w:t>
      </w:r>
      <w:r>
        <w:rPr>
          <w:rFonts w:ascii="Arial" w:eastAsia="Arial" w:hAnsi="Arial" w:cs="Arial"/>
          <w:b/>
          <w:sz w:val="20"/>
          <w:szCs w:val="20"/>
        </w:rPr>
        <w:t>návrh nařízení k vytvoření programu Unie pro bezpečnou konektivitu</w:t>
      </w:r>
      <w:r>
        <w:rPr>
          <w:rFonts w:ascii="Arial" w:eastAsia="Arial" w:hAnsi="Arial" w:cs="Arial"/>
          <w:sz w:val="20"/>
          <w:szCs w:val="20"/>
        </w:rPr>
        <w:t>, jejímž cílem je vytvoření soustavy stovek telekomunikačních družic zejména na nízkých oběžných drahách. Návrh nařízení byl vydán v rámci tzv. kosmického balíčku z</w:t>
      </w:r>
      <w:r w:rsidR="003A77AC">
        <w:rPr>
          <w:rFonts w:ascii="Arial" w:eastAsia="Arial" w:hAnsi="Arial" w:cs="Arial"/>
          <w:sz w:val="20"/>
          <w:szCs w:val="20"/>
        </w:rPr>
        <w:t> </w:t>
      </w:r>
      <w:r>
        <w:rPr>
          <w:rFonts w:ascii="Arial" w:eastAsia="Arial" w:hAnsi="Arial" w:cs="Arial"/>
          <w:sz w:val="20"/>
          <w:szCs w:val="20"/>
        </w:rPr>
        <w:t xml:space="preserve">února 2022 spolu se sdělením EK k řízení kosmického provozu, přičemž na CZ PRES bude pravděpodobně vedení vyjednávání s EP. </w:t>
      </w:r>
    </w:p>
    <w:p w14:paraId="710F08E7" w14:textId="290967BD" w:rsidR="00AC2BDC" w:rsidRDefault="00AC2BDC" w:rsidP="00AC2BDC">
      <w:pPr>
        <w:pBdr>
          <w:top w:val="nil"/>
          <w:left w:val="nil"/>
          <w:bottom w:val="nil"/>
          <w:right w:val="nil"/>
          <w:between w:val="nil"/>
        </w:pBdr>
        <w:spacing w:before="240" w:after="0"/>
        <w:jc w:val="both"/>
        <w:rPr>
          <w:rFonts w:ascii="Arial" w:eastAsia="Arial" w:hAnsi="Arial" w:cs="Arial"/>
          <w:b/>
          <w:color w:val="4F81BD"/>
          <w:sz w:val="20"/>
          <w:szCs w:val="20"/>
        </w:rPr>
      </w:pPr>
      <w:r>
        <w:rPr>
          <w:rFonts w:ascii="Arial" w:eastAsia="Arial" w:hAnsi="Arial" w:cs="Arial"/>
          <w:sz w:val="20"/>
          <w:szCs w:val="20"/>
        </w:rPr>
        <w:t>Dále se bude ČR v rámci PRES věnovat oblasti podpory využití dat z unijních družicových systémů v praxi, které by mohlo sloužit jako téma pro závěry Rady, resp. politickou disku</w:t>
      </w:r>
      <w:r w:rsidR="008552BC">
        <w:rPr>
          <w:rFonts w:ascii="Arial" w:eastAsia="Arial" w:hAnsi="Arial" w:cs="Arial"/>
          <w:sz w:val="20"/>
          <w:szCs w:val="20"/>
        </w:rPr>
        <w:t>z</w:t>
      </w:r>
      <w:r>
        <w:rPr>
          <w:rFonts w:ascii="Arial" w:eastAsia="Arial" w:hAnsi="Arial" w:cs="Arial"/>
          <w:sz w:val="20"/>
          <w:szCs w:val="20"/>
        </w:rPr>
        <w:t xml:space="preserve">i ministrů na Radě COMPET. </w:t>
      </w:r>
    </w:p>
    <w:p w14:paraId="68D584D8" w14:textId="77777777" w:rsidR="00AC2BDC" w:rsidRDefault="00AC2BDC" w:rsidP="00AC2BDC">
      <w:pPr>
        <w:pBdr>
          <w:top w:val="nil"/>
          <w:left w:val="nil"/>
          <w:bottom w:val="nil"/>
          <w:right w:val="nil"/>
          <w:between w:val="nil"/>
        </w:pBdr>
        <w:spacing w:before="240" w:after="0"/>
        <w:jc w:val="both"/>
        <w:rPr>
          <w:rFonts w:ascii="Arial" w:eastAsia="Arial" w:hAnsi="Arial" w:cs="Arial"/>
          <w:b/>
          <w:color w:val="4F81BD"/>
          <w:sz w:val="20"/>
          <w:szCs w:val="20"/>
        </w:rPr>
      </w:pPr>
      <w:r>
        <w:rPr>
          <w:rFonts w:ascii="Arial" w:eastAsia="Arial" w:hAnsi="Arial" w:cs="Arial"/>
          <w:b/>
          <w:color w:val="4F81BD"/>
          <w:sz w:val="20"/>
          <w:szCs w:val="20"/>
        </w:rPr>
        <w:t>VÝZKUM A VÝVOJ</w:t>
      </w:r>
    </w:p>
    <w:p w14:paraId="62564748" w14:textId="22B01A9B" w:rsidR="00AC2BDC" w:rsidRDefault="00AC2BDC" w:rsidP="00AC2BDC">
      <w:pPr>
        <w:pBdr>
          <w:top w:val="nil"/>
          <w:left w:val="nil"/>
          <w:bottom w:val="nil"/>
          <w:right w:val="nil"/>
          <w:between w:val="nil"/>
        </w:pBdr>
        <w:spacing w:before="240" w:after="0"/>
        <w:jc w:val="both"/>
        <w:rPr>
          <w:rFonts w:ascii="Arial" w:eastAsia="Arial" w:hAnsi="Arial" w:cs="Arial"/>
          <w:b/>
          <w:color w:val="4F81BD"/>
          <w:sz w:val="20"/>
          <w:szCs w:val="20"/>
        </w:rPr>
      </w:pPr>
      <w:r>
        <w:rPr>
          <w:rFonts w:ascii="Arial" w:eastAsia="Arial" w:hAnsi="Arial" w:cs="Arial"/>
          <w:b/>
          <w:color w:val="4F81BD"/>
          <w:sz w:val="20"/>
          <w:szCs w:val="20"/>
        </w:rPr>
        <w:t>CZ PRES bud</w:t>
      </w:r>
      <w:sdt>
        <w:sdtPr>
          <w:tag w:val="goog_rdk_58"/>
          <w:id w:val="1967766461"/>
        </w:sdtPr>
        <w:sdtEndPr/>
        <w:sdtContent>
          <w:r>
            <w:rPr>
              <w:rFonts w:ascii="Arial" w:eastAsia="Arial" w:hAnsi="Arial" w:cs="Arial"/>
              <w:b/>
              <w:color w:val="4F81BD"/>
              <w:sz w:val="20"/>
              <w:szCs w:val="20"/>
            </w:rPr>
            <w:t>e</w:t>
          </w:r>
        </w:sdtContent>
      </w:sdt>
      <w:r>
        <w:rPr>
          <w:rFonts w:ascii="Arial" w:eastAsia="Arial" w:hAnsi="Arial" w:cs="Arial"/>
          <w:b/>
          <w:color w:val="4F81BD"/>
          <w:sz w:val="20"/>
          <w:szCs w:val="20"/>
        </w:rPr>
        <w:t xml:space="preserve"> akcentovat přínos výzkumu a vývoje při posilování připravenosti, resp. odolnosti evropské společnosti vůči socioekonomickým krizím zejména a související roli výzkumných infrastruktur jako ústřední složky evropského výzkumného a inovačního ekosystému a součásti kritické infrastruktury EU. V tomto kontextu bude CZ PRES rovněž usilovat o zdůraznění role výzkumných infrastruktur při naplňování politiky otevřené vědy EU a zpřístupňování vědeckých zařízení, dat a výsledků výzkumu na principu otevřeného přístupu. Formace Rady pro výzkum se bude také věnovat tématu synergií ve výzkumu a inovacích, především synergickému a kumulativnímu financování projektů z unijních, národních či regionálních </w:t>
      </w:r>
      <w:sdt>
        <w:sdtPr>
          <w:tag w:val="goog_rdk_63"/>
          <w:id w:val="129601439"/>
        </w:sdtPr>
        <w:sdtEndPr/>
        <w:sdtContent/>
      </w:sdt>
      <w:r>
        <w:rPr>
          <w:rFonts w:ascii="Arial" w:eastAsia="Arial" w:hAnsi="Arial" w:cs="Arial"/>
          <w:b/>
          <w:color w:val="4F81BD"/>
          <w:sz w:val="20"/>
          <w:szCs w:val="20"/>
        </w:rPr>
        <w:t xml:space="preserve">zdrojů. </w:t>
      </w:r>
    </w:p>
    <w:p w14:paraId="22F975D1" w14:textId="77777777" w:rsidR="00AC2BDC" w:rsidRDefault="00AC2BDC" w:rsidP="00AC2BDC">
      <w:pPr>
        <w:pBdr>
          <w:top w:val="nil"/>
          <w:left w:val="nil"/>
          <w:bottom w:val="nil"/>
          <w:right w:val="nil"/>
          <w:between w:val="nil"/>
        </w:pBdr>
        <w:spacing w:before="240" w:after="0"/>
        <w:jc w:val="both"/>
        <w:rPr>
          <w:rFonts w:ascii="Arial" w:eastAsia="Arial" w:hAnsi="Arial" w:cs="Arial"/>
          <w:sz w:val="20"/>
          <w:szCs w:val="20"/>
        </w:rPr>
      </w:pPr>
      <w:r>
        <w:rPr>
          <w:rFonts w:ascii="Arial" w:eastAsia="Arial" w:hAnsi="Arial" w:cs="Arial"/>
          <w:sz w:val="20"/>
          <w:szCs w:val="20"/>
        </w:rPr>
        <w:t xml:space="preserve">V oblasti výzkumu se CZ PRES se zaměří na roli </w:t>
      </w:r>
      <w:r>
        <w:rPr>
          <w:rFonts w:ascii="Arial" w:eastAsia="Arial" w:hAnsi="Arial" w:cs="Arial"/>
          <w:b/>
          <w:sz w:val="20"/>
          <w:szCs w:val="20"/>
        </w:rPr>
        <w:t>výzkumných infrastruktur</w:t>
      </w:r>
      <w:r>
        <w:rPr>
          <w:rFonts w:ascii="Arial" w:eastAsia="Arial" w:hAnsi="Arial" w:cs="Arial"/>
          <w:sz w:val="20"/>
          <w:szCs w:val="20"/>
        </w:rPr>
        <w:t xml:space="preserve"> jako zprostředkovatele unikátních kolekcí dat, nejpokročilejších znalostí a nejvyspělejších technologií, čímž vytváří znalostní předpoklady pro dosahování řešení velkých společenských výzev a dlouhodobě udržitelný ekonomický růst v EU. CZ PRES hodlá vyzdvihnout, že v této kapacitě jsou výzkumné infrastruktury i nástrojem </w:t>
      </w:r>
      <w:r>
        <w:rPr>
          <w:rFonts w:ascii="Arial" w:eastAsia="Arial" w:hAnsi="Arial" w:cs="Arial"/>
          <w:b/>
          <w:sz w:val="20"/>
          <w:szCs w:val="20"/>
        </w:rPr>
        <w:t>posilování připravenosti, resp. odolnosti evropské společnosti vůči socioekonomickým krizím</w:t>
      </w:r>
      <w:r>
        <w:rPr>
          <w:rFonts w:ascii="Arial" w:eastAsia="Arial" w:hAnsi="Arial" w:cs="Arial"/>
          <w:sz w:val="20"/>
          <w:szCs w:val="20"/>
        </w:rPr>
        <w:t xml:space="preserve">. Ambicí CZ PRES je akcentovat také stěžejní roli výzkumných infrastruktur při </w:t>
      </w:r>
      <w:r>
        <w:rPr>
          <w:rFonts w:ascii="Arial" w:eastAsia="Arial" w:hAnsi="Arial" w:cs="Arial"/>
          <w:b/>
          <w:sz w:val="20"/>
          <w:szCs w:val="20"/>
        </w:rPr>
        <w:t>naplňování politiky otevřené vědy EU a zpřístupňování vědeckých zařízení, dat a výsledků výzkumu</w:t>
      </w:r>
      <w:r>
        <w:rPr>
          <w:rFonts w:ascii="Arial" w:eastAsia="Arial" w:hAnsi="Arial" w:cs="Arial"/>
          <w:sz w:val="20"/>
          <w:szCs w:val="20"/>
        </w:rPr>
        <w:t>. V oblasti výzkumných infrastruktur bude prioritou CZ PRES přijetí závěrů Rady, které by měly vyzývat členské státy EU, aby v rámci svých veřejných výdajů na výzkum a inovace prioritizovaly investice směřující na financování výzkumných infrastruktur.</w:t>
      </w:r>
    </w:p>
    <w:p w14:paraId="5729928A" w14:textId="77777777" w:rsidR="00AC2BDC" w:rsidRDefault="00AC2BDC" w:rsidP="00AC2BDC">
      <w:pPr>
        <w:pBdr>
          <w:top w:val="nil"/>
          <w:left w:val="nil"/>
          <w:bottom w:val="nil"/>
          <w:right w:val="nil"/>
          <w:between w:val="nil"/>
        </w:pBdr>
        <w:spacing w:before="240" w:after="0"/>
        <w:jc w:val="both"/>
        <w:rPr>
          <w:rFonts w:ascii="Arial" w:eastAsia="Arial" w:hAnsi="Arial" w:cs="Arial"/>
          <w:sz w:val="20"/>
          <w:szCs w:val="20"/>
        </w:rPr>
      </w:pPr>
      <w:r>
        <w:rPr>
          <w:rFonts w:ascii="Arial" w:eastAsia="Arial" w:hAnsi="Arial" w:cs="Arial"/>
          <w:sz w:val="20"/>
          <w:szCs w:val="20"/>
        </w:rPr>
        <w:t xml:space="preserve">CZ PRES se bude věnovat tématu </w:t>
      </w:r>
      <w:r>
        <w:rPr>
          <w:rFonts w:ascii="Arial" w:eastAsia="Arial" w:hAnsi="Arial" w:cs="Arial"/>
          <w:b/>
          <w:sz w:val="20"/>
          <w:szCs w:val="20"/>
        </w:rPr>
        <w:t>synergií ve financování výzkumu a inovací v Evropě</w:t>
      </w:r>
      <w:r>
        <w:rPr>
          <w:rFonts w:ascii="Arial" w:eastAsia="Arial" w:hAnsi="Arial" w:cs="Arial"/>
          <w:sz w:val="20"/>
          <w:szCs w:val="20"/>
        </w:rPr>
        <w:t xml:space="preserve">, konkrétně synergickému a kumulativnímu financování projektů z unijních, národních či regionálních zdrojů. CZ PRES připraví závěry Rady k synergiím, které budou reflektovat zprávu Evropského účetního dvora, která se zaměří na naplňování synergií mezi Horizontem 2020 a dalšími nástroji, včetně Evropských strukturálních a investičních fondů. CZ PRES rovněž umožní debatu nad tzv. </w:t>
      </w:r>
      <w:r>
        <w:rPr>
          <w:rFonts w:ascii="Arial" w:eastAsia="Arial" w:hAnsi="Arial" w:cs="Arial"/>
          <w:b/>
          <w:sz w:val="20"/>
          <w:szCs w:val="20"/>
        </w:rPr>
        <w:t>Pražskou deklarací</w:t>
      </w:r>
      <w:r>
        <w:rPr>
          <w:rFonts w:ascii="Arial" w:eastAsia="Arial" w:hAnsi="Arial" w:cs="Arial"/>
          <w:sz w:val="20"/>
          <w:szCs w:val="20"/>
        </w:rPr>
        <w:t>, která bude výstupem předsednické konference na toto téma.</w:t>
      </w:r>
    </w:p>
    <w:p w14:paraId="70E79A23" w14:textId="29D6E3B7" w:rsidR="00AC2BDC" w:rsidRDefault="00AC2BDC" w:rsidP="00AC2BDC">
      <w:pPr>
        <w:pBdr>
          <w:top w:val="nil"/>
          <w:left w:val="nil"/>
          <w:bottom w:val="nil"/>
          <w:right w:val="nil"/>
          <w:between w:val="nil"/>
        </w:pBdr>
        <w:spacing w:before="240" w:after="0"/>
        <w:jc w:val="both"/>
        <w:rPr>
          <w:rFonts w:ascii="Arial" w:eastAsia="Arial" w:hAnsi="Arial" w:cs="Arial"/>
          <w:sz w:val="20"/>
          <w:szCs w:val="20"/>
        </w:rPr>
      </w:pPr>
      <w:r>
        <w:rPr>
          <w:rFonts w:ascii="Arial" w:eastAsia="Arial" w:hAnsi="Arial" w:cs="Arial"/>
          <w:sz w:val="20"/>
          <w:szCs w:val="20"/>
        </w:rPr>
        <w:t xml:space="preserve">CZ PRES bude podporovat diskuzi nad nástrojem </w:t>
      </w:r>
      <w:r>
        <w:rPr>
          <w:rFonts w:ascii="Arial" w:eastAsia="Arial" w:hAnsi="Arial" w:cs="Arial"/>
          <w:b/>
          <w:sz w:val="20"/>
          <w:szCs w:val="20"/>
        </w:rPr>
        <w:t xml:space="preserve">widening </w:t>
      </w:r>
      <w:r>
        <w:rPr>
          <w:rFonts w:ascii="Arial" w:eastAsia="Arial" w:hAnsi="Arial" w:cs="Arial"/>
          <w:sz w:val="20"/>
          <w:szCs w:val="20"/>
        </w:rPr>
        <w:t xml:space="preserve">rámcového programu pro výzkum a inovace, jehož hlavním cílem je podpořit členské státy dosahující nižších výsledků v oblasti výzkumu a inovací, mezi které patří i ČR. Evropský účetní dvůr vydá zprávu, která se zaměří na fakt, jestli tento nástroj pomohl snížit inovační propast mezi členskými státy. CZ PRES připraví rovněž k tomuto tématu </w:t>
      </w:r>
      <w:sdt>
        <w:sdtPr>
          <w:tag w:val="goog_rdk_64"/>
          <w:id w:val="-1404832375"/>
          <w:showingPlcHdr/>
        </w:sdtPr>
        <w:sdtEndPr/>
        <w:sdtContent>
          <w:r>
            <w:t xml:space="preserve">     </w:t>
          </w:r>
        </w:sdtContent>
      </w:sdt>
      <w:r>
        <w:rPr>
          <w:rFonts w:ascii="Arial" w:eastAsia="Arial" w:hAnsi="Arial" w:cs="Arial"/>
          <w:sz w:val="20"/>
          <w:szCs w:val="20"/>
        </w:rPr>
        <w:t xml:space="preserve">návrh závěrů. </w:t>
      </w:r>
    </w:p>
    <w:p w14:paraId="00112109" w14:textId="77777777" w:rsidR="00AC2BDC" w:rsidRDefault="00AC2BDC" w:rsidP="00AC2BDC">
      <w:pPr>
        <w:pBdr>
          <w:top w:val="nil"/>
          <w:left w:val="nil"/>
          <w:bottom w:val="nil"/>
          <w:right w:val="nil"/>
          <w:between w:val="nil"/>
        </w:pBdr>
        <w:spacing w:before="240" w:after="0"/>
        <w:jc w:val="both"/>
        <w:rPr>
          <w:rFonts w:ascii="Arial" w:eastAsia="Arial" w:hAnsi="Arial" w:cs="Arial"/>
          <w:sz w:val="20"/>
          <w:szCs w:val="20"/>
        </w:rPr>
      </w:pPr>
      <w:r>
        <w:rPr>
          <w:rFonts w:ascii="Arial" w:eastAsia="Arial" w:hAnsi="Arial" w:cs="Arial"/>
          <w:sz w:val="20"/>
          <w:szCs w:val="20"/>
        </w:rPr>
        <w:t xml:space="preserve">CZ PRES bude podporovat diskuzi a projednání </w:t>
      </w:r>
      <w:r>
        <w:rPr>
          <w:rFonts w:ascii="Arial" w:eastAsia="Arial" w:hAnsi="Arial" w:cs="Arial"/>
          <w:b/>
          <w:sz w:val="20"/>
          <w:szCs w:val="20"/>
        </w:rPr>
        <w:t>sdělení EK k inovacím</w:t>
      </w:r>
      <w:r>
        <w:rPr>
          <w:rFonts w:ascii="Arial" w:eastAsia="Arial" w:hAnsi="Arial" w:cs="Arial"/>
          <w:sz w:val="20"/>
          <w:szCs w:val="20"/>
        </w:rPr>
        <w:t>, které by mělo být publikováno v červenci 2022 a zaměří se na přístup k financování a podporu růstu firem, rámcové podmínky včetně legislativy, lepší propojení evropských inovačních ekosystémů, inovační výkonnost napříč EU, včetně snižování jejích rozdílů, a na vyhledávání a podporu podnikavých talentů.</w:t>
      </w:r>
    </w:p>
    <w:p w14:paraId="2C2D1489" w14:textId="7777777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CZ PRES bude usilovat o dosažení pokroku v projednávání návrhu na úpravu jednotného evropského aktu v partnerství pod rámcovým programem Horizont Evropa, které předpokládá přeorientování současného společného podniku na oblast polovodičů a vznik tzv. Chips JU.</w:t>
      </w:r>
    </w:p>
    <w:p w14:paraId="5879A370" w14:textId="77777777" w:rsidR="00AC2BDC" w:rsidRDefault="00AC2BDC" w:rsidP="00AC2BDC">
      <w:pPr>
        <w:spacing w:before="240" w:after="0"/>
        <w:jc w:val="both"/>
        <w:rPr>
          <w:rFonts w:ascii="Arial" w:eastAsia="Arial" w:hAnsi="Arial" w:cs="Arial"/>
          <w:sz w:val="20"/>
          <w:szCs w:val="20"/>
        </w:rPr>
      </w:pPr>
    </w:p>
    <w:tbl>
      <w:tblPr>
        <w:tblW w:w="90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052"/>
      </w:tblGrid>
      <w:tr w:rsidR="00AC2BDC" w14:paraId="3C10E9FE" w14:textId="77777777" w:rsidTr="00B31336">
        <w:tc>
          <w:tcPr>
            <w:tcW w:w="9052" w:type="dxa"/>
            <w:shd w:val="clear" w:color="auto" w:fill="4F81BD"/>
          </w:tcPr>
          <w:p w14:paraId="4D7FD4BB" w14:textId="77777777" w:rsidR="00AC2BDC" w:rsidRDefault="00AC2BDC" w:rsidP="00B31336">
            <w:pPr>
              <w:pStyle w:val="Nadpis1"/>
              <w:spacing w:before="120" w:after="120" w:line="276" w:lineRule="auto"/>
            </w:pPr>
            <w:bookmarkStart w:id="9" w:name="_heading=h.1t3h5sf" w:colFirst="0" w:colLast="0"/>
            <w:bookmarkEnd w:id="9"/>
            <w:r>
              <w:t xml:space="preserve"> RADA PRO DOPRAVU, TELEKOMUNIKACE A ENERGETIKU (TTE) </w:t>
            </w:r>
          </w:p>
        </w:tc>
      </w:tr>
    </w:tbl>
    <w:p w14:paraId="6FED89DD" w14:textId="77777777" w:rsidR="00AC2BDC" w:rsidRDefault="00AC2BDC" w:rsidP="00AC2BDC">
      <w:pPr>
        <w:spacing w:before="240" w:after="0"/>
        <w:jc w:val="both"/>
        <w:rPr>
          <w:rFonts w:ascii="Arial" w:eastAsia="Arial" w:hAnsi="Arial" w:cs="Arial"/>
          <w:b/>
          <w:color w:val="4F81BD"/>
          <w:sz w:val="20"/>
          <w:szCs w:val="20"/>
        </w:rPr>
      </w:pPr>
      <w:r>
        <w:rPr>
          <w:rFonts w:ascii="Arial" w:eastAsia="Arial" w:hAnsi="Arial" w:cs="Arial"/>
          <w:b/>
          <w:color w:val="4F81BD"/>
          <w:sz w:val="20"/>
          <w:szCs w:val="20"/>
        </w:rPr>
        <w:t>DOPRAVA</w:t>
      </w:r>
    </w:p>
    <w:p w14:paraId="06CEE643" w14:textId="1F1D6629" w:rsidR="00AC2BDC" w:rsidRDefault="00AC2BDC" w:rsidP="00AC2BDC">
      <w:pPr>
        <w:spacing w:before="240" w:after="0"/>
        <w:jc w:val="both"/>
        <w:rPr>
          <w:rFonts w:ascii="Arial" w:eastAsia="Arial" w:hAnsi="Arial" w:cs="Arial"/>
          <w:b/>
          <w:color w:val="4F81BD"/>
          <w:sz w:val="20"/>
          <w:szCs w:val="20"/>
        </w:rPr>
      </w:pPr>
      <w:r>
        <w:rPr>
          <w:rFonts w:ascii="Arial" w:eastAsia="Arial" w:hAnsi="Arial" w:cs="Arial"/>
          <w:b/>
          <w:color w:val="4F81BD"/>
          <w:sz w:val="20"/>
          <w:szCs w:val="20"/>
        </w:rPr>
        <w:t>CZ PRES se v Radě TTE bude věnovat současným výzvám v oblasti dopravy, kterými jsou především snižování emisí ve všech druzích dopravy a digitalizace sektoru. Rámcem je v tomto případě dopravní část balíčku Fit for 55, kde se CZ PRES konkrétně zaměří mimo jiné na</w:t>
      </w:r>
      <w:r w:rsidR="003A77AC">
        <w:rPr>
          <w:rFonts w:ascii="Arial" w:eastAsia="Arial" w:hAnsi="Arial" w:cs="Arial"/>
          <w:b/>
          <w:color w:val="4F81BD"/>
          <w:sz w:val="20"/>
          <w:szCs w:val="20"/>
        </w:rPr>
        <w:t> </w:t>
      </w:r>
      <w:r>
        <w:rPr>
          <w:rFonts w:ascii="Arial" w:eastAsia="Arial" w:hAnsi="Arial" w:cs="Arial"/>
          <w:b/>
          <w:color w:val="4F81BD"/>
          <w:sz w:val="20"/>
          <w:szCs w:val="20"/>
        </w:rPr>
        <w:t>legislativu pro zavádění infrastruktury pro alternativní paliva. V zájmu dokončení vnitřního trhu si CZ PRES jako prioritu klade rozvoj dopravní infrastruktury s důrazem na vysokorychlostní železnice, kde je vlajkovou lodí aktuálně projednávaná revize politiky transevropských dopravních sítí. CZ PRES se zaměří také na pravidla jednotného evropského nebe v letecké dopravě, zlepšení konektivity ve vnitrozemské vodní dopravě a na podporu chytré a bezpečné mobility.</w:t>
      </w:r>
    </w:p>
    <w:p w14:paraId="4A645F4C" w14:textId="7777777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První z priorit CZ PRES s cílem dosáhnout obecný přístup je </w:t>
      </w:r>
      <w:r>
        <w:rPr>
          <w:rFonts w:ascii="Arial" w:eastAsia="Arial" w:hAnsi="Arial" w:cs="Arial"/>
          <w:b/>
          <w:sz w:val="20"/>
          <w:szCs w:val="20"/>
        </w:rPr>
        <w:t>revize nařízení o hlavních směrech Unie pro rozvoj transevropské dopravní sítě (TEN-T)</w:t>
      </w:r>
      <w:r>
        <w:rPr>
          <w:rFonts w:ascii="Arial" w:eastAsia="Arial" w:hAnsi="Arial" w:cs="Arial"/>
          <w:sz w:val="20"/>
          <w:szCs w:val="20"/>
        </w:rPr>
        <w:t>. Tato problematika se zaměřuje zejména na usnadnění dopravních toků napříč členskými státy a na podporu územní, hospodářské a sociální soudržnosti. Jeho revize představuje příležitost pro další rozvoj silniční, ale také železniční a vodní infrastruktury, tolik potřebných k dekarbonizaci dopravy, a jejich další napojení na ostatní dopravní módy.</w:t>
      </w:r>
    </w:p>
    <w:p w14:paraId="07A8C0FA" w14:textId="67660644"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CZ PRES má taktéž jako hlavní prioritu </w:t>
      </w:r>
      <w:r>
        <w:rPr>
          <w:rFonts w:ascii="Arial" w:eastAsia="Arial" w:hAnsi="Arial" w:cs="Arial"/>
          <w:b/>
          <w:sz w:val="20"/>
          <w:szCs w:val="20"/>
        </w:rPr>
        <w:t>návrh nařízení o zavádění infrastruktury pro alternativní paliva (AFIR)</w:t>
      </w:r>
      <w:r>
        <w:rPr>
          <w:rFonts w:ascii="Arial" w:eastAsia="Arial" w:hAnsi="Arial" w:cs="Arial"/>
          <w:sz w:val="20"/>
          <w:szCs w:val="20"/>
        </w:rPr>
        <w:t xml:space="preserve"> jakožto klíčovou legislativu pro rozvoj čisté mobility. Revize stanoví členským státům cíle pro výstavbu veřejných dobíjecích a plnících stanic pro osobní i nákladní vozidla. Důraz je kladen na</w:t>
      </w:r>
      <w:r w:rsidR="003A77AC">
        <w:rPr>
          <w:rFonts w:ascii="Arial" w:eastAsia="Arial" w:hAnsi="Arial" w:cs="Arial"/>
          <w:sz w:val="20"/>
          <w:szCs w:val="20"/>
        </w:rPr>
        <w:t> </w:t>
      </w:r>
      <w:r>
        <w:rPr>
          <w:rFonts w:ascii="Arial" w:eastAsia="Arial" w:hAnsi="Arial" w:cs="Arial"/>
          <w:sz w:val="20"/>
          <w:szCs w:val="20"/>
        </w:rPr>
        <w:t>podporu čisté mobility a bezemisních paliv za účelem naplnění klimatických cílů v dopravě. Řešeny jsou také interoperabilita dobíjení a platebních systémů napříč EU a zajištění dodávek elektřiny na</w:t>
      </w:r>
      <w:r w:rsidR="003A77AC">
        <w:rPr>
          <w:rFonts w:ascii="Arial" w:eastAsia="Arial" w:hAnsi="Arial" w:cs="Arial"/>
          <w:sz w:val="20"/>
          <w:szCs w:val="20"/>
        </w:rPr>
        <w:t> </w:t>
      </w:r>
      <w:r>
        <w:rPr>
          <w:rFonts w:ascii="Arial" w:eastAsia="Arial" w:hAnsi="Arial" w:cs="Arial"/>
          <w:sz w:val="20"/>
          <w:szCs w:val="20"/>
        </w:rPr>
        <w:t xml:space="preserve">letištích a v přístavech.  </w:t>
      </w:r>
    </w:p>
    <w:p w14:paraId="6FFFEC8B" w14:textId="2CB2E24E"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Inteligentní dopravní systémy mobility budou taktéž jednou z oblastí, které se bude CZ PRES věnovat v rámci balíčku tzv. efektivní a zelené mobility, a to projednáváním </w:t>
      </w:r>
      <w:r>
        <w:rPr>
          <w:rFonts w:ascii="Arial" w:eastAsia="Arial" w:hAnsi="Arial" w:cs="Arial"/>
          <w:b/>
          <w:sz w:val="20"/>
          <w:szCs w:val="20"/>
        </w:rPr>
        <w:t xml:space="preserve">revize směrnice o rámci pro zavedení inteligentních dopravních systémů v oblasti silniční dopravy a pro rozhraní s jinými druhy dopravy. </w:t>
      </w:r>
      <w:r>
        <w:rPr>
          <w:rFonts w:ascii="Arial" w:eastAsia="Arial" w:hAnsi="Arial" w:cs="Arial"/>
          <w:sz w:val="20"/>
          <w:szCs w:val="20"/>
        </w:rPr>
        <w:t>Tato revize cílí na posouzení dostupnosti infrastruktury a údajů o provozu/ cestování v celé dopravní síti EU. Zároveň se věnuje i propojené a</w:t>
      </w:r>
      <w:r w:rsidR="003A77AC">
        <w:rPr>
          <w:rFonts w:ascii="Arial" w:eastAsia="Arial" w:hAnsi="Arial" w:cs="Arial"/>
          <w:sz w:val="20"/>
          <w:szCs w:val="20"/>
        </w:rPr>
        <w:t> </w:t>
      </w:r>
      <w:r>
        <w:rPr>
          <w:rFonts w:ascii="Arial" w:eastAsia="Arial" w:hAnsi="Arial" w:cs="Arial"/>
          <w:sz w:val="20"/>
          <w:szCs w:val="20"/>
        </w:rPr>
        <w:t>autonomní mobilitě a multimodálnímu ticketingu.</w:t>
      </w:r>
    </w:p>
    <w:p w14:paraId="48227367" w14:textId="7777777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Důležité téma pro CZ PRES představuje také letecká doprava, a to nejen v rámci EU, ale i v mezinárodním měřítku. Úlohou CZ PRES bude koordinace a prezentace společné pozice EU pro </w:t>
      </w:r>
      <w:r>
        <w:rPr>
          <w:rFonts w:ascii="Arial" w:eastAsia="Arial" w:hAnsi="Arial" w:cs="Arial"/>
          <w:b/>
          <w:sz w:val="20"/>
          <w:szCs w:val="20"/>
        </w:rPr>
        <w:t xml:space="preserve">vrcholná jednání Mezinárodní organizace pro civilní letectví </w:t>
      </w:r>
      <w:r>
        <w:rPr>
          <w:rFonts w:ascii="Arial" w:eastAsia="Arial" w:hAnsi="Arial" w:cs="Arial"/>
          <w:sz w:val="20"/>
          <w:szCs w:val="20"/>
        </w:rPr>
        <w:t xml:space="preserve">(zejm. shromáždění na podzim 2022). V Radě se dále pozornost zaměří na pokračování projednávání několika návrhů, především </w:t>
      </w:r>
      <w:r>
        <w:rPr>
          <w:rFonts w:ascii="Arial" w:eastAsia="Arial" w:hAnsi="Arial" w:cs="Arial"/>
          <w:b/>
          <w:sz w:val="20"/>
          <w:szCs w:val="20"/>
        </w:rPr>
        <w:t>návrhu nařízení o rovných podmínkách pro udržitelnou leteckou dopravu</w:t>
      </w:r>
      <w:r>
        <w:rPr>
          <w:rFonts w:ascii="Arial" w:eastAsia="Arial" w:hAnsi="Arial" w:cs="Arial"/>
          <w:sz w:val="20"/>
          <w:szCs w:val="20"/>
        </w:rPr>
        <w:t xml:space="preserve"> </w:t>
      </w:r>
      <w:r>
        <w:rPr>
          <w:rFonts w:ascii="Arial" w:eastAsia="Arial" w:hAnsi="Arial" w:cs="Arial"/>
          <w:b/>
          <w:sz w:val="20"/>
          <w:szCs w:val="20"/>
        </w:rPr>
        <w:t>(</w:t>
      </w:r>
      <w:r>
        <w:rPr>
          <w:rFonts w:ascii="Arial" w:eastAsia="Arial" w:hAnsi="Arial" w:cs="Arial"/>
          <w:b/>
          <w:i/>
          <w:sz w:val="20"/>
          <w:szCs w:val="20"/>
        </w:rPr>
        <w:t>ReFuelEU Aviation</w:t>
      </w:r>
      <w:r>
        <w:rPr>
          <w:rFonts w:ascii="Arial" w:eastAsia="Arial" w:hAnsi="Arial" w:cs="Arial"/>
          <w:b/>
          <w:sz w:val="20"/>
          <w:szCs w:val="20"/>
        </w:rPr>
        <w:t xml:space="preserve">) </w:t>
      </w:r>
      <w:r>
        <w:rPr>
          <w:rFonts w:ascii="Arial" w:eastAsia="Arial" w:hAnsi="Arial" w:cs="Arial"/>
          <w:sz w:val="20"/>
          <w:szCs w:val="20"/>
        </w:rPr>
        <w:t xml:space="preserve">či na </w:t>
      </w:r>
      <w:r>
        <w:rPr>
          <w:rFonts w:ascii="Arial" w:eastAsia="Arial" w:hAnsi="Arial" w:cs="Arial"/>
          <w:b/>
          <w:sz w:val="20"/>
          <w:szCs w:val="20"/>
        </w:rPr>
        <w:t>revizi rámce pro Jednotné evropské nebe</w:t>
      </w:r>
      <w:r>
        <w:rPr>
          <w:rFonts w:ascii="Arial" w:eastAsia="Arial" w:hAnsi="Arial" w:cs="Arial"/>
          <w:sz w:val="20"/>
          <w:szCs w:val="20"/>
        </w:rPr>
        <w:t>, tedy nastavení evropského systému řízení letového provozu v reakci na poslední vývoj v odvětví, nutnost digitalizace a na cíle snižování emisí z letecké dopravy.</w:t>
      </w:r>
    </w:p>
    <w:p w14:paraId="6CB20743" w14:textId="7777777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CZ PRES se bude také věnovat vodní dopravě. V námořní dopravě se bude jednat o </w:t>
      </w:r>
      <w:r>
        <w:rPr>
          <w:rFonts w:ascii="Arial" w:eastAsia="Arial" w:hAnsi="Arial" w:cs="Arial"/>
          <w:b/>
          <w:sz w:val="20"/>
          <w:szCs w:val="20"/>
        </w:rPr>
        <w:t>návrh nařízení o využívání obnovitelných a nízkouhlíkových paliv v námořní dopravě (FuelEU Maritime)</w:t>
      </w:r>
      <w:r>
        <w:rPr>
          <w:rFonts w:ascii="Arial" w:eastAsia="Arial" w:hAnsi="Arial" w:cs="Arial"/>
          <w:sz w:val="20"/>
          <w:szCs w:val="20"/>
        </w:rPr>
        <w:t xml:space="preserve">, tedy o zavádění nízkouhlíkových paliv a limitů intenzity skleníkových plynů podílejících se na energii použité na palubě lodi. V oblasti vnitrozemské plavby bude ČR během CZ PRES projednávat </w:t>
      </w:r>
      <w:r>
        <w:rPr>
          <w:rFonts w:ascii="Arial" w:eastAsia="Arial" w:hAnsi="Arial" w:cs="Arial"/>
          <w:b/>
          <w:sz w:val="20"/>
          <w:szCs w:val="20"/>
        </w:rPr>
        <w:t>závěry Rady k NAIADES III</w:t>
      </w:r>
      <w:r>
        <w:rPr>
          <w:rFonts w:ascii="Arial" w:eastAsia="Arial" w:hAnsi="Arial" w:cs="Arial"/>
          <w:sz w:val="20"/>
          <w:szCs w:val="20"/>
        </w:rPr>
        <w:t xml:space="preserve">. Jedná se o sdělení k posílení vnitrozemské vodní dopravy v Evropě, kde jde především o zvýšení podílu multimodální dopravy ve vnitrozemské plavbě a její převedení na bezemisní dopravní mód a zvýšení digitalizace. </w:t>
      </w:r>
    </w:p>
    <w:p w14:paraId="04CD952C" w14:textId="77777777" w:rsidR="00AC2BDC" w:rsidRDefault="00AC2BDC" w:rsidP="00AC2BDC">
      <w:pPr>
        <w:pBdr>
          <w:top w:val="nil"/>
          <w:left w:val="nil"/>
          <w:bottom w:val="nil"/>
          <w:right w:val="nil"/>
          <w:between w:val="nil"/>
        </w:pBdr>
        <w:spacing w:before="240" w:after="0"/>
        <w:jc w:val="both"/>
        <w:rPr>
          <w:rFonts w:ascii="Arial" w:eastAsia="Arial" w:hAnsi="Arial" w:cs="Arial"/>
          <w:b/>
          <w:color w:val="4F81BD"/>
          <w:sz w:val="20"/>
          <w:szCs w:val="20"/>
        </w:rPr>
      </w:pPr>
      <w:r>
        <w:rPr>
          <w:rFonts w:ascii="Arial" w:eastAsia="Arial" w:hAnsi="Arial" w:cs="Arial"/>
          <w:b/>
          <w:color w:val="4F81BD"/>
          <w:sz w:val="20"/>
          <w:szCs w:val="20"/>
        </w:rPr>
        <w:t>TELEKOMUNIKACE</w:t>
      </w:r>
    </w:p>
    <w:p w14:paraId="0DC95165" w14:textId="65A09915" w:rsidR="006E3423" w:rsidRDefault="00AC2BDC" w:rsidP="006E3423">
      <w:pPr>
        <w:pBdr>
          <w:top w:val="nil"/>
          <w:left w:val="nil"/>
          <w:bottom w:val="nil"/>
          <w:right w:val="nil"/>
          <w:between w:val="nil"/>
        </w:pBdr>
        <w:spacing w:before="240" w:after="0"/>
        <w:jc w:val="both"/>
        <w:rPr>
          <w:rFonts w:ascii="Arial" w:eastAsia="Arial" w:hAnsi="Arial" w:cs="Arial"/>
          <w:b/>
          <w:color w:val="000000"/>
          <w:sz w:val="20"/>
          <w:szCs w:val="20"/>
          <w:u w:val="single"/>
        </w:rPr>
      </w:pPr>
      <w:r>
        <w:rPr>
          <w:rFonts w:ascii="Arial" w:eastAsia="Arial" w:hAnsi="Arial" w:cs="Arial"/>
          <w:b/>
          <w:color w:val="4F81BD"/>
          <w:sz w:val="20"/>
          <w:szCs w:val="20"/>
        </w:rPr>
        <w:t xml:space="preserve">Během CZ PRES </w:t>
      </w:r>
      <w:r w:rsidR="006E3423">
        <w:rPr>
          <w:rFonts w:ascii="Arial" w:eastAsia="Arial" w:hAnsi="Arial" w:cs="Arial"/>
          <w:b/>
          <w:color w:val="4F81BD"/>
          <w:sz w:val="20"/>
          <w:szCs w:val="20"/>
        </w:rPr>
        <w:t xml:space="preserve">zůstane </w:t>
      </w:r>
      <w:r>
        <w:rPr>
          <w:rFonts w:ascii="Arial" w:eastAsia="Arial" w:hAnsi="Arial" w:cs="Arial"/>
          <w:b/>
          <w:color w:val="4F81BD"/>
          <w:sz w:val="20"/>
          <w:szCs w:val="20"/>
        </w:rPr>
        <w:t xml:space="preserve">Rada pro telekomunikace klíčovým hráčem pro zásadní iniciativy v oblasti digitální agendy a digitální transformace. CZ PRES během diskuzí v Radě plně podpoří rozvoj a budování odolnosti telekomunikací a vznik dlouhodobě udržitelného digitálního ekosystému, který bude vycházet z myšlenky otevřené strategické autonomie a spolupráce se třetími zeměmi </w:t>
      </w:r>
      <w:r w:rsidR="006E3423">
        <w:rPr>
          <w:rFonts w:ascii="Arial" w:eastAsia="Arial" w:hAnsi="Arial" w:cs="Arial"/>
          <w:b/>
          <w:color w:val="4F81BD"/>
          <w:sz w:val="20"/>
          <w:szCs w:val="20"/>
        </w:rPr>
        <w:t xml:space="preserve">(především skrze Radu pro obchod a technologie EU-USA a digitální partnerství v Indo-Pacifiku). CZ PRES bude podporovat rozvoj digitálního vnitřního trhu, budování </w:t>
      </w:r>
      <w:r w:rsidR="006E3423" w:rsidRPr="004B01B0">
        <w:rPr>
          <w:rFonts w:ascii="Arial" w:eastAsia="Arial" w:hAnsi="Arial" w:cs="Arial"/>
          <w:b/>
          <w:color w:val="4F81BD"/>
          <w:sz w:val="20"/>
          <w:szCs w:val="20"/>
        </w:rPr>
        <w:t>inovační</w:t>
      </w:r>
      <w:r w:rsidR="006E3423">
        <w:rPr>
          <w:rFonts w:ascii="Arial" w:eastAsia="Arial" w:hAnsi="Arial" w:cs="Arial"/>
          <w:b/>
          <w:color w:val="4F81BD"/>
          <w:sz w:val="20"/>
          <w:szCs w:val="20"/>
        </w:rPr>
        <w:t>ho</w:t>
      </w:r>
      <w:r w:rsidR="006E3423" w:rsidRPr="004B01B0">
        <w:rPr>
          <w:rFonts w:ascii="Arial" w:eastAsia="Arial" w:hAnsi="Arial" w:cs="Arial"/>
          <w:b/>
          <w:color w:val="4F81BD"/>
          <w:sz w:val="20"/>
          <w:szCs w:val="20"/>
        </w:rPr>
        <w:t xml:space="preserve"> ekosystém</w:t>
      </w:r>
      <w:r w:rsidR="006E3423">
        <w:rPr>
          <w:rFonts w:ascii="Arial" w:eastAsia="Arial" w:hAnsi="Arial" w:cs="Arial"/>
          <w:b/>
          <w:color w:val="4F81BD"/>
          <w:sz w:val="20"/>
          <w:szCs w:val="20"/>
        </w:rPr>
        <w:t>u</w:t>
      </w:r>
      <w:r w:rsidR="006E3423" w:rsidRPr="004B01B0">
        <w:rPr>
          <w:rFonts w:ascii="Arial" w:eastAsia="Arial" w:hAnsi="Arial" w:cs="Arial"/>
          <w:b/>
          <w:color w:val="4F81BD"/>
          <w:sz w:val="20"/>
          <w:szCs w:val="20"/>
        </w:rPr>
        <w:t xml:space="preserve"> umělé inteligence</w:t>
      </w:r>
      <w:r w:rsidR="006E3423">
        <w:rPr>
          <w:rFonts w:ascii="Arial" w:eastAsia="Arial" w:hAnsi="Arial" w:cs="Arial"/>
          <w:b/>
          <w:color w:val="4F81BD"/>
          <w:sz w:val="20"/>
          <w:szCs w:val="20"/>
        </w:rPr>
        <w:t xml:space="preserve"> v EU a rozvoj nových digitálních technologií (např. blockchain, kvantum). Nejen z důvodu ruské agrese na Ukrajině se tato formace Rady také zaměří na bezpečnost dodavatelských řetězců ICT a posilování digitalizace veřejných služeb. K</w:t>
      </w:r>
      <w:r w:rsidR="008552BC">
        <w:rPr>
          <w:rFonts w:ascii="Arial" w:eastAsia="Arial" w:hAnsi="Arial" w:cs="Arial"/>
          <w:b/>
          <w:color w:val="4F81BD"/>
          <w:sz w:val="20"/>
          <w:szCs w:val="20"/>
        </w:rPr>
        <w:t> </w:t>
      </w:r>
      <w:r w:rsidR="006E3423">
        <w:rPr>
          <w:rFonts w:ascii="Arial" w:eastAsia="Arial" w:hAnsi="Arial" w:cs="Arial"/>
          <w:b/>
          <w:color w:val="4F81BD"/>
          <w:sz w:val="20"/>
          <w:szCs w:val="20"/>
        </w:rPr>
        <w:t>bezpečnosti dodavatelského řetězce v kontextu kybernetické bezpečnosti připraví CZ PRES závěry Rady.</w:t>
      </w:r>
    </w:p>
    <w:p w14:paraId="5DE067F7" w14:textId="58087563" w:rsidR="00AC2BDC" w:rsidRDefault="00AC2BDC" w:rsidP="00AC2BDC">
      <w:pPr>
        <w:pBdr>
          <w:top w:val="nil"/>
          <w:left w:val="nil"/>
          <w:bottom w:val="nil"/>
          <w:right w:val="nil"/>
          <w:between w:val="nil"/>
        </w:pBdr>
        <w:spacing w:before="240" w:after="0"/>
        <w:jc w:val="both"/>
        <w:rPr>
          <w:rFonts w:ascii="Arial" w:eastAsia="Arial" w:hAnsi="Arial" w:cs="Arial"/>
          <w:b/>
          <w:color w:val="000000"/>
          <w:sz w:val="20"/>
          <w:szCs w:val="20"/>
          <w:u w:val="single"/>
        </w:rPr>
      </w:pPr>
    </w:p>
    <w:p w14:paraId="0501444D" w14:textId="578C3A78"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CZ PRES bude v první řadě </w:t>
      </w:r>
      <w:r>
        <w:rPr>
          <w:rFonts w:ascii="Arial" w:eastAsia="Arial" w:hAnsi="Arial" w:cs="Arial"/>
          <w:b/>
          <w:sz w:val="20"/>
          <w:szCs w:val="20"/>
        </w:rPr>
        <w:t>podporovat rozvoj datové ekonomiky</w:t>
      </w:r>
      <w:r>
        <w:rPr>
          <w:rFonts w:ascii="Arial" w:eastAsia="Arial" w:hAnsi="Arial" w:cs="Arial"/>
          <w:sz w:val="20"/>
          <w:szCs w:val="20"/>
        </w:rPr>
        <w:t xml:space="preserve"> v EU, a proto prohloubí diskuzi nad vztahy v oblasti držení a sdílení dat mezi soukromými </w:t>
      </w:r>
      <w:r w:rsidR="006E3423">
        <w:rPr>
          <w:rFonts w:ascii="Arial" w:eastAsia="Arial" w:hAnsi="Arial" w:cs="Arial"/>
          <w:sz w:val="20"/>
          <w:szCs w:val="20"/>
        </w:rPr>
        <w:t>společnostmi</w:t>
      </w:r>
      <w:r>
        <w:rPr>
          <w:rFonts w:ascii="Arial" w:eastAsia="Arial" w:hAnsi="Arial" w:cs="Arial"/>
          <w:sz w:val="20"/>
          <w:szCs w:val="20"/>
        </w:rPr>
        <w:t>, spotřebiteli i veřejným sektorem (</w:t>
      </w:r>
      <w:sdt>
        <w:sdtPr>
          <w:tag w:val="goog_rdk_66"/>
          <w:id w:val="1080259566"/>
        </w:sdtPr>
        <w:sdtEndPr/>
        <w:sdtContent>
          <w:r w:rsidRPr="007D7C5E">
            <w:rPr>
              <w:rFonts w:ascii="Arial" w:eastAsia="Arial" w:hAnsi="Arial" w:cs="Arial"/>
              <w:b/>
              <w:i/>
              <w:sz w:val="20"/>
              <w:szCs w:val="20"/>
            </w:rPr>
            <w:t>Data Act</w:t>
          </w:r>
        </w:sdtContent>
      </w:sdt>
      <w:r>
        <w:rPr>
          <w:rFonts w:ascii="Arial" w:eastAsia="Arial" w:hAnsi="Arial" w:cs="Arial"/>
          <w:sz w:val="20"/>
          <w:szCs w:val="20"/>
        </w:rPr>
        <w:t>)</w:t>
      </w:r>
      <w:r w:rsidR="006E3423">
        <w:rPr>
          <w:rFonts w:ascii="Arial" w:eastAsia="Arial" w:hAnsi="Arial" w:cs="Arial"/>
          <w:sz w:val="20"/>
          <w:szCs w:val="20"/>
        </w:rPr>
        <w:t>, mimo jiné i</w:t>
      </w:r>
      <w:r>
        <w:rPr>
          <w:rFonts w:ascii="Arial" w:eastAsia="Arial" w:hAnsi="Arial" w:cs="Arial"/>
          <w:sz w:val="20"/>
          <w:szCs w:val="20"/>
        </w:rPr>
        <w:t xml:space="preserve"> s ohledem na volný přeshraniční pohyb dat mezi EU a třetími státy. Cílem návrhu nařízení je nastavit prostředí pro maximální využití ekonomického potenciálu dat. CZ PRES se zaměří na posun diskuzí v Radě směrem k obecnému přístupu.</w:t>
      </w:r>
    </w:p>
    <w:p w14:paraId="1CA60216" w14:textId="77777777" w:rsidR="00AC2BDC" w:rsidRDefault="00AC2BDC" w:rsidP="00AC2BDC">
      <w:pPr>
        <w:pBdr>
          <w:top w:val="nil"/>
          <w:left w:val="nil"/>
          <w:bottom w:val="nil"/>
          <w:right w:val="nil"/>
          <w:between w:val="nil"/>
        </w:pBdr>
        <w:spacing w:before="240" w:after="0"/>
        <w:jc w:val="both"/>
        <w:rPr>
          <w:rFonts w:ascii="Arial" w:eastAsia="Arial" w:hAnsi="Arial" w:cs="Arial"/>
          <w:sz w:val="20"/>
          <w:szCs w:val="20"/>
        </w:rPr>
      </w:pPr>
      <w:r>
        <w:rPr>
          <w:rFonts w:ascii="Arial" w:eastAsia="Arial" w:hAnsi="Arial" w:cs="Arial"/>
          <w:sz w:val="20"/>
          <w:szCs w:val="20"/>
        </w:rPr>
        <w:t xml:space="preserve">V oblasti digitalizace veřejných služeb bude cílem CZ PRES nalézt shodu mezi členskými státy (obecný přístup) v oblasti </w:t>
      </w:r>
      <w:r>
        <w:rPr>
          <w:rFonts w:ascii="Arial" w:eastAsia="Arial" w:hAnsi="Arial" w:cs="Arial"/>
          <w:b/>
          <w:sz w:val="20"/>
          <w:szCs w:val="20"/>
        </w:rPr>
        <w:t>zavedení evropské digitální identity</w:t>
      </w:r>
      <w:r>
        <w:rPr>
          <w:rFonts w:ascii="Arial" w:eastAsia="Arial" w:hAnsi="Arial" w:cs="Arial"/>
          <w:sz w:val="20"/>
          <w:szCs w:val="20"/>
        </w:rPr>
        <w:t>, jež se pokouší zásadně zvýšit dostupnost bezpečné a důvěryhodné elektronické identifikace prostřednictvím tzv. evropské peněženky digitální identity (</w:t>
      </w:r>
      <w:r>
        <w:rPr>
          <w:rFonts w:ascii="Arial" w:eastAsia="Arial" w:hAnsi="Arial" w:cs="Arial"/>
          <w:i/>
          <w:sz w:val="20"/>
          <w:szCs w:val="20"/>
        </w:rPr>
        <w:t>wallet</w:t>
      </w:r>
      <w:r>
        <w:rPr>
          <w:rFonts w:ascii="Arial" w:eastAsia="Arial" w:hAnsi="Arial" w:cs="Arial"/>
          <w:sz w:val="20"/>
          <w:szCs w:val="20"/>
        </w:rPr>
        <w:t xml:space="preserve">). CZ PRES dále předpokládá zahájení diskuzí o legislativním návrhu pro ukotvení </w:t>
      </w:r>
      <w:r>
        <w:rPr>
          <w:rFonts w:ascii="Arial" w:eastAsia="Arial" w:hAnsi="Arial" w:cs="Arial"/>
          <w:b/>
          <w:sz w:val="20"/>
          <w:szCs w:val="20"/>
        </w:rPr>
        <w:t>společného řízení interoperability orgánů veřejné správy</w:t>
      </w:r>
      <w:r>
        <w:rPr>
          <w:rFonts w:ascii="Arial" w:eastAsia="Arial" w:hAnsi="Arial" w:cs="Arial"/>
          <w:sz w:val="20"/>
          <w:szCs w:val="20"/>
        </w:rPr>
        <w:t xml:space="preserve"> členských států EU. Snahou této iniciativy bude vyhodnotit současný evropský rámec interoperability a posoudit jeho podporu při vytváření interoperabilních digitálních veřejných služeb.</w:t>
      </w:r>
    </w:p>
    <w:p w14:paraId="27AABDBE" w14:textId="09D21808" w:rsidR="00AC2BDC" w:rsidRDefault="00AC2BDC" w:rsidP="00AC2BDC">
      <w:pPr>
        <w:pBdr>
          <w:top w:val="nil"/>
          <w:left w:val="nil"/>
          <w:bottom w:val="nil"/>
          <w:right w:val="nil"/>
          <w:between w:val="nil"/>
        </w:pBdr>
        <w:spacing w:before="240" w:after="0"/>
        <w:jc w:val="both"/>
        <w:rPr>
          <w:rFonts w:ascii="Arial" w:eastAsia="Arial" w:hAnsi="Arial" w:cs="Arial"/>
          <w:color w:val="000000"/>
          <w:sz w:val="20"/>
          <w:szCs w:val="20"/>
        </w:rPr>
      </w:pPr>
      <w:r>
        <w:rPr>
          <w:rFonts w:ascii="Arial" w:eastAsia="Arial" w:hAnsi="Arial" w:cs="Arial"/>
          <w:color w:val="000000"/>
          <w:sz w:val="20"/>
          <w:szCs w:val="20"/>
        </w:rPr>
        <w:t xml:space="preserve">V diskuzi o podobě </w:t>
      </w:r>
      <w:r>
        <w:rPr>
          <w:rFonts w:ascii="Arial" w:eastAsia="Arial" w:hAnsi="Arial" w:cs="Arial"/>
          <w:b/>
          <w:color w:val="000000"/>
          <w:sz w:val="20"/>
          <w:szCs w:val="20"/>
        </w:rPr>
        <w:t>pravidel pro systémy umělé inteligence</w:t>
      </w:r>
      <w:r>
        <w:rPr>
          <w:rFonts w:ascii="Arial" w:eastAsia="Arial" w:hAnsi="Arial" w:cs="Arial"/>
          <w:color w:val="000000"/>
          <w:sz w:val="20"/>
          <w:szCs w:val="20"/>
        </w:rPr>
        <w:t xml:space="preserve"> (AI Act) bude CZ PRES usilovat o přiblížení se či nalezení shody mezi členskými státy EU ve formě obecného přístupu. Klíčové nadále zůstává najít vhodnou rovnováhu mezi ochranou lidských práv, bezpečností občanů a podporou konkurenceschopnosti a inovací evropských firem</w:t>
      </w:r>
      <w:r w:rsidR="000249D0">
        <w:rPr>
          <w:rFonts w:ascii="Arial" w:eastAsia="Arial" w:hAnsi="Arial" w:cs="Arial"/>
          <w:color w:val="000000" w:themeColor="text1"/>
          <w:sz w:val="20"/>
          <w:szCs w:val="20"/>
        </w:rPr>
        <w:t xml:space="preserve">. </w:t>
      </w:r>
      <w:r>
        <w:rPr>
          <w:rFonts w:ascii="Arial" w:eastAsia="Arial" w:hAnsi="Arial" w:cs="Arial"/>
          <w:color w:val="000000"/>
          <w:sz w:val="20"/>
          <w:szCs w:val="20"/>
        </w:rPr>
        <w:t>Podle reálných možností a připravenosti Evropského parlamentu (EP) by následně CZ PRES mohlo otevřít jednání v trialogu a uspořádat úvodní setkání s EP. </w:t>
      </w:r>
    </w:p>
    <w:p w14:paraId="5C3DDAE5" w14:textId="77777777" w:rsidR="00AC2BDC" w:rsidRDefault="00AC2BDC" w:rsidP="00AC2BDC">
      <w:pPr>
        <w:pBdr>
          <w:top w:val="nil"/>
          <w:left w:val="nil"/>
          <w:bottom w:val="nil"/>
          <w:right w:val="nil"/>
          <w:between w:val="nil"/>
        </w:pBdr>
        <w:spacing w:before="240" w:after="0"/>
        <w:jc w:val="both"/>
        <w:rPr>
          <w:rFonts w:ascii="Arial" w:eastAsia="Arial" w:hAnsi="Arial" w:cs="Arial"/>
          <w:color w:val="000000"/>
          <w:sz w:val="20"/>
          <w:szCs w:val="20"/>
        </w:rPr>
      </w:pPr>
      <w:r>
        <w:rPr>
          <w:rFonts w:ascii="Arial" w:eastAsia="Arial" w:hAnsi="Arial" w:cs="Arial"/>
          <w:color w:val="000000"/>
          <w:sz w:val="20"/>
          <w:szCs w:val="20"/>
        </w:rPr>
        <w:t xml:space="preserve">Ve vztahu k digitálnímu vzdělávání, digitální infrastruktuře, digitálnímu podnikání a digitalizaci veřejného sektoru plánuje CZ PRES uzavřít dohodu nad </w:t>
      </w:r>
      <w:r>
        <w:rPr>
          <w:rFonts w:ascii="Arial" w:eastAsia="Arial" w:hAnsi="Arial" w:cs="Arial"/>
          <w:b/>
          <w:color w:val="000000"/>
          <w:sz w:val="20"/>
          <w:szCs w:val="20"/>
        </w:rPr>
        <w:t>digitálními cíli do roku 2030</w:t>
      </w:r>
      <w:r>
        <w:rPr>
          <w:rFonts w:ascii="Arial" w:eastAsia="Arial" w:hAnsi="Arial" w:cs="Arial"/>
          <w:color w:val="000000"/>
          <w:sz w:val="20"/>
          <w:szCs w:val="20"/>
        </w:rPr>
        <w:t xml:space="preserve"> a nastavením mechanismu spolupráce mezi státy a Evropskou komisí pro úspěšný proces digitální transformace </w:t>
      </w:r>
      <w:r w:rsidRPr="00400705">
        <w:rPr>
          <w:rFonts w:ascii="Arial" w:eastAsia="Arial" w:hAnsi="Arial" w:cs="Arial"/>
          <w:b/>
          <w:color w:val="000000"/>
          <w:sz w:val="20"/>
          <w:szCs w:val="20"/>
        </w:rPr>
        <w:t>(</w:t>
      </w:r>
      <w:r w:rsidRPr="007D7C5E">
        <w:rPr>
          <w:rFonts w:ascii="Arial" w:eastAsia="Arial" w:hAnsi="Arial" w:cs="Arial"/>
          <w:b/>
          <w:i/>
          <w:color w:val="000000"/>
          <w:sz w:val="20"/>
          <w:szCs w:val="20"/>
        </w:rPr>
        <w:t>Digital Decade Policy Programm</w:t>
      </w:r>
      <w:r>
        <w:rPr>
          <w:rFonts w:ascii="Arial" w:eastAsia="Arial" w:hAnsi="Arial" w:cs="Arial"/>
          <w:b/>
          <w:i/>
          <w:color w:val="000000"/>
          <w:sz w:val="20"/>
          <w:szCs w:val="20"/>
        </w:rPr>
        <w:t>e)</w:t>
      </w:r>
      <w:r>
        <w:rPr>
          <w:rFonts w:ascii="Arial" w:eastAsia="Arial" w:hAnsi="Arial" w:cs="Arial"/>
          <w:color w:val="000000"/>
          <w:sz w:val="20"/>
          <w:szCs w:val="20"/>
        </w:rPr>
        <w:t>. CZ PRES očekává převzetí návrhu rozhodnutí ve fázi trialogů. DDPP by měl být prvním úspěšně uzavřeným digitálním legislativním aktem CZ PRES. Cílem bude poměrně rychle pokročit ve vyjednávání jak na politické, tak technické úrovni tak, aby bylo dosaženo finální dohody spoluzákonodárců.</w:t>
      </w:r>
    </w:p>
    <w:p w14:paraId="4C0357DC" w14:textId="29378F7B" w:rsidR="00AC2BDC" w:rsidRDefault="00AC2BDC" w:rsidP="00AC2BDC">
      <w:pPr>
        <w:pBdr>
          <w:top w:val="nil"/>
          <w:left w:val="nil"/>
          <w:bottom w:val="nil"/>
          <w:right w:val="nil"/>
          <w:between w:val="nil"/>
        </w:pBdr>
        <w:spacing w:before="240" w:after="0"/>
        <w:jc w:val="both"/>
        <w:rPr>
          <w:rFonts w:ascii="Arial" w:eastAsia="Arial" w:hAnsi="Arial" w:cs="Arial"/>
          <w:color w:val="000000"/>
          <w:sz w:val="20"/>
          <w:szCs w:val="20"/>
        </w:rPr>
      </w:pPr>
      <w:r>
        <w:rPr>
          <w:rFonts w:ascii="Arial" w:eastAsia="Arial" w:hAnsi="Arial" w:cs="Arial"/>
          <w:color w:val="000000"/>
          <w:sz w:val="20"/>
          <w:szCs w:val="20"/>
        </w:rPr>
        <w:t xml:space="preserve">V oblasti </w:t>
      </w:r>
      <w:r>
        <w:rPr>
          <w:rFonts w:ascii="Arial" w:eastAsia="Arial" w:hAnsi="Arial" w:cs="Arial"/>
          <w:b/>
          <w:color w:val="000000"/>
          <w:sz w:val="20"/>
          <w:szCs w:val="20"/>
        </w:rPr>
        <w:t>telekomunikací</w:t>
      </w:r>
      <w:r>
        <w:rPr>
          <w:rFonts w:ascii="Arial" w:eastAsia="Arial" w:hAnsi="Arial" w:cs="Arial"/>
          <w:color w:val="000000"/>
          <w:sz w:val="20"/>
          <w:szCs w:val="20"/>
        </w:rPr>
        <w:t xml:space="preserve"> se CZ PRES bude věnovat novým návrhům a iniciativám, jež mají podpořit rozvoj i finanční udržitelnost telekomunikačních sítí. Zahájí diskuzi v Radě o </w:t>
      </w:r>
      <w:r>
        <w:rPr>
          <w:rFonts w:ascii="Arial" w:eastAsia="Arial" w:hAnsi="Arial" w:cs="Arial"/>
          <w:b/>
          <w:color w:val="000000"/>
          <w:sz w:val="20"/>
          <w:szCs w:val="20"/>
        </w:rPr>
        <w:t>revizi směrnice o</w:t>
      </w:r>
      <w:r w:rsidR="008552BC">
        <w:rPr>
          <w:rFonts w:ascii="Arial" w:eastAsia="Arial" w:hAnsi="Arial" w:cs="Arial"/>
          <w:b/>
          <w:color w:val="000000"/>
          <w:sz w:val="20"/>
          <w:szCs w:val="20"/>
        </w:rPr>
        <w:t> </w:t>
      </w:r>
      <w:r>
        <w:rPr>
          <w:rFonts w:ascii="Arial" w:eastAsia="Arial" w:hAnsi="Arial" w:cs="Arial"/>
          <w:b/>
          <w:color w:val="000000"/>
          <w:sz w:val="20"/>
          <w:szCs w:val="20"/>
        </w:rPr>
        <w:t>snižování nákladů na budování sítí</w:t>
      </w:r>
      <w:r>
        <w:rPr>
          <w:rFonts w:ascii="Arial" w:eastAsia="Arial" w:hAnsi="Arial" w:cs="Arial"/>
          <w:color w:val="000000"/>
          <w:sz w:val="20"/>
          <w:szCs w:val="20"/>
        </w:rPr>
        <w:t xml:space="preserve"> (tzv. </w:t>
      </w:r>
      <w:r>
        <w:rPr>
          <w:rFonts w:ascii="Arial" w:eastAsia="Arial" w:hAnsi="Arial" w:cs="Arial"/>
          <w:i/>
          <w:color w:val="000000"/>
          <w:sz w:val="20"/>
          <w:szCs w:val="20"/>
        </w:rPr>
        <w:t>BB cost reduction</w:t>
      </w:r>
      <w:r>
        <w:rPr>
          <w:rFonts w:ascii="Arial" w:eastAsia="Arial" w:hAnsi="Arial" w:cs="Arial"/>
          <w:color w:val="000000"/>
          <w:sz w:val="20"/>
          <w:szCs w:val="20"/>
        </w:rPr>
        <w:t>), a případně také o revizi rozhodnutí o</w:t>
      </w:r>
      <w:r w:rsidR="008552BC">
        <w:rPr>
          <w:rFonts w:ascii="Arial" w:eastAsia="Arial" w:hAnsi="Arial" w:cs="Arial"/>
          <w:color w:val="000000"/>
          <w:sz w:val="20"/>
          <w:szCs w:val="20"/>
        </w:rPr>
        <w:t> </w:t>
      </w:r>
      <w:r>
        <w:rPr>
          <w:rFonts w:ascii="Arial" w:eastAsia="Arial" w:hAnsi="Arial" w:cs="Arial"/>
          <w:color w:val="000000"/>
          <w:sz w:val="20"/>
          <w:szCs w:val="20"/>
        </w:rPr>
        <w:t>vytvoření víceletého programu politiky rádiového spektra (RSPP). V neposlední řadě se CZ PRES bude věnovat přípravě Konference vládních zmocněnců Mezinárodní telekomunikační unie, která se uskuteční během jeho mandátu, a bude zajišťovat unijní koordinaci během konference. </w:t>
      </w:r>
    </w:p>
    <w:p w14:paraId="374E7681" w14:textId="538822A5" w:rsidR="00AC2BDC" w:rsidRDefault="00AC2BDC" w:rsidP="00AC2BDC">
      <w:pPr>
        <w:pBdr>
          <w:top w:val="nil"/>
          <w:left w:val="nil"/>
          <w:bottom w:val="nil"/>
          <w:right w:val="nil"/>
          <w:between w:val="nil"/>
        </w:pBdr>
        <w:spacing w:before="240" w:after="0"/>
        <w:jc w:val="both"/>
        <w:rPr>
          <w:rFonts w:ascii="Arial" w:eastAsia="Arial" w:hAnsi="Arial" w:cs="Arial"/>
          <w:color w:val="000000"/>
          <w:sz w:val="20"/>
          <w:szCs w:val="20"/>
        </w:rPr>
      </w:pPr>
      <w:r>
        <w:rPr>
          <w:rFonts w:ascii="Arial" w:eastAsia="Arial" w:hAnsi="Arial" w:cs="Arial"/>
          <w:color w:val="000000"/>
          <w:sz w:val="20"/>
          <w:szCs w:val="20"/>
        </w:rPr>
        <w:t xml:space="preserve">CZ PRES v oblasti </w:t>
      </w:r>
      <w:r>
        <w:rPr>
          <w:rFonts w:ascii="Arial" w:eastAsia="Arial" w:hAnsi="Arial" w:cs="Arial"/>
          <w:b/>
          <w:color w:val="000000"/>
          <w:sz w:val="20"/>
          <w:szCs w:val="20"/>
        </w:rPr>
        <w:t>kybernetické bezpečnosti</w:t>
      </w:r>
      <w:r>
        <w:rPr>
          <w:rFonts w:ascii="Arial" w:eastAsia="Arial" w:hAnsi="Arial" w:cs="Arial"/>
          <w:color w:val="000000"/>
          <w:sz w:val="20"/>
          <w:szCs w:val="20"/>
        </w:rPr>
        <w:t xml:space="preserve"> očekává představení horizontálního legislativního předpisu k bezpečnosti ICT produktů a souvisejících služeb (</w:t>
      </w:r>
      <w:r>
        <w:rPr>
          <w:rFonts w:ascii="Arial" w:eastAsia="Arial" w:hAnsi="Arial" w:cs="Arial"/>
          <w:i/>
          <w:color w:val="000000"/>
          <w:sz w:val="20"/>
          <w:szCs w:val="20"/>
        </w:rPr>
        <w:t>Cyber Resilience Act</w:t>
      </w:r>
      <w:r>
        <w:rPr>
          <w:rFonts w:ascii="Arial" w:eastAsia="Arial" w:hAnsi="Arial" w:cs="Arial"/>
          <w:color w:val="000000"/>
          <w:sz w:val="20"/>
          <w:szCs w:val="20"/>
        </w:rPr>
        <w:t>). Jako vlastní a</w:t>
      </w:r>
      <w:r w:rsidR="008552BC">
        <w:rPr>
          <w:rFonts w:ascii="Arial" w:eastAsia="Arial" w:hAnsi="Arial" w:cs="Arial"/>
          <w:color w:val="000000"/>
          <w:sz w:val="20"/>
          <w:szCs w:val="20"/>
        </w:rPr>
        <w:t> </w:t>
      </w:r>
      <w:r>
        <w:rPr>
          <w:rFonts w:ascii="Arial" w:eastAsia="Arial" w:hAnsi="Arial" w:cs="Arial"/>
          <w:color w:val="000000"/>
          <w:sz w:val="20"/>
          <w:szCs w:val="20"/>
        </w:rPr>
        <w:t xml:space="preserve">vysoce aktuální téma CZ PRES bylo zvoleno téma </w:t>
      </w:r>
      <w:r>
        <w:rPr>
          <w:rFonts w:ascii="Arial" w:eastAsia="Arial" w:hAnsi="Arial" w:cs="Arial"/>
          <w:b/>
          <w:color w:val="000000"/>
          <w:sz w:val="20"/>
          <w:szCs w:val="20"/>
        </w:rPr>
        <w:t>bezpečnosti dodavatelského řetězce v kontextu kybernetické bezpečnosti</w:t>
      </w:r>
      <w:r>
        <w:rPr>
          <w:rFonts w:ascii="Arial" w:eastAsia="Arial" w:hAnsi="Arial" w:cs="Arial"/>
          <w:color w:val="000000"/>
          <w:sz w:val="20"/>
          <w:szCs w:val="20"/>
        </w:rPr>
        <w:t xml:space="preserve">, k němuž připraví závěry Rady. V této oblasti prioritou nadále zůstává dosažení vyšší odolnosti informačních sítí a systémů napříč celou Unií s respektem k výlučné kompetenci členských států v oblasti národní bezpečnosti. Důležitým návrhem, u kterého se bude CZ PRES snažit dosáhnout zprávy o pokroku, bude nařízení o kybernetické bezpečnosti v orgánech, institucích a jiných subjektech Unie. </w:t>
      </w:r>
    </w:p>
    <w:p w14:paraId="5824F5B3" w14:textId="0365E363" w:rsidR="00AC2BDC" w:rsidRDefault="00AC2BDC" w:rsidP="00AC2BDC">
      <w:pPr>
        <w:pBdr>
          <w:top w:val="nil"/>
          <w:left w:val="nil"/>
          <w:bottom w:val="nil"/>
          <w:right w:val="nil"/>
          <w:between w:val="nil"/>
        </w:pBdr>
        <w:spacing w:before="240" w:after="0"/>
        <w:jc w:val="both"/>
        <w:rPr>
          <w:rFonts w:ascii="Arial" w:eastAsia="Arial" w:hAnsi="Arial" w:cs="Arial"/>
          <w:color w:val="000000"/>
          <w:sz w:val="20"/>
          <w:szCs w:val="20"/>
        </w:rPr>
      </w:pPr>
      <w:r>
        <w:rPr>
          <w:rFonts w:ascii="Arial" w:eastAsia="Arial" w:hAnsi="Arial" w:cs="Arial"/>
          <w:sz w:val="20"/>
          <w:szCs w:val="20"/>
        </w:rPr>
        <w:t>V neposlední řadě bude CZ PRES podporovat aktivity EK vedoucí k rozvoji mezinárodní spolupráce mezi EU a digitálně vyspělými státy, které uznávají demokratické hodnoty a respektují lidská práva. Cílem bude pomáhat EK v dalším vyjednávání v rámci Rady pro obchod a technologie (TTC) s USA a</w:t>
      </w:r>
      <w:r w:rsidR="008552BC">
        <w:rPr>
          <w:rFonts w:ascii="Arial" w:eastAsia="Arial" w:hAnsi="Arial" w:cs="Arial"/>
          <w:sz w:val="20"/>
          <w:szCs w:val="20"/>
        </w:rPr>
        <w:t> </w:t>
      </w:r>
      <w:r>
        <w:rPr>
          <w:rFonts w:ascii="Arial" w:eastAsia="Arial" w:hAnsi="Arial" w:cs="Arial"/>
          <w:sz w:val="20"/>
          <w:szCs w:val="20"/>
        </w:rPr>
        <w:t>také nově oznámené TTC s Indií. Vedle toho bude CZ PRES aktivně napomáhat uzavření dalších dohod v rámci Indo-pacifického digitálního partnerství, a to s Jižní Koreou a Singapurem, které navážou na digitální partnerství mezi EU a Japonskem. Tyto iniciativy posílí hlas EU na mezinárodních fórech v</w:t>
      </w:r>
      <w:r w:rsidR="008552BC">
        <w:rPr>
          <w:rFonts w:ascii="Arial" w:eastAsia="Arial" w:hAnsi="Arial" w:cs="Arial"/>
          <w:sz w:val="20"/>
          <w:szCs w:val="20"/>
        </w:rPr>
        <w:t> </w:t>
      </w:r>
      <w:r>
        <w:rPr>
          <w:rFonts w:ascii="Arial" w:eastAsia="Arial" w:hAnsi="Arial" w:cs="Arial"/>
          <w:sz w:val="20"/>
          <w:szCs w:val="20"/>
        </w:rPr>
        <w:t>otázkách digitalizace a podpoří evropskou otevřenou strategickou autonomii.</w:t>
      </w:r>
    </w:p>
    <w:p w14:paraId="1CF2AEC5" w14:textId="77777777" w:rsidR="00AC2BDC" w:rsidRDefault="00AC2BDC" w:rsidP="00AC2BDC">
      <w:pPr>
        <w:pBdr>
          <w:top w:val="nil"/>
          <w:left w:val="nil"/>
          <w:bottom w:val="nil"/>
          <w:right w:val="nil"/>
          <w:between w:val="nil"/>
        </w:pBdr>
        <w:spacing w:before="240" w:after="0"/>
        <w:jc w:val="both"/>
        <w:rPr>
          <w:rFonts w:ascii="Arial" w:eastAsia="Arial" w:hAnsi="Arial" w:cs="Arial"/>
          <w:b/>
          <w:color w:val="4F81BD"/>
          <w:sz w:val="20"/>
          <w:szCs w:val="20"/>
        </w:rPr>
      </w:pPr>
      <w:r>
        <w:rPr>
          <w:rFonts w:ascii="Arial" w:eastAsia="Arial" w:hAnsi="Arial" w:cs="Arial"/>
          <w:b/>
          <w:color w:val="4F81BD"/>
          <w:sz w:val="20"/>
          <w:szCs w:val="20"/>
        </w:rPr>
        <w:t>ENERGETIKA</w:t>
      </w:r>
    </w:p>
    <w:p w14:paraId="25276DC5" w14:textId="7E25ACBA" w:rsidR="00AC2BDC" w:rsidRDefault="00AC2BDC" w:rsidP="00AC2BDC">
      <w:pPr>
        <w:pBdr>
          <w:top w:val="nil"/>
          <w:left w:val="nil"/>
          <w:bottom w:val="nil"/>
          <w:right w:val="nil"/>
          <w:between w:val="nil"/>
        </w:pBdr>
        <w:spacing w:before="240" w:after="0"/>
        <w:jc w:val="both"/>
        <w:rPr>
          <w:rFonts w:ascii="Arial" w:eastAsia="Arial" w:hAnsi="Arial" w:cs="Arial"/>
          <w:color w:val="000000"/>
          <w:sz w:val="20"/>
          <w:szCs w:val="20"/>
        </w:rPr>
      </w:pPr>
      <w:r>
        <w:rPr>
          <w:rFonts w:ascii="Arial" w:eastAsia="Arial" w:hAnsi="Arial" w:cs="Arial"/>
          <w:b/>
          <w:color w:val="4F80BD"/>
          <w:sz w:val="20"/>
          <w:szCs w:val="20"/>
        </w:rPr>
        <w:t xml:space="preserve">Energetika patří k oblastem nejvíce zasaženým ruskou agresí na Ukrajině. I vzhledem k jednostranným krokům Ruska v omezování dodávek plynu se Evropská unie zavázala </w:t>
      </w:r>
      <w:r w:rsidR="006E3423">
        <w:rPr>
          <w:rFonts w:ascii="Arial" w:eastAsia="Arial" w:hAnsi="Arial" w:cs="Arial"/>
          <w:b/>
          <w:color w:val="4F80BD"/>
          <w:sz w:val="20"/>
          <w:szCs w:val="20"/>
        </w:rPr>
        <w:t xml:space="preserve">posílit svoji energetickou bezpečnost a </w:t>
      </w:r>
      <w:r>
        <w:rPr>
          <w:rFonts w:ascii="Arial" w:eastAsia="Arial" w:hAnsi="Arial" w:cs="Arial"/>
          <w:b/>
          <w:color w:val="4F80BD"/>
          <w:sz w:val="20"/>
          <w:szCs w:val="20"/>
        </w:rPr>
        <w:t xml:space="preserve">do konce dekády ukončit svoji závislost na dovozu ruských fosilních paliv. </w:t>
      </w:r>
      <w:r w:rsidR="006E3423">
        <w:rPr>
          <w:rFonts w:ascii="Arial" w:eastAsia="Arial" w:hAnsi="Arial" w:cs="Arial"/>
          <w:b/>
          <w:color w:val="4F80BD"/>
          <w:sz w:val="20"/>
          <w:szCs w:val="20"/>
        </w:rPr>
        <w:t xml:space="preserve">Za tímto účelem </w:t>
      </w:r>
      <w:r>
        <w:rPr>
          <w:rFonts w:ascii="Arial" w:eastAsia="Arial" w:hAnsi="Arial" w:cs="Arial"/>
          <w:b/>
          <w:color w:val="4F80BD"/>
          <w:sz w:val="20"/>
          <w:szCs w:val="20"/>
        </w:rPr>
        <w:t xml:space="preserve">Komise vydala akční plán REPowerEU, který navrhuje konkrétní kroky, jak tohoto cíle dosáhnout. Tlak na změny v sektoru energetiky navíc zvyšuje unijní </w:t>
      </w:r>
      <w:r w:rsidR="006E3423">
        <w:rPr>
          <w:rFonts w:ascii="Arial" w:eastAsia="Arial" w:hAnsi="Arial" w:cs="Arial"/>
          <w:b/>
          <w:color w:val="4F80BD"/>
          <w:sz w:val="20"/>
          <w:szCs w:val="20"/>
        </w:rPr>
        <w:t xml:space="preserve">cíl </w:t>
      </w:r>
      <w:r>
        <w:rPr>
          <w:rFonts w:ascii="Arial" w:eastAsia="Arial" w:hAnsi="Arial" w:cs="Arial"/>
          <w:b/>
          <w:color w:val="4F80BD"/>
          <w:sz w:val="20"/>
          <w:szCs w:val="20"/>
        </w:rPr>
        <w:t>snížit emise skleníkových plynů do roku 2030 o 55 % oproti roku 1990 a</w:t>
      </w:r>
      <w:r w:rsidR="00E270F3">
        <w:rPr>
          <w:rFonts w:ascii="Arial" w:eastAsia="Arial" w:hAnsi="Arial" w:cs="Arial"/>
          <w:b/>
          <w:color w:val="4F80BD"/>
          <w:sz w:val="20"/>
          <w:szCs w:val="20"/>
        </w:rPr>
        <w:t> </w:t>
      </w:r>
      <w:r>
        <w:rPr>
          <w:rFonts w:ascii="Arial" w:eastAsia="Arial" w:hAnsi="Arial" w:cs="Arial"/>
          <w:b/>
          <w:color w:val="4F80BD"/>
          <w:sz w:val="20"/>
          <w:szCs w:val="20"/>
        </w:rPr>
        <w:t>dosažení klimatické neutrality do roku 2050. Míra ambice v klimatické politice se odráží v legislativních návrzích zveřejněných Evropskou komisí v rámci balíčku Fit for 55 a jeho doplnění v</w:t>
      </w:r>
      <w:r w:rsidR="006E3423">
        <w:rPr>
          <w:rFonts w:ascii="Arial" w:eastAsia="Arial" w:hAnsi="Arial" w:cs="Arial"/>
          <w:b/>
          <w:color w:val="4F80BD"/>
          <w:sz w:val="20"/>
          <w:szCs w:val="20"/>
        </w:rPr>
        <w:t> </w:t>
      </w:r>
      <w:r>
        <w:rPr>
          <w:rFonts w:ascii="Arial" w:eastAsia="Arial" w:hAnsi="Arial" w:cs="Arial"/>
          <w:b/>
          <w:color w:val="4F80BD"/>
          <w:sz w:val="20"/>
          <w:szCs w:val="20"/>
        </w:rPr>
        <w:t>rámci</w:t>
      </w:r>
      <w:r w:rsidR="006E3423">
        <w:rPr>
          <w:rFonts w:ascii="Arial" w:eastAsia="Arial" w:hAnsi="Arial" w:cs="Arial"/>
          <w:b/>
          <w:color w:val="4F80BD"/>
          <w:sz w:val="20"/>
          <w:szCs w:val="20"/>
        </w:rPr>
        <w:t xml:space="preserve"> plánu</w:t>
      </w:r>
      <w:r>
        <w:rPr>
          <w:rFonts w:ascii="Arial" w:eastAsia="Arial" w:hAnsi="Arial" w:cs="Arial"/>
          <w:b/>
          <w:color w:val="4F80BD"/>
          <w:sz w:val="20"/>
          <w:szCs w:val="20"/>
        </w:rPr>
        <w:t xml:space="preserve"> REPowerEU. V tomto geopolitickém a legislativním kontextu budou prioritou CZ PRES energetická bezpečnost, zajištění stabilních a dostupných dodávek energie a</w:t>
      </w:r>
      <w:r w:rsidR="00E270F3">
        <w:rPr>
          <w:rFonts w:ascii="Arial" w:eastAsia="Arial" w:hAnsi="Arial" w:cs="Arial"/>
          <w:b/>
          <w:color w:val="4F80BD"/>
          <w:sz w:val="20"/>
          <w:szCs w:val="20"/>
        </w:rPr>
        <w:t> </w:t>
      </w:r>
      <w:r>
        <w:rPr>
          <w:rFonts w:ascii="Arial" w:eastAsia="Arial" w:hAnsi="Arial" w:cs="Arial"/>
          <w:b/>
          <w:color w:val="4F80BD"/>
          <w:sz w:val="20"/>
          <w:szCs w:val="20"/>
        </w:rPr>
        <w:t>nákladově efektivní dekarbonizace</w:t>
      </w:r>
      <w:r w:rsidR="006E3423">
        <w:rPr>
          <w:rFonts w:ascii="Arial" w:eastAsia="Arial" w:hAnsi="Arial" w:cs="Arial"/>
          <w:b/>
          <w:color w:val="4F80BD"/>
          <w:sz w:val="20"/>
          <w:szCs w:val="20"/>
        </w:rPr>
        <w:t>.</w:t>
      </w:r>
    </w:p>
    <w:p w14:paraId="74AAECDD" w14:textId="3BBE74E2"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V návaznosti na snahu ukončit dovozní závislost na fosilních zdrojích z Ruska představila Evropská komise sdělení </w:t>
      </w:r>
      <w:r>
        <w:rPr>
          <w:rFonts w:ascii="Arial" w:eastAsia="Arial" w:hAnsi="Arial" w:cs="Arial"/>
          <w:b/>
          <w:sz w:val="20"/>
          <w:szCs w:val="20"/>
        </w:rPr>
        <w:t>REPowerEU</w:t>
      </w:r>
      <w:r>
        <w:rPr>
          <w:rFonts w:ascii="Arial" w:eastAsia="Arial" w:hAnsi="Arial" w:cs="Arial"/>
          <w:sz w:val="20"/>
          <w:szCs w:val="20"/>
        </w:rPr>
        <w:t xml:space="preserve">, na které navázal </w:t>
      </w:r>
      <w:r>
        <w:rPr>
          <w:rFonts w:ascii="Arial" w:eastAsia="Arial" w:hAnsi="Arial" w:cs="Arial"/>
          <w:b/>
          <w:sz w:val="20"/>
          <w:szCs w:val="20"/>
        </w:rPr>
        <w:t>akční plán REPowerEU</w:t>
      </w:r>
      <w:r>
        <w:rPr>
          <w:rFonts w:ascii="Arial" w:eastAsia="Arial" w:hAnsi="Arial" w:cs="Arial"/>
          <w:sz w:val="20"/>
          <w:szCs w:val="20"/>
        </w:rPr>
        <w:t xml:space="preserve">, </w:t>
      </w:r>
      <w:r w:rsidR="006E3423">
        <w:rPr>
          <w:rFonts w:ascii="Arial" w:eastAsia="Arial" w:hAnsi="Arial" w:cs="Arial"/>
          <w:sz w:val="20"/>
          <w:szCs w:val="20"/>
        </w:rPr>
        <w:t>jehož cílem je přednostně zvýšit energetickou bezpečnost EU a zajistit diverzifikaci zdrojů před nadcházejícím zimním ob</w:t>
      </w:r>
      <w:r w:rsidR="00E270F3">
        <w:rPr>
          <w:rFonts w:ascii="Arial" w:eastAsia="Arial" w:hAnsi="Arial" w:cs="Arial"/>
          <w:sz w:val="20"/>
          <w:szCs w:val="20"/>
        </w:rPr>
        <w:t>d</w:t>
      </w:r>
      <w:r w:rsidR="006E3423">
        <w:rPr>
          <w:rFonts w:ascii="Arial" w:eastAsia="Arial" w:hAnsi="Arial" w:cs="Arial"/>
          <w:sz w:val="20"/>
          <w:szCs w:val="20"/>
        </w:rPr>
        <w:t xml:space="preserve">obím. Plán </w:t>
      </w:r>
      <w:r>
        <w:rPr>
          <w:rFonts w:ascii="Arial" w:eastAsia="Arial" w:hAnsi="Arial" w:cs="Arial"/>
          <w:sz w:val="20"/>
          <w:szCs w:val="20"/>
        </w:rPr>
        <w:t>směřuje k naplnění tohoto cíle formou konkrétních projektů a jejich financování. Na základě akčního plánu REPowerEU, jehož součástí jsou i návrhy na navýšení ambicí v aktuálně projednávané legislativě v rámci balíčku Fit for 55, návrh doporučení k </w:t>
      </w:r>
      <w:r>
        <w:rPr>
          <w:rFonts w:ascii="Arial" w:eastAsia="Arial" w:hAnsi="Arial" w:cs="Arial"/>
          <w:b/>
          <w:sz w:val="20"/>
          <w:szCs w:val="20"/>
        </w:rPr>
        <w:t>urychlení povolovacích procesů OZE projektů či návrh doporučení k energetickým úsporám</w:t>
      </w:r>
      <w:r>
        <w:rPr>
          <w:rFonts w:ascii="Arial" w:eastAsia="Arial" w:hAnsi="Arial" w:cs="Arial"/>
          <w:sz w:val="20"/>
          <w:szCs w:val="20"/>
        </w:rPr>
        <w:t>, budou členské státy aktualizovat své Národní plány obnovy. Plán REPowerEU bude jedním z klíčových témat CZ PRES.</w:t>
      </w:r>
    </w:p>
    <w:p w14:paraId="5C4DD35E" w14:textId="23637685"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Z hlediska bezpečnosti energetických dodávek i z hlediska dekarbonizace bude pro CZ PRES prioritní vyjednávání legislativních návrhů v oblasti </w:t>
      </w:r>
      <w:r w:rsidRPr="006E3423">
        <w:rPr>
          <w:rFonts w:ascii="Arial" w:eastAsia="Arial" w:hAnsi="Arial" w:cs="Arial"/>
          <w:b/>
          <w:sz w:val="20"/>
          <w:szCs w:val="20"/>
        </w:rPr>
        <w:t>obnovitelných a nízkoemisních plynů</w:t>
      </w:r>
      <w:r>
        <w:rPr>
          <w:rFonts w:ascii="Arial" w:eastAsia="Arial" w:hAnsi="Arial" w:cs="Arial"/>
          <w:sz w:val="20"/>
          <w:szCs w:val="20"/>
        </w:rPr>
        <w:t xml:space="preserve"> (</w:t>
      </w:r>
      <w:r w:rsidRPr="006E3423">
        <w:rPr>
          <w:rFonts w:ascii="Arial" w:eastAsia="Arial" w:hAnsi="Arial" w:cs="Arial"/>
          <w:b/>
          <w:sz w:val="20"/>
          <w:szCs w:val="20"/>
        </w:rPr>
        <w:t>vodíku</w:t>
      </w:r>
      <w:r>
        <w:rPr>
          <w:rFonts w:ascii="Arial" w:eastAsia="Arial" w:hAnsi="Arial" w:cs="Arial"/>
          <w:sz w:val="20"/>
          <w:szCs w:val="20"/>
        </w:rPr>
        <w:t xml:space="preserve">). CZ PRES u těchto návrhů cílí na dosažení obecného přístupu. </w:t>
      </w:r>
    </w:p>
    <w:p w14:paraId="30B2AB5F" w14:textId="39C69E3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Vzhledem k závazku snižovat závislost na dovozech fosilních paliv z Ruska CZ PRES rovněž zdůrazní </w:t>
      </w:r>
      <w:r>
        <w:rPr>
          <w:rFonts w:ascii="Arial" w:eastAsia="Arial" w:hAnsi="Arial" w:cs="Arial"/>
          <w:b/>
          <w:sz w:val="20"/>
          <w:szCs w:val="20"/>
        </w:rPr>
        <w:t>roli jaderné energetiky a nízkoemisního vodíku</w:t>
      </w:r>
      <w:r>
        <w:rPr>
          <w:rFonts w:ascii="Arial" w:eastAsia="Arial" w:hAnsi="Arial" w:cs="Arial"/>
          <w:sz w:val="20"/>
          <w:szCs w:val="20"/>
        </w:rPr>
        <w:t xml:space="preserve"> jakožto efektivních nástrojů dekarbonizace, a to i</w:t>
      </w:r>
      <w:r w:rsidR="006D16F6">
        <w:rPr>
          <w:rFonts w:ascii="Arial" w:eastAsia="Arial" w:hAnsi="Arial" w:cs="Arial"/>
          <w:sz w:val="20"/>
          <w:szCs w:val="20"/>
        </w:rPr>
        <w:t> </w:t>
      </w:r>
      <w:r>
        <w:rPr>
          <w:rFonts w:ascii="Arial" w:eastAsia="Arial" w:hAnsi="Arial" w:cs="Arial"/>
          <w:sz w:val="20"/>
          <w:szCs w:val="20"/>
        </w:rPr>
        <w:t>v rámci předsednických akcí</w:t>
      </w:r>
      <w:r>
        <w:rPr>
          <w:rFonts w:ascii="Arial" w:eastAsia="Arial" w:hAnsi="Arial" w:cs="Arial"/>
          <w:color w:val="000000"/>
          <w:sz w:val="20"/>
          <w:szCs w:val="20"/>
        </w:rPr>
        <w:t>.</w:t>
      </w:r>
    </w:p>
    <w:p w14:paraId="51651668" w14:textId="2B33BFB8"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Z hlediska úspor energií a rozvoje obnovitelných zdrojů, jejichž význam v aktuální geopolitické krizi ještě posílil, budou během CZ PRES významné rovněž</w:t>
      </w:r>
      <w:sdt>
        <w:sdtPr>
          <w:tag w:val="goog_rdk_73"/>
          <w:id w:val="-17784244"/>
        </w:sdtPr>
        <w:sdtEndPr/>
        <w:sdtContent>
          <w:r>
            <w:rPr>
              <w:rFonts w:ascii="Arial" w:eastAsia="Arial" w:hAnsi="Arial" w:cs="Arial"/>
              <w:sz w:val="20"/>
              <w:szCs w:val="20"/>
            </w:rPr>
            <w:t xml:space="preserve"> klíčové</w:t>
          </w:r>
        </w:sdtContent>
      </w:sdt>
      <w:r>
        <w:rPr>
          <w:rFonts w:ascii="Arial" w:eastAsia="Arial" w:hAnsi="Arial" w:cs="Arial"/>
          <w:sz w:val="20"/>
          <w:szCs w:val="20"/>
        </w:rPr>
        <w:t xml:space="preserve"> legislativní návrhy z balíku Fit for 55, </w:t>
      </w:r>
      <w:r w:rsidR="006E3423">
        <w:rPr>
          <w:rFonts w:ascii="Arial" w:eastAsia="Arial" w:hAnsi="Arial" w:cs="Arial"/>
          <w:sz w:val="20"/>
          <w:szCs w:val="20"/>
        </w:rPr>
        <w:t>konkrétně</w:t>
      </w:r>
      <w:r>
        <w:rPr>
          <w:rFonts w:ascii="Arial" w:eastAsia="Arial" w:hAnsi="Arial" w:cs="Arial"/>
          <w:sz w:val="20"/>
          <w:szCs w:val="20"/>
        </w:rPr>
        <w:t xml:space="preserve"> směrnic </w:t>
      </w:r>
      <w:r>
        <w:rPr>
          <w:rFonts w:ascii="Arial" w:eastAsia="Arial" w:hAnsi="Arial" w:cs="Arial"/>
          <w:b/>
          <w:sz w:val="20"/>
          <w:szCs w:val="20"/>
        </w:rPr>
        <w:t>o energetické účinnosti</w:t>
      </w:r>
      <w:r w:rsidR="006E3423">
        <w:rPr>
          <w:rFonts w:ascii="Arial" w:eastAsia="Arial" w:hAnsi="Arial" w:cs="Arial"/>
          <w:sz w:val="20"/>
          <w:szCs w:val="20"/>
        </w:rPr>
        <w:t>,</w:t>
      </w:r>
      <w:r>
        <w:rPr>
          <w:rFonts w:ascii="Arial" w:eastAsia="Arial" w:hAnsi="Arial" w:cs="Arial"/>
          <w:sz w:val="20"/>
          <w:szCs w:val="20"/>
        </w:rPr>
        <w:t xml:space="preserve">, o </w:t>
      </w:r>
      <w:r>
        <w:rPr>
          <w:rFonts w:ascii="Arial" w:eastAsia="Arial" w:hAnsi="Arial" w:cs="Arial"/>
          <w:b/>
          <w:sz w:val="20"/>
          <w:szCs w:val="20"/>
        </w:rPr>
        <w:t>využívání energie z obnovitelných zdrojů</w:t>
      </w:r>
      <w:r>
        <w:rPr>
          <w:rFonts w:ascii="Arial" w:eastAsia="Arial" w:hAnsi="Arial" w:cs="Arial"/>
          <w:sz w:val="20"/>
          <w:szCs w:val="20"/>
        </w:rPr>
        <w:t xml:space="preserve"> a o </w:t>
      </w:r>
      <w:r>
        <w:rPr>
          <w:rFonts w:ascii="Arial" w:eastAsia="Arial" w:hAnsi="Arial" w:cs="Arial"/>
          <w:b/>
          <w:sz w:val="20"/>
          <w:szCs w:val="20"/>
        </w:rPr>
        <w:t xml:space="preserve">energetické náročnosti </w:t>
      </w:r>
      <w:r w:rsidR="000F2EB7">
        <w:rPr>
          <w:rFonts w:ascii="Arial" w:eastAsia="Arial" w:hAnsi="Arial" w:cs="Arial"/>
          <w:b/>
          <w:sz w:val="20"/>
          <w:szCs w:val="20"/>
        </w:rPr>
        <w:t>budov</w:t>
      </w:r>
      <w:r w:rsidR="000F2EB7">
        <w:rPr>
          <w:rFonts w:ascii="Arial" w:eastAsia="Arial" w:hAnsi="Arial" w:cs="Arial"/>
          <w:sz w:val="20"/>
          <w:szCs w:val="20"/>
        </w:rPr>
        <w:t xml:space="preserve"> a nařízení</w:t>
      </w:r>
      <w:r>
        <w:rPr>
          <w:rFonts w:ascii="Arial" w:eastAsia="Arial" w:hAnsi="Arial" w:cs="Arial"/>
          <w:b/>
          <w:sz w:val="20"/>
          <w:szCs w:val="20"/>
        </w:rPr>
        <w:t xml:space="preserve"> o snížení emisí metanu v odvětví energetiky</w:t>
      </w:r>
      <w:r>
        <w:rPr>
          <w:rFonts w:ascii="Arial" w:eastAsia="Arial" w:hAnsi="Arial" w:cs="Arial"/>
          <w:sz w:val="20"/>
          <w:szCs w:val="20"/>
        </w:rPr>
        <w:t>.</w:t>
      </w:r>
    </w:p>
    <w:p w14:paraId="2E1964C8" w14:textId="197C0F0E"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Mezi nelegislativní priority CZ PRES v oblasti energetiky bude patřit vyjednávání </w:t>
      </w:r>
      <w:r>
        <w:rPr>
          <w:rFonts w:ascii="Arial" w:eastAsia="Arial" w:hAnsi="Arial" w:cs="Arial"/>
          <w:b/>
          <w:sz w:val="20"/>
          <w:szCs w:val="20"/>
        </w:rPr>
        <w:t>modernizace Dohody k Energetické chartě,</w:t>
      </w:r>
      <w:r>
        <w:rPr>
          <w:rFonts w:ascii="Arial" w:eastAsia="Arial" w:hAnsi="Arial" w:cs="Arial"/>
          <w:sz w:val="20"/>
          <w:szCs w:val="20"/>
        </w:rPr>
        <w:t xml:space="preserve"> v rámci kterého EU usiluje mj. o její uvedení do souladu se současnými trendy v mezinárodním investičním právu a ambicemi v oblasti ochrany klimatu, a </w:t>
      </w:r>
      <w:r>
        <w:rPr>
          <w:rFonts w:ascii="Arial" w:eastAsia="Arial" w:hAnsi="Arial" w:cs="Arial"/>
          <w:b/>
          <w:sz w:val="20"/>
          <w:szCs w:val="20"/>
        </w:rPr>
        <w:t>revize Smlouvy o Energetickém společenství,</w:t>
      </w:r>
      <w:r>
        <w:rPr>
          <w:rFonts w:ascii="Arial" w:eastAsia="Arial" w:hAnsi="Arial" w:cs="Arial"/>
          <w:sz w:val="20"/>
          <w:szCs w:val="20"/>
        </w:rPr>
        <w:t xml:space="preserve"> kde je aktuálním cílem dosažení pokroku v integraci trhů s elektřinou v</w:t>
      </w:r>
      <w:r w:rsidR="00EA1F41">
        <w:rPr>
          <w:rFonts w:ascii="Arial" w:eastAsia="Arial" w:hAnsi="Arial" w:cs="Arial"/>
          <w:sz w:val="20"/>
          <w:szCs w:val="20"/>
        </w:rPr>
        <w:t> </w:t>
      </w:r>
      <w:r>
        <w:rPr>
          <w:rFonts w:ascii="Arial" w:eastAsia="Arial" w:hAnsi="Arial" w:cs="Arial"/>
          <w:sz w:val="20"/>
          <w:szCs w:val="20"/>
        </w:rPr>
        <w:t>regionu.</w:t>
      </w:r>
    </w:p>
    <w:p w14:paraId="1F3C0DB2" w14:textId="77777777" w:rsidR="00AC2BDC" w:rsidRDefault="00AC2BDC" w:rsidP="00AC2BDC">
      <w:pPr>
        <w:spacing w:before="240" w:after="0"/>
        <w:jc w:val="both"/>
        <w:rPr>
          <w:rFonts w:ascii="Arial" w:eastAsia="Arial" w:hAnsi="Arial" w:cs="Arial"/>
          <w:sz w:val="20"/>
          <w:szCs w:val="20"/>
        </w:rPr>
      </w:pPr>
    </w:p>
    <w:tbl>
      <w:tblPr>
        <w:tblW w:w="90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052"/>
      </w:tblGrid>
      <w:tr w:rsidR="00AC2BDC" w14:paraId="63309FC7" w14:textId="77777777" w:rsidTr="00B31336">
        <w:tc>
          <w:tcPr>
            <w:tcW w:w="9052" w:type="dxa"/>
            <w:shd w:val="clear" w:color="auto" w:fill="4F81BD"/>
          </w:tcPr>
          <w:p w14:paraId="5DE6329D" w14:textId="77777777" w:rsidR="00AC2BDC" w:rsidRDefault="00AC2BDC" w:rsidP="00B31336">
            <w:pPr>
              <w:pStyle w:val="Nadpis1"/>
              <w:spacing w:before="120" w:after="120" w:line="276" w:lineRule="auto"/>
            </w:pPr>
            <w:bookmarkStart w:id="10" w:name="_heading=h.4d34og8" w:colFirst="0" w:colLast="0"/>
            <w:bookmarkEnd w:id="10"/>
            <w:r>
              <w:t xml:space="preserve">RADA PRO ZAMĚSTNANOST, SOCIÁLNÍ POLITIKU, ZDRAVÍ A OCHRANU SPOTŘEBITELE (EPSCO) </w:t>
            </w:r>
          </w:p>
        </w:tc>
      </w:tr>
    </w:tbl>
    <w:p w14:paraId="5B6E80F7" w14:textId="77777777" w:rsidR="00AC2BDC" w:rsidRDefault="00AC2BDC" w:rsidP="00AC2BDC">
      <w:pPr>
        <w:spacing w:before="240" w:after="0"/>
        <w:jc w:val="both"/>
        <w:rPr>
          <w:rFonts w:ascii="Arial" w:eastAsia="Arial" w:hAnsi="Arial" w:cs="Arial"/>
          <w:b/>
          <w:color w:val="4F81BD"/>
          <w:sz w:val="20"/>
          <w:szCs w:val="20"/>
        </w:rPr>
      </w:pPr>
      <w:r>
        <w:rPr>
          <w:rFonts w:ascii="Arial" w:eastAsia="Arial" w:hAnsi="Arial" w:cs="Arial"/>
          <w:b/>
          <w:color w:val="4F81BD"/>
          <w:sz w:val="20"/>
          <w:szCs w:val="20"/>
        </w:rPr>
        <w:t>ZAMĚSTNANOST A SOCIÁLNÍ POLITIKA</w:t>
      </w:r>
    </w:p>
    <w:p w14:paraId="39565E3F" w14:textId="2DD3B525" w:rsidR="00AC2BDC" w:rsidRDefault="00AC2BDC" w:rsidP="00AC2BDC">
      <w:pPr>
        <w:spacing w:before="240" w:after="0"/>
        <w:jc w:val="both"/>
        <w:rPr>
          <w:rFonts w:ascii="Arial" w:eastAsia="Arial" w:hAnsi="Arial" w:cs="Arial"/>
          <w:b/>
          <w:color w:val="4F81BD"/>
          <w:sz w:val="20"/>
          <w:szCs w:val="20"/>
        </w:rPr>
      </w:pPr>
      <w:r>
        <w:rPr>
          <w:rFonts w:ascii="Arial" w:eastAsia="Arial" w:hAnsi="Arial" w:cs="Arial"/>
          <w:b/>
          <w:color w:val="4F81BD"/>
          <w:sz w:val="20"/>
          <w:szCs w:val="20"/>
        </w:rPr>
        <w:t xml:space="preserve">CZ PRES v Radě EU podpoří politiky a kroky Evropské unie a jejích členských států směřující </w:t>
      </w:r>
      <w:r w:rsidR="00764622" w:rsidRPr="0F22D7CA">
        <w:rPr>
          <w:rFonts w:ascii="Arial" w:eastAsia="Arial" w:hAnsi="Arial" w:cs="Arial"/>
          <w:b/>
          <w:bCs/>
          <w:color w:val="5B9BD5" w:themeColor="accent1"/>
          <w:sz w:val="20"/>
          <w:szCs w:val="20"/>
        </w:rPr>
        <w:t xml:space="preserve">k naplňování zásad Evropského pilíře sociálních práv, které jsou zacíleny na </w:t>
      </w:r>
      <w:r>
        <w:rPr>
          <w:rFonts w:ascii="Arial" w:eastAsia="Arial" w:hAnsi="Arial" w:cs="Arial"/>
          <w:b/>
          <w:color w:val="4F81BD"/>
          <w:sz w:val="20"/>
          <w:szCs w:val="20"/>
        </w:rPr>
        <w:t xml:space="preserve">zajištění pokračující vzestupné konvergence, sociální spravedlnosti, mezigenerační solidarity a soudržnosti v EU v době, kdy se Unie vyrovnává na svých trzích práce a v systémech sociální ochrany s dopady ruské agrese na Ukrajině a vlnou válečných uprchlíků do EU, s růstem cen energií spojeným s rizikem nárůstu energetické chudoby, s dopady digitální a zelené transformace a důsledky pandemie covid-19. </w:t>
      </w:r>
    </w:p>
    <w:p w14:paraId="416A5A8C" w14:textId="01FA1E8C"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Rostoucí ceny energií spojené s </w:t>
      </w:r>
      <w:sdt>
        <w:sdtPr>
          <w:tag w:val="goog_rdk_76"/>
          <w:id w:val="-91392844"/>
        </w:sdtPr>
        <w:sdtEndPr/>
        <w:sdtContent>
          <w:r>
            <w:rPr>
              <w:rFonts w:ascii="Arial" w:eastAsia="Arial" w:hAnsi="Arial" w:cs="Arial"/>
              <w:sz w:val="20"/>
              <w:szCs w:val="20"/>
            </w:rPr>
            <w:t xml:space="preserve">ruskou agresí proti Ukrajině, </w:t>
          </w:r>
        </w:sdtContent>
      </w:sdt>
      <w:r>
        <w:rPr>
          <w:rFonts w:ascii="Arial" w:eastAsia="Arial" w:hAnsi="Arial" w:cs="Arial"/>
          <w:sz w:val="20"/>
          <w:szCs w:val="20"/>
        </w:rPr>
        <w:t>globálním ekonomickým vývojem, přechodem na uhlíkově neutrální ekonomiku a hledáním nových zdrojů energie v důsledku snižování energetické závislosti EU na Ruské federaci výrazně komplikují sociální situaci mnoha obyvatel a</w:t>
      </w:r>
      <w:r w:rsidR="001D2F1B">
        <w:rPr>
          <w:rFonts w:ascii="Arial" w:eastAsia="Arial" w:hAnsi="Arial" w:cs="Arial"/>
          <w:sz w:val="20"/>
          <w:szCs w:val="20"/>
        </w:rPr>
        <w:t> </w:t>
      </w:r>
      <w:r>
        <w:rPr>
          <w:rFonts w:ascii="Arial" w:eastAsia="Arial" w:hAnsi="Arial" w:cs="Arial"/>
          <w:sz w:val="20"/>
          <w:szCs w:val="20"/>
        </w:rPr>
        <w:t xml:space="preserve">domácností EU, zejména mezi seniory a v domácnostech samoživitelů. Problematika </w:t>
      </w:r>
      <w:r>
        <w:rPr>
          <w:rFonts w:ascii="Arial" w:eastAsia="Arial" w:hAnsi="Arial" w:cs="Arial"/>
          <w:b/>
          <w:sz w:val="20"/>
          <w:szCs w:val="20"/>
        </w:rPr>
        <w:t>energetické chudoby</w:t>
      </w:r>
      <w:r>
        <w:rPr>
          <w:rFonts w:ascii="Arial" w:eastAsia="Arial" w:hAnsi="Arial" w:cs="Arial"/>
          <w:sz w:val="20"/>
          <w:szCs w:val="20"/>
        </w:rPr>
        <w:t xml:space="preserve"> je jednou z klíčových výzev sociální soudržnosti v EU a CZ PRES chce přispět k hledání efektivních řešení této výzvy.</w:t>
      </w:r>
    </w:p>
    <w:p w14:paraId="28208786" w14:textId="7777777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Zvládnutí bezprecedentní uprchlické vlny v důsledku ruské agrese proti Ukrajině vyžaduje evropskou spolupráci a solidaritu. CZ PRES bude podporovat rychlou a účinnou </w:t>
      </w:r>
      <w:r>
        <w:rPr>
          <w:rFonts w:ascii="Arial" w:eastAsia="Arial" w:hAnsi="Arial" w:cs="Arial"/>
          <w:b/>
          <w:sz w:val="20"/>
          <w:szCs w:val="20"/>
        </w:rPr>
        <w:t>integraci uprchlíků</w:t>
      </w:r>
      <w:r>
        <w:rPr>
          <w:rFonts w:ascii="Arial" w:eastAsia="Arial" w:hAnsi="Arial" w:cs="Arial"/>
          <w:sz w:val="20"/>
          <w:szCs w:val="20"/>
        </w:rPr>
        <w:t xml:space="preserve">, zejména žen a dětí z válkou postižené Ukrajiny, do trhu práce a společnosti členských států EU, včetně zajištění přístupu jejich dětí ke službám předškolního vzdělávání a péče. </w:t>
      </w:r>
    </w:p>
    <w:p w14:paraId="02FBF148" w14:textId="0FD96017" w:rsidR="00AC2BDC" w:rsidRDefault="00AC2BDC" w:rsidP="00AC2BDC">
      <w:pPr>
        <w:shd w:val="clear" w:color="auto" w:fill="FFFFFF"/>
        <w:spacing w:before="240" w:after="0"/>
        <w:jc w:val="both"/>
        <w:rPr>
          <w:rFonts w:ascii="Arial" w:eastAsia="Arial" w:hAnsi="Arial" w:cs="Arial"/>
          <w:sz w:val="20"/>
          <w:szCs w:val="20"/>
        </w:rPr>
      </w:pPr>
      <w:r>
        <w:rPr>
          <w:rFonts w:ascii="Arial" w:eastAsia="Arial" w:hAnsi="Arial" w:cs="Arial"/>
          <w:sz w:val="20"/>
          <w:szCs w:val="20"/>
        </w:rPr>
        <w:t>Stárnutí evropské společnosti, zavádění nových technologií, digitalizace průmyslu a služeb a přechod na uhlíkově neutrální ekonomiku bude vyžadovat aktivaci všech dostupných lidských zdrojů, adaptaci pracovníků</w:t>
      </w:r>
      <w:r>
        <w:rPr>
          <w:rFonts w:ascii="Arial" w:eastAsia="Arial" w:hAnsi="Arial" w:cs="Arial"/>
          <w:b/>
          <w:sz w:val="20"/>
          <w:szCs w:val="20"/>
        </w:rPr>
        <w:t xml:space="preserve"> </w:t>
      </w:r>
      <w:r>
        <w:rPr>
          <w:rFonts w:ascii="Arial" w:eastAsia="Arial" w:hAnsi="Arial" w:cs="Arial"/>
          <w:sz w:val="20"/>
          <w:szCs w:val="20"/>
        </w:rPr>
        <w:t>a zvyšování jejich dovedností k uplatnění se na rychle se měnícím trhu práce. CZ PRES podpoří zavádění účinných nástrojů k </w:t>
      </w:r>
      <w:r>
        <w:rPr>
          <w:rFonts w:ascii="Arial" w:eastAsia="Arial" w:hAnsi="Arial" w:cs="Arial"/>
          <w:b/>
          <w:sz w:val="20"/>
          <w:szCs w:val="20"/>
        </w:rPr>
        <w:t>integraci osob znevýhodněných zdravotním postižením do trhu práce</w:t>
      </w:r>
      <w:r>
        <w:rPr>
          <w:rFonts w:ascii="Arial" w:eastAsia="Arial" w:hAnsi="Arial" w:cs="Arial"/>
          <w:sz w:val="20"/>
          <w:szCs w:val="20"/>
        </w:rPr>
        <w:t>, politiky celoživotního učení a kariérového poradenství prostřednictvím kvalitních vzdělávacích služeb a veřejných služeb zaměstnanosti, naplňování Balíku opatření k integraci osob se zdravotním postižením do trhu práce, Akčního plánu na podporu sociální ekonomiky a doporučení Komise o účinných aktivních politikách zaměstnanosti</w:t>
      </w:r>
      <w:r w:rsidR="009D2D6B">
        <w:rPr>
          <w:rFonts w:ascii="Arial" w:eastAsia="Arial" w:hAnsi="Arial" w:cs="Arial"/>
          <w:sz w:val="20"/>
          <w:szCs w:val="20"/>
        </w:rPr>
        <w:t xml:space="preserve">, </w:t>
      </w:r>
      <w:r w:rsidR="009D2D6B">
        <w:rPr>
          <w:rFonts w:ascii="Arial" w:hAnsi="Arial" w:cs="Arial"/>
          <w:bCs/>
          <w:sz w:val="20"/>
          <w:szCs w:val="20"/>
        </w:rPr>
        <w:t>včetně zvýšení flexibility trhu práce.</w:t>
      </w:r>
      <w:r w:rsidR="009D2D6B">
        <w:rPr>
          <w:rFonts w:ascii="Arial" w:eastAsia="Arial" w:hAnsi="Arial" w:cs="Arial"/>
          <w:sz w:val="20"/>
          <w:szCs w:val="20"/>
        </w:rPr>
        <w:t xml:space="preserve">  </w:t>
      </w:r>
      <w:r>
        <w:rPr>
          <w:rFonts w:ascii="Arial" w:eastAsia="Arial" w:hAnsi="Arial" w:cs="Arial"/>
          <w:sz w:val="20"/>
          <w:szCs w:val="20"/>
        </w:rPr>
        <w:t xml:space="preserve"> </w:t>
      </w:r>
    </w:p>
    <w:p w14:paraId="16640338" w14:textId="62E0D060" w:rsidR="00AC2BDC" w:rsidRDefault="00AC2BDC" w:rsidP="00AC2BDC">
      <w:pPr>
        <w:spacing w:before="240" w:after="0"/>
        <w:jc w:val="both"/>
        <w:rPr>
          <w:rFonts w:ascii="Arial" w:eastAsia="Arial" w:hAnsi="Arial" w:cs="Arial"/>
          <w:color w:val="008080"/>
          <w:sz w:val="20"/>
          <w:szCs w:val="20"/>
          <w:u w:val="single"/>
        </w:rPr>
      </w:pPr>
      <w:r>
        <w:rPr>
          <w:rFonts w:ascii="Arial" w:eastAsia="Arial" w:hAnsi="Arial" w:cs="Arial"/>
          <w:sz w:val="20"/>
          <w:szCs w:val="20"/>
        </w:rPr>
        <w:t xml:space="preserve">CZ PRES bude také usilovat o zajištění </w:t>
      </w:r>
      <w:r>
        <w:rPr>
          <w:rFonts w:ascii="Arial" w:eastAsia="Arial" w:hAnsi="Arial" w:cs="Arial"/>
          <w:b/>
          <w:sz w:val="20"/>
          <w:szCs w:val="20"/>
        </w:rPr>
        <w:t xml:space="preserve">kvalitních pracovních podmínek </w:t>
      </w:r>
      <w:r>
        <w:rPr>
          <w:rFonts w:ascii="Arial" w:eastAsia="Arial" w:hAnsi="Arial" w:cs="Arial"/>
          <w:sz w:val="20"/>
          <w:szCs w:val="20"/>
        </w:rPr>
        <w:t>a ochrany pracovníků ve všech typech výdělečné činnosti. V rámci tohoto úsilí bude prioritou CZ PRES dosažení obecného přístupu Rady u směrnice o pracovních podmínkách</w:t>
      </w:r>
      <w:r>
        <w:rPr>
          <w:rFonts w:ascii="Arial" w:eastAsia="Arial" w:hAnsi="Arial" w:cs="Arial"/>
          <w:b/>
          <w:sz w:val="20"/>
          <w:szCs w:val="20"/>
        </w:rPr>
        <w:t xml:space="preserve"> </w:t>
      </w:r>
      <w:r>
        <w:rPr>
          <w:rFonts w:ascii="Arial" w:eastAsia="Arial" w:hAnsi="Arial" w:cs="Arial"/>
          <w:sz w:val="20"/>
          <w:szCs w:val="20"/>
        </w:rPr>
        <w:t>pracovníků on-line platforem a pokroku v projednávání směrnice na ochranu pracovníků vystavených azbestu při práci.</w:t>
      </w:r>
    </w:p>
    <w:p w14:paraId="15DC2755" w14:textId="2C9053F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CZ PRES zdůrazní závazek EU ke </w:t>
      </w:r>
      <w:r>
        <w:rPr>
          <w:rFonts w:ascii="Arial" w:eastAsia="Arial" w:hAnsi="Arial" w:cs="Arial"/>
          <w:b/>
          <w:sz w:val="20"/>
          <w:szCs w:val="20"/>
        </w:rPr>
        <w:t>snížení chudoby dětí</w:t>
      </w:r>
      <w:r>
        <w:rPr>
          <w:rFonts w:ascii="Arial" w:eastAsia="Arial" w:hAnsi="Arial" w:cs="Arial"/>
          <w:sz w:val="20"/>
          <w:szCs w:val="20"/>
        </w:rPr>
        <w:t xml:space="preserve"> do roku 2030, zejména podporou jejich přístupu ke vzdělání na všech úrovních a podporou kroků k implementaci </w:t>
      </w:r>
      <w:r>
        <w:rPr>
          <w:rFonts w:ascii="Arial" w:eastAsia="Arial" w:hAnsi="Arial" w:cs="Arial"/>
          <w:b/>
          <w:sz w:val="20"/>
          <w:szCs w:val="20"/>
        </w:rPr>
        <w:t>Evropské záruky pro děti</w:t>
      </w:r>
      <w:r>
        <w:rPr>
          <w:rFonts w:ascii="Arial" w:eastAsia="Arial" w:hAnsi="Arial" w:cs="Arial"/>
          <w:sz w:val="20"/>
          <w:szCs w:val="20"/>
        </w:rPr>
        <w:t>. [</w:t>
      </w:r>
      <w:r>
        <w:rPr>
          <w:rFonts w:ascii="Arial" w:eastAsia="Arial" w:hAnsi="Arial" w:cs="Arial"/>
          <w:sz w:val="20"/>
          <w:szCs w:val="20"/>
          <w:highlight w:val="yellow"/>
        </w:rPr>
        <w:t>V tomto kontextu je CZ PRES také připraveno zahájit projednávání návrhu</w:t>
      </w:r>
      <w:r>
        <w:rPr>
          <w:rFonts w:ascii="Arial" w:eastAsia="Arial" w:hAnsi="Arial" w:cs="Arial"/>
          <w:b/>
          <w:sz w:val="20"/>
          <w:szCs w:val="20"/>
          <w:highlight w:val="yellow"/>
        </w:rPr>
        <w:t xml:space="preserve"> </w:t>
      </w:r>
      <w:r>
        <w:rPr>
          <w:rFonts w:ascii="Arial" w:eastAsia="Arial" w:hAnsi="Arial" w:cs="Arial"/>
          <w:sz w:val="20"/>
          <w:szCs w:val="20"/>
          <w:highlight w:val="yellow"/>
        </w:rPr>
        <w:t>doporučení Rady</w:t>
      </w:r>
      <w:r>
        <w:rPr>
          <w:rFonts w:ascii="Arial" w:eastAsia="Arial" w:hAnsi="Arial" w:cs="Arial"/>
          <w:b/>
          <w:sz w:val="20"/>
          <w:szCs w:val="20"/>
          <w:highlight w:val="yellow"/>
        </w:rPr>
        <w:t xml:space="preserve"> k revizi Barcelonských cílů</w:t>
      </w:r>
      <w:r>
        <w:rPr>
          <w:rFonts w:ascii="Arial" w:eastAsia="Arial" w:hAnsi="Arial" w:cs="Arial"/>
          <w:sz w:val="20"/>
          <w:szCs w:val="20"/>
          <w:highlight w:val="yellow"/>
        </w:rPr>
        <w:t xml:space="preserve"> s cílem jeho brzkého schválení.]</w:t>
      </w:r>
      <w:r>
        <w:rPr>
          <w:rFonts w:ascii="Arial" w:eastAsia="Arial" w:hAnsi="Arial" w:cs="Arial"/>
          <w:sz w:val="20"/>
          <w:szCs w:val="20"/>
        </w:rPr>
        <w:t xml:space="preserve"> CZ PRES se bude věnovat nové </w:t>
      </w:r>
      <w:r>
        <w:rPr>
          <w:rFonts w:ascii="Arial" w:eastAsia="Arial" w:hAnsi="Arial" w:cs="Arial"/>
          <w:b/>
          <w:sz w:val="20"/>
          <w:szCs w:val="20"/>
        </w:rPr>
        <w:t xml:space="preserve">Strategii EU v oblasti péče </w:t>
      </w:r>
      <w:r>
        <w:rPr>
          <w:rFonts w:ascii="Arial" w:eastAsia="Arial" w:hAnsi="Arial" w:cs="Arial"/>
          <w:sz w:val="20"/>
          <w:szCs w:val="20"/>
        </w:rPr>
        <w:t xml:space="preserve">zaměřené na reformy k rozvoji dostupných, kvalitních a finančně udržitelných služeb dlouhodobé péče a bude usilovat o projednání a schválení </w:t>
      </w:r>
      <w:r>
        <w:rPr>
          <w:rFonts w:ascii="Arial" w:eastAsia="Arial" w:hAnsi="Arial" w:cs="Arial"/>
          <w:b/>
          <w:sz w:val="20"/>
          <w:szCs w:val="20"/>
        </w:rPr>
        <w:t>doporučení Rady o dlouhodobé péči</w:t>
      </w:r>
      <w:r>
        <w:rPr>
          <w:rFonts w:ascii="Arial" w:eastAsia="Arial" w:hAnsi="Arial" w:cs="Arial"/>
          <w:sz w:val="20"/>
          <w:szCs w:val="20"/>
        </w:rPr>
        <w:t xml:space="preserve">. CZ PRES se bude také věnovat způsobům podpory neformální péče k zajištění důstojného života osob závislých na péči. </w:t>
      </w:r>
      <w:r w:rsidR="00767C30" w:rsidRPr="64360CC7">
        <w:rPr>
          <w:rFonts w:ascii="Arial" w:eastAsia="Arial" w:hAnsi="Arial" w:cs="Arial"/>
          <w:sz w:val="20"/>
          <w:szCs w:val="20"/>
        </w:rPr>
        <w:t xml:space="preserve">CZ PRES zahájí projednávání návrhu doporučení Rady pro stanovení </w:t>
      </w:r>
      <w:r w:rsidR="00767C30" w:rsidRPr="64360CC7">
        <w:rPr>
          <w:rFonts w:ascii="Arial" w:eastAsia="Arial" w:hAnsi="Arial" w:cs="Arial"/>
          <w:b/>
          <w:bCs/>
          <w:sz w:val="20"/>
          <w:szCs w:val="20"/>
        </w:rPr>
        <w:t xml:space="preserve">standardů minimálního příjmu, </w:t>
      </w:r>
      <w:r w:rsidR="00767C30" w:rsidRPr="64360CC7">
        <w:rPr>
          <w:rFonts w:ascii="Arial" w:eastAsia="Arial" w:hAnsi="Arial" w:cs="Arial"/>
          <w:sz w:val="20"/>
          <w:szCs w:val="20"/>
        </w:rPr>
        <w:t>který považuje za jeden z</w:t>
      </w:r>
      <w:r w:rsidR="000249D0">
        <w:rPr>
          <w:rFonts w:ascii="Arial" w:eastAsia="Arial" w:hAnsi="Arial" w:cs="Arial"/>
          <w:sz w:val="20"/>
          <w:szCs w:val="20"/>
        </w:rPr>
        <w:t xml:space="preserve"> možných</w:t>
      </w:r>
      <w:r w:rsidR="00767C30">
        <w:rPr>
          <w:rFonts w:ascii="Arial" w:eastAsia="Arial" w:hAnsi="Arial" w:cs="Arial"/>
          <w:sz w:val="20"/>
          <w:szCs w:val="20"/>
        </w:rPr>
        <w:t xml:space="preserve">  </w:t>
      </w:r>
      <w:r w:rsidR="00767C30" w:rsidRPr="64360CC7">
        <w:rPr>
          <w:rFonts w:ascii="Arial" w:eastAsia="Arial" w:hAnsi="Arial" w:cs="Arial"/>
          <w:sz w:val="20"/>
          <w:szCs w:val="20"/>
        </w:rPr>
        <w:t>nástrojů boje s</w:t>
      </w:r>
      <w:r w:rsidR="00767C30">
        <w:rPr>
          <w:rFonts w:ascii="Arial" w:eastAsia="Arial" w:hAnsi="Arial" w:cs="Arial"/>
          <w:sz w:val="20"/>
          <w:szCs w:val="20"/>
        </w:rPr>
        <w:t> </w:t>
      </w:r>
      <w:r w:rsidR="00767C30" w:rsidRPr="64360CC7">
        <w:rPr>
          <w:rFonts w:ascii="Arial" w:eastAsia="Arial" w:hAnsi="Arial" w:cs="Arial"/>
          <w:sz w:val="20"/>
          <w:szCs w:val="20"/>
        </w:rPr>
        <w:t>chudobou</w:t>
      </w:r>
      <w:r w:rsidR="00767C30">
        <w:rPr>
          <w:rFonts w:ascii="Arial" w:eastAsia="Arial" w:hAnsi="Arial" w:cs="Arial"/>
          <w:sz w:val="20"/>
          <w:szCs w:val="20"/>
        </w:rPr>
        <w:t>, přičemž bude dbát na dodržení principu subsidiarity a proporcionality</w:t>
      </w:r>
      <w:r w:rsidR="005E334F">
        <w:rPr>
          <w:rFonts w:ascii="Arial" w:eastAsia="Arial" w:hAnsi="Arial" w:cs="Arial"/>
          <w:sz w:val="20"/>
          <w:szCs w:val="20"/>
        </w:rPr>
        <w:t>.</w:t>
      </w:r>
    </w:p>
    <w:p w14:paraId="39DDA3E6" w14:textId="26F364CC" w:rsidR="00AC2BDC" w:rsidRDefault="00AC2BDC" w:rsidP="00AC2BDC">
      <w:pPr>
        <w:spacing w:before="240" w:after="0"/>
        <w:jc w:val="both"/>
        <w:rPr>
          <w:rFonts w:ascii="Arial" w:eastAsia="Arial" w:hAnsi="Arial" w:cs="Arial"/>
          <w:color w:val="008080"/>
          <w:sz w:val="20"/>
          <w:szCs w:val="20"/>
        </w:rPr>
      </w:pPr>
      <w:r>
        <w:rPr>
          <w:rFonts w:ascii="Arial" w:eastAsia="Arial" w:hAnsi="Arial" w:cs="Arial"/>
          <w:sz w:val="20"/>
          <w:szCs w:val="20"/>
        </w:rPr>
        <w:t>CZ PRES podpoří rozvoj EU jako unie rovnosti, bude zohledňovat situaci zvláště znevýhodněných skupin, jako jsou např. Romové</w:t>
      </w:r>
      <w:r w:rsidR="00007884">
        <w:rPr>
          <w:rFonts w:ascii="Arial" w:eastAsia="Arial" w:hAnsi="Arial" w:cs="Arial"/>
          <w:sz w:val="20"/>
          <w:szCs w:val="20"/>
        </w:rPr>
        <w:t xml:space="preserve">. </w:t>
      </w:r>
      <w:r w:rsidR="00007884" w:rsidRPr="00CD6FA7">
        <w:rPr>
          <w:rFonts w:ascii="Arial" w:eastAsia="Arial" w:hAnsi="Arial" w:cs="Arial"/>
          <w:sz w:val="20"/>
          <w:szCs w:val="20"/>
        </w:rPr>
        <w:t xml:space="preserve">V souladu s osmnáctiměsíčním programem Rady a deklarací předsednického tria k rovnosti žen a mužů bude prioritou v Radě EPSCO také rovnost žen a mužů. </w:t>
      </w:r>
      <w:r w:rsidR="00007884">
        <w:rPr>
          <w:rFonts w:ascii="Arial" w:eastAsia="Arial" w:hAnsi="Arial" w:cs="Arial"/>
          <w:sz w:val="20"/>
          <w:szCs w:val="20"/>
        </w:rPr>
        <w:t>CZ PRES proto bude</w:t>
      </w:r>
      <w:r w:rsidR="00767C30" w:rsidRPr="0F22D7CA">
        <w:rPr>
          <w:rFonts w:ascii="Arial" w:eastAsia="Arial" w:hAnsi="Arial" w:cs="Arial"/>
          <w:sz w:val="20"/>
          <w:szCs w:val="20"/>
        </w:rPr>
        <w:t>,</w:t>
      </w:r>
      <w:r w:rsidR="00007884" w:rsidRPr="00CD6FA7">
        <w:rPr>
          <w:rFonts w:ascii="Arial" w:eastAsia="Arial" w:hAnsi="Arial" w:cs="Arial"/>
          <w:sz w:val="20"/>
          <w:szCs w:val="20"/>
        </w:rPr>
        <w:t xml:space="preserve"> pokračovat v projednávání návrhu směrnice o zajištění </w:t>
      </w:r>
      <w:r w:rsidR="00007884" w:rsidRPr="00B64237">
        <w:rPr>
          <w:rFonts w:ascii="Arial" w:eastAsia="Arial" w:hAnsi="Arial" w:cs="Arial"/>
          <w:b/>
          <w:bCs/>
          <w:sz w:val="20"/>
          <w:szCs w:val="20"/>
        </w:rPr>
        <w:t>transparentnosti v odměňování mužů a žen</w:t>
      </w:r>
      <w:r w:rsidR="00007884" w:rsidRPr="00CD6FA7">
        <w:rPr>
          <w:rFonts w:ascii="Arial" w:eastAsia="Arial" w:hAnsi="Arial" w:cs="Arial"/>
          <w:sz w:val="20"/>
          <w:szCs w:val="20"/>
        </w:rPr>
        <w:t xml:space="preserve"> a</w:t>
      </w:r>
      <w:r>
        <w:rPr>
          <w:rFonts w:ascii="Arial" w:eastAsia="Arial" w:hAnsi="Arial" w:cs="Arial"/>
          <w:sz w:val="20"/>
          <w:szCs w:val="20"/>
        </w:rPr>
        <w:t xml:space="preserve"> zahájí projednávání návrhu na </w:t>
      </w:r>
      <w:r>
        <w:rPr>
          <w:rFonts w:ascii="Arial" w:eastAsia="Arial" w:hAnsi="Arial" w:cs="Arial"/>
          <w:b/>
          <w:sz w:val="20"/>
          <w:szCs w:val="20"/>
        </w:rPr>
        <w:t>posílení role a nezávislosti orgánů pro rovnost</w:t>
      </w:r>
      <w:r>
        <w:rPr>
          <w:rFonts w:ascii="Arial" w:eastAsia="Arial" w:hAnsi="Arial" w:cs="Arial"/>
          <w:sz w:val="20"/>
          <w:szCs w:val="20"/>
        </w:rPr>
        <w:t>, které hrají při zajišťování práv jednotlivců na rovné zacházení klíčovou roli</w:t>
      </w:r>
      <w:r>
        <w:rPr>
          <w:rFonts w:ascii="Arial" w:eastAsia="Arial" w:hAnsi="Arial" w:cs="Arial"/>
          <w:color w:val="008080"/>
          <w:sz w:val="20"/>
          <w:szCs w:val="20"/>
        </w:rPr>
        <w:t xml:space="preserve">. </w:t>
      </w:r>
    </w:p>
    <w:p w14:paraId="06E574FE" w14:textId="77777777" w:rsidR="00AC2BDC" w:rsidRDefault="00AC2BDC" w:rsidP="00AC2BDC">
      <w:pPr>
        <w:spacing w:before="240" w:after="0"/>
        <w:jc w:val="both"/>
        <w:rPr>
          <w:rFonts w:ascii="Arial" w:eastAsia="Arial" w:hAnsi="Arial" w:cs="Arial"/>
          <w:b/>
          <w:color w:val="4F81BD"/>
          <w:sz w:val="20"/>
          <w:szCs w:val="20"/>
        </w:rPr>
      </w:pPr>
      <w:r>
        <w:rPr>
          <w:rFonts w:ascii="Arial" w:eastAsia="Arial" w:hAnsi="Arial" w:cs="Arial"/>
          <w:b/>
          <w:color w:val="4F81BD"/>
          <w:sz w:val="20"/>
          <w:szCs w:val="20"/>
        </w:rPr>
        <w:t>ZDRAVÍ</w:t>
      </w:r>
    </w:p>
    <w:p w14:paraId="2BC5DDDC" w14:textId="77777777" w:rsidR="00AC2BDC" w:rsidRDefault="00AC2BDC" w:rsidP="00AC2BDC">
      <w:pPr>
        <w:spacing w:before="240" w:after="0"/>
        <w:jc w:val="both"/>
        <w:rPr>
          <w:rFonts w:ascii="Arial" w:eastAsia="Arial" w:hAnsi="Arial" w:cs="Arial"/>
          <w:b/>
          <w:color w:val="4F81BD"/>
          <w:sz w:val="20"/>
          <w:szCs w:val="20"/>
        </w:rPr>
      </w:pPr>
      <w:r>
        <w:rPr>
          <w:rFonts w:ascii="Arial" w:eastAsia="Arial" w:hAnsi="Arial" w:cs="Arial"/>
          <w:b/>
          <w:color w:val="4F81BD"/>
          <w:sz w:val="20"/>
          <w:szCs w:val="20"/>
        </w:rPr>
        <w:t>CZ PRES bude ve formaci Rady EPSCO v části zdraví pokračovat v boji proti pandemii covid-19 a bude usilovat o posílení připravenosti EU na další zdravotní krize. Priority CZ PRES budou navíc významně ovlivněny ruskou agresí na Ukrajině a z ní vyplývající humanitární krizí související s příchodem velkého počtu uprchlíků do EU. Nad rámec těchto aktuálních priorit považuje CZ PRES za důležité věnovat se i dlouhodobým prioritám EU v oblasti zdraví, kterými jsou onkologie, evropský prostor pro data z oblasti veřejného zdraví, léčiva, vzácná onemocnění či očkování.</w:t>
      </w:r>
    </w:p>
    <w:p w14:paraId="60DD137E" w14:textId="7777777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Mezi prioritní agendy CZ PRES v části zdraví patří </w:t>
      </w:r>
      <w:r>
        <w:rPr>
          <w:rFonts w:ascii="Arial" w:eastAsia="Arial" w:hAnsi="Arial" w:cs="Arial"/>
          <w:b/>
          <w:sz w:val="20"/>
          <w:szCs w:val="20"/>
        </w:rPr>
        <w:t>onkologická onemocnění</w:t>
      </w:r>
      <w:r>
        <w:rPr>
          <w:rFonts w:ascii="Arial" w:eastAsia="Arial" w:hAnsi="Arial" w:cs="Arial"/>
          <w:sz w:val="20"/>
          <w:szCs w:val="20"/>
        </w:rPr>
        <w:t xml:space="preserve">, což je zároveň i jedna ze zásadních priorit EK, která v únoru loňského roku zveřejnila strategický dokument </w:t>
      </w:r>
      <w:r>
        <w:rPr>
          <w:rFonts w:ascii="Arial" w:eastAsia="Arial" w:hAnsi="Arial" w:cs="Arial"/>
          <w:b/>
          <w:sz w:val="20"/>
          <w:szCs w:val="20"/>
        </w:rPr>
        <w:t>Evropský plán boje proti rakovině</w:t>
      </w:r>
      <w:r>
        <w:rPr>
          <w:rFonts w:ascii="Arial" w:eastAsia="Arial" w:hAnsi="Arial" w:cs="Arial"/>
          <w:sz w:val="20"/>
          <w:szCs w:val="20"/>
        </w:rPr>
        <w:t xml:space="preserve">. V průběhu CZ PRES bude navíc předložen </w:t>
      </w:r>
      <w:r>
        <w:rPr>
          <w:rFonts w:ascii="Arial" w:eastAsia="Arial" w:hAnsi="Arial" w:cs="Arial"/>
          <w:b/>
          <w:sz w:val="20"/>
          <w:szCs w:val="20"/>
        </w:rPr>
        <w:t>návrh doporučení Rady k onkologickým screeningům</w:t>
      </w:r>
      <w:r>
        <w:rPr>
          <w:rFonts w:ascii="Arial" w:eastAsia="Arial" w:hAnsi="Arial" w:cs="Arial"/>
          <w:sz w:val="20"/>
          <w:szCs w:val="20"/>
        </w:rPr>
        <w:t>, jehož projednáním se bude CZ PRES zabývat a bude usilovat o jeho schválení na prosincové Radě EPSCO. CZ PRES rovněž uspořádá konferenci k onkologii, jejíž výstupy v podobě výzvy k akci budou následně projednány na neformálním setkání ministrů zdravotnictví v září.</w:t>
      </w:r>
    </w:p>
    <w:p w14:paraId="1C41A90F" w14:textId="0B7AF26E"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CZ PRES se bude věnovat i </w:t>
      </w:r>
      <w:r>
        <w:rPr>
          <w:rFonts w:ascii="Arial" w:eastAsia="Arial" w:hAnsi="Arial" w:cs="Arial"/>
          <w:b/>
          <w:sz w:val="20"/>
          <w:szCs w:val="20"/>
        </w:rPr>
        <w:t xml:space="preserve">návrhu nařízení </w:t>
      </w:r>
      <w:r>
        <w:rPr>
          <w:rFonts w:ascii="Arial" w:eastAsia="Arial" w:hAnsi="Arial" w:cs="Arial"/>
          <w:sz w:val="20"/>
          <w:szCs w:val="20"/>
        </w:rPr>
        <w:t>k</w:t>
      </w:r>
      <w:r>
        <w:rPr>
          <w:rFonts w:ascii="Arial" w:eastAsia="Arial" w:hAnsi="Arial" w:cs="Arial"/>
          <w:b/>
          <w:sz w:val="20"/>
          <w:szCs w:val="20"/>
        </w:rPr>
        <w:t xml:space="preserve"> </w:t>
      </w:r>
      <w:r>
        <w:rPr>
          <w:rFonts w:ascii="Arial" w:eastAsia="Arial" w:hAnsi="Arial" w:cs="Arial"/>
          <w:b/>
          <w:i/>
          <w:sz w:val="20"/>
          <w:szCs w:val="20"/>
        </w:rPr>
        <w:t>European Health Data Space</w:t>
      </w:r>
      <w:r>
        <w:rPr>
          <w:rFonts w:ascii="Arial" w:eastAsia="Arial" w:hAnsi="Arial" w:cs="Arial"/>
          <w:b/>
          <w:sz w:val="20"/>
          <w:szCs w:val="20"/>
        </w:rPr>
        <w:t xml:space="preserve">, </w:t>
      </w:r>
      <w:r>
        <w:rPr>
          <w:rFonts w:ascii="Arial" w:eastAsia="Arial" w:hAnsi="Arial" w:cs="Arial"/>
          <w:sz w:val="20"/>
          <w:szCs w:val="20"/>
        </w:rPr>
        <w:t>jehož cílem je harmonizovat sdílení zdravotních údajů v elektronické podobě pro potřeby poskytování přeshraniční zdravotní péče i pro účely výzkumu, inovací a tvorby politik. Lze předpokládat dokončení prvního čtení během CZ PRES</w:t>
      </w:r>
      <w:r w:rsidR="00EC7259">
        <w:rPr>
          <w:rFonts w:ascii="Arial" w:eastAsia="Arial" w:hAnsi="Arial" w:cs="Arial"/>
          <w:sz w:val="20"/>
          <w:szCs w:val="20"/>
        </w:rPr>
        <w:t>, přípravu a projednání kompromisního textu k některým kapitolám návrhu a následné předložení zprávy o pokroku na prosincové Radě EPSCO.</w:t>
      </w:r>
    </w:p>
    <w:p w14:paraId="1DFF6796" w14:textId="06B311CC"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Vysokou prioritu má i téma </w:t>
      </w:r>
      <w:r>
        <w:rPr>
          <w:rFonts w:ascii="Arial" w:eastAsia="Arial" w:hAnsi="Arial" w:cs="Arial"/>
          <w:b/>
          <w:sz w:val="20"/>
          <w:szCs w:val="20"/>
        </w:rPr>
        <w:t xml:space="preserve">očkování, </w:t>
      </w:r>
      <w:r>
        <w:rPr>
          <w:rFonts w:ascii="Arial" w:eastAsia="Arial" w:hAnsi="Arial" w:cs="Arial"/>
          <w:sz w:val="20"/>
          <w:szCs w:val="20"/>
        </w:rPr>
        <w:t>primárně v souvislosti s posílením důvěry v očkování a bojem s dezinformacemi, což jsou oblasti, které EK významně podporuje. Stejně tak bude téma reflektovat i</w:t>
      </w:r>
      <w:r w:rsidR="00973F28">
        <w:rPr>
          <w:rFonts w:ascii="Arial" w:eastAsia="Arial" w:hAnsi="Arial" w:cs="Arial"/>
          <w:sz w:val="20"/>
          <w:szCs w:val="20"/>
        </w:rPr>
        <w:t> </w:t>
      </w:r>
      <w:r>
        <w:rPr>
          <w:rFonts w:ascii="Arial" w:eastAsia="Arial" w:hAnsi="Arial" w:cs="Arial"/>
          <w:sz w:val="20"/>
          <w:szCs w:val="20"/>
        </w:rPr>
        <w:t>současnou uprchlickou krizi a její dopad na tzv. rutinní imunizaci či budoucí výzvy např. v podobě rozšiřování oblastí výskytu nemocí v kontextu klimatických změn. K problematice očkování plánuje CZ PRES přijmout závěry Rady a uspořádat konferenci.</w:t>
      </w:r>
    </w:p>
    <w:p w14:paraId="6A35B5BD" w14:textId="1EBE7C8E"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CZ PRES se také zaměří na vyjednávání </w:t>
      </w:r>
      <w:r>
        <w:rPr>
          <w:rFonts w:ascii="Arial" w:eastAsia="Arial" w:hAnsi="Arial" w:cs="Arial"/>
          <w:b/>
          <w:sz w:val="20"/>
          <w:szCs w:val="20"/>
        </w:rPr>
        <w:t>pandemické úmluvy</w:t>
      </w:r>
      <w:r>
        <w:rPr>
          <w:rFonts w:ascii="Arial" w:eastAsia="Arial" w:hAnsi="Arial" w:cs="Arial"/>
          <w:sz w:val="20"/>
          <w:szCs w:val="20"/>
        </w:rPr>
        <w:t xml:space="preserve"> a změn Mezinárodních zdravotnických předpisů (2005) v rámci </w:t>
      </w:r>
      <w:r>
        <w:rPr>
          <w:rFonts w:ascii="Arial" w:eastAsia="Arial" w:hAnsi="Arial" w:cs="Arial"/>
          <w:b/>
          <w:sz w:val="20"/>
          <w:szCs w:val="20"/>
        </w:rPr>
        <w:t xml:space="preserve">posílení role EU v oblasti zdraví na mezinárodní úrovni. </w:t>
      </w:r>
      <w:r>
        <w:rPr>
          <w:rFonts w:ascii="Arial" w:eastAsia="Arial" w:hAnsi="Arial" w:cs="Arial"/>
          <w:sz w:val="20"/>
          <w:szCs w:val="20"/>
        </w:rPr>
        <w:t>Zásadní přitom pro</w:t>
      </w:r>
      <w:r w:rsidR="00973F28">
        <w:rPr>
          <w:rFonts w:ascii="Arial" w:eastAsia="Arial" w:hAnsi="Arial" w:cs="Arial"/>
          <w:sz w:val="20"/>
          <w:szCs w:val="20"/>
        </w:rPr>
        <w:t> </w:t>
      </w:r>
      <w:r>
        <w:rPr>
          <w:rFonts w:ascii="Arial" w:eastAsia="Arial" w:hAnsi="Arial" w:cs="Arial"/>
          <w:sz w:val="20"/>
          <w:szCs w:val="20"/>
        </w:rPr>
        <w:t xml:space="preserve">CZ PRES bude navrhnout a prodiskutovat nastavení koordinačních mechanismů mezi skupinami zdravotních diplomatů, kteří působí při Světové zdravotnické organizaci (WHO) v Ženevě a při EU v Bruselu, aby docházelo k efektivní výměně informací v reálném čase. Jedná se o víceletou iniciativu, kterou zahájilo FI PRES a zavázalo se k němu několik následujících PRES až po SE. Budou otevřena i témata vztahující se k </w:t>
      </w:r>
      <w:r>
        <w:rPr>
          <w:rFonts w:ascii="Arial" w:eastAsia="Arial" w:hAnsi="Arial" w:cs="Arial"/>
          <w:b/>
          <w:sz w:val="20"/>
          <w:szCs w:val="20"/>
        </w:rPr>
        <w:t>revizi legislativy v oblasti lidské krve, tkání a buněk</w:t>
      </w:r>
      <w:r>
        <w:rPr>
          <w:rFonts w:ascii="Arial" w:eastAsia="Arial" w:hAnsi="Arial" w:cs="Arial"/>
          <w:sz w:val="20"/>
          <w:szCs w:val="20"/>
        </w:rPr>
        <w:t>, u které bude představena zpráva o pokroku.</w:t>
      </w:r>
    </w:p>
    <w:p w14:paraId="298A021B" w14:textId="69B2537F"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Závěr CZ PRES se bude týkat legislativy</w:t>
      </w:r>
      <w:r>
        <w:rPr>
          <w:rFonts w:ascii="Arial" w:eastAsia="Arial" w:hAnsi="Arial" w:cs="Arial"/>
          <w:b/>
          <w:sz w:val="20"/>
          <w:szCs w:val="20"/>
        </w:rPr>
        <w:t xml:space="preserve"> k léčivým přípravkům</w:t>
      </w:r>
      <w:r>
        <w:rPr>
          <w:rFonts w:ascii="Arial" w:eastAsia="Arial" w:hAnsi="Arial" w:cs="Arial"/>
          <w:sz w:val="20"/>
          <w:szCs w:val="20"/>
        </w:rPr>
        <w:t xml:space="preserve">. V rámci implementace Strategie EU pro léčivé přípravky je připravována celková revize </w:t>
      </w:r>
      <w:r>
        <w:rPr>
          <w:rFonts w:ascii="Arial" w:eastAsia="Arial" w:hAnsi="Arial" w:cs="Arial"/>
          <w:b/>
          <w:sz w:val="20"/>
          <w:szCs w:val="20"/>
        </w:rPr>
        <w:t xml:space="preserve">tzv. poplatkového nařízení Evropské agentury pro léčivé přípravky </w:t>
      </w:r>
      <w:r>
        <w:rPr>
          <w:rFonts w:ascii="Arial" w:eastAsia="Arial" w:hAnsi="Arial" w:cs="Arial"/>
          <w:sz w:val="20"/>
          <w:szCs w:val="20"/>
        </w:rPr>
        <w:t>(EMA). CZ PRES zahájí projednávání nařízení a následně představí zprávu o</w:t>
      </w:r>
      <w:r w:rsidR="00973F28">
        <w:rPr>
          <w:rFonts w:ascii="Arial" w:eastAsia="Arial" w:hAnsi="Arial" w:cs="Arial"/>
          <w:sz w:val="20"/>
          <w:szCs w:val="20"/>
        </w:rPr>
        <w:t xml:space="preserve">  </w:t>
      </w:r>
      <w:r>
        <w:rPr>
          <w:rFonts w:ascii="Arial" w:eastAsia="Arial" w:hAnsi="Arial" w:cs="Arial"/>
          <w:sz w:val="20"/>
          <w:szCs w:val="20"/>
        </w:rPr>
        <w:t xml:space="preserve">pokroku. Rovněž se plánuje revize návrhu nařízení, kterým se stanoví </w:t>
      </w:r>
      <w:r>
        <w:rPr>
          <w:rFonts w:ascii="Arial" w:eastAsia="Arial" w:hAnsi="Arial" w:cs="Arial"/>
          <w:b/>
          <w:sz w:val="20"/>
          <w:szCs w:val="20"/>
        </w:rPr>
        <w:t>postupy Společenství pro</w:t>
      </w:r>
      <w:r w:rsidR="00973F28">
        <w:rPr>
          <w:rFonts w:ascii="Arial" w:eastAsia="Arial" w:hAnsi="Arial" w:cs="Arial"/>
          <w:b/>
          <w:sz w:val="20"/>
          <w:szCs w:val="20"/>
        </w:rPr>
        <w:t> </w:t>
      </w:r>
      <w:r>
        <w:rPr>
          <w:rFonts w:ascii="Arial" w:eastAsia="Arial" w:hAnsi="Arial" w:cs="Arial"/>
          <w:b/>
          <w:sz w:val="20"/>
          <w:szCs w:val="20"/>
        </w:rPr>
        <w:t>registraci humánních léčivých přípravků</w:t>
      </w:r>
      <w:r>
        <w:rPr>
          <w:rFonts w:ascii="Arial" w:eastAsia="Arial" w:hAnsi="Arial" w:cs="Arial"/>
          <w:sz w:val="20"/>
          <w:szCs w:val="20"/>
        </w:rPr>
        <w:t xml:space="preserve"> a </w:t>
      </w:r>
      <w:r>
        <w:rPr>
          <w:rFonts w:ascii="Arial" w:eastAsia="Arial" w:hAnsi="Arial" w:cs="Arial"/>
          <w:b/>
          <w:sz w:val="20"/>
          <w:szCs w:val="20"/>
        </w:rPr>
        <w:t>dozor nad nimi a kterým se zřizuje EMA,</w:t>
      </w:r>
      <w:r>
        <w:rPr>
          <w:rFonts w:ascii="Arial" w:eastAsia="Arial" w:hAnsi="Arial" w:cs="Arial"/>
          <w:sz w:val="20"/>
          <w:szCs w:val="20"/>
        </w:rPr>
        <w:t xml:space="preserve"> revize směrnice o </w:t>
      </w:r>
      <w:r>
        <w:rPr>
          <w:rFonts w:ascii="Arial" w:eastAsia="Arial" w:hAnsi="Arial" w:cs="Arial"/>
          <w:b/>
          <w:sz w:val="20"/>
          <w:szCs w:val="20"/>
        </w:rPr>
        <w:t>kodexu Společenství týkajícího se</w:t>
      </w:r>
      <w:r>
        <w:rPr>
          <w:rFonts w:ascii="Arial" w:eastAsia="Arial" w:hAnsi="Arial" w:cs="Arial"/>
          <w:sz w:val="20"/>
          <w:szCs w:val="20"/>
        </w:rPr>
        <w:t xml:space="preserve"> </w:t>
      </w:r>
      <w:r>
        <w:rPr>
          <w:rFonts w:ascii="Arial" w:eastAsia="Arial" w:hAnsi="Arial" w:cs="Arial"/>
          <w:b/>
          <w:sz w:val="20"/>
          <w:szCs w:val="20"/>
        </w:rPr>
        <w:t>humánních léčivých přípravků</w:t>
      </w:r>
      <w:r>
        <w:rPr>
          <w:rFonts w:ascii="Arial" w:eastAsia="Arial" w:hAnsi="Arial" w:cs="Arial"/>
          <w:sz w:val="20"/>
          <w:szCs w:val="20"/>
        </w:rPr>
        <w:t xml:space="preserve"> či revize nařízení </w:t>
      </w:r>
      <w:r>
        <w:rPr>
          <w:rFonts w:ascii="Arial" w:eastAsia="Arial" w:hAnsi="Arial" w:cs="Arial"/>
          <w:b/>
          <w:sz w:val="20"/>
          <w:szCs w:val="20"/>
        </w:rPr>
        <w:t>pro</w:t>
      </w:r>
      <w:r w:rsidR="00973F28">
        <w:rPr>
          <w:rFonts w:ascii="Arial" w:eastAsia="Arial" w:hAnsi="Arial" w:cs="Arial"/>
          <w:b/>
          <w:sz w:val="20"/>
          <w:szCs w:val="20"/>
        </w:rPr>
        <w:t> </w:t>
      </w:r>
      <w:r>
        <w:rPr>
          <w:rFonts w:ascii="Arial" w:eastAsia="Arial" w:hAnsi="Arial" w:cs="Arial"/>
          <w:b/>
          <w:sz w:val="20"/>
          <w:szCs w:val="20"/>
        </w:rPr>
        <w:t>léčivé přípravky pro vzácná onemocnění a nařízení o léčivých přípravcích pro pediatrické použití</w:t>
      </w:r>
      <w:r>
        <w:rPr>
          <w:rFonts w:ascii="Arial" w:eastAsia="Arial" w:hAnsi="Arial" w:cs="Arial"/>
          <w:sz w:val="20"/>
          <w:szCs w:val="20"/>
        </w:rPr>
        <w:t>. CZ PRES plánuje úvodní jednání na pracovní úrovni Rady, i vzhledem ke skutečnosti, že vzácná onemocnění jsou pro ČR dlouhodobě prioritním tématem.</w:t>
      </w:r>
    </w:p>
    <w:p w14:paraId="2E7F959C" w14:textId="77777777" w:rsidR="00AC2BDC" w:rsidRDefault="00AC2BDC" w:rsidP="00AC2BDC">
      <w:pPr>
        <w:spacing w:before="240" w:after="0"/>
        <w:rPr>
          <w:rFonts w:ascii="Arial" w:eastAsia="Arial" w:hAnsi="Arial" w:cs="Arial"/>
        </w:rPr>
      </w:pPr>
    </w:p>
    <w:tbl>
      <w:tblPr>
        <w:tblW w:w="90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052"/>
      </w:tblGrid>
      <w:tr w:rsidR="00AC2BDC" w14:paraId="32E506DD" w14:textId="77777777" w:rsidTr="00B31336">
        <w:tc>
          <w:tcPr>
            <w:tcW w:w="9052" w:type="dxa"/>
            <w:shd w:val="clear" w:color="auto" w:fill="4F81BD"/>
          </w:tcPr>
          <w:p w14:paraId="6F9B464E" w14:textId="77777777" w:rsidR="00AC2BDC" w:rsidRDefault="00AC2BDC" w:rsidP="00B31336">
            <w:pPr>
              <w:pStyle w:val="Nadpis1"/>
              <w:spacing w:before="120" w:after="120" w:line="276" w:lineRule="auto"/>
            </w:pPr>
            <w:bookmarkStart w:id="11" w:name="_heading=h.2s8eyo1" w:colFirst="0" w:colLast="0"/>
            <w:bookmarkEnd w:id="11"/>
            <w:r>
              <w:t xml:space="preserve">RADA PRO ŽIVOTNÍ PROSTŘEDÍ (ENVI)  </w:t>
            </w:r>
          </w:p>
        </w:tc>
      </w:tr>
    </w:tbl>
    <w:p w14:paraId="17450EC0" w14:textId="43727533" w:rsidR="00AC2BDC" w:rsidRDefault="00AC2BDC" w:rsidP="00AC2BDC">
      <w:pPr>
        <w:spacing w:before="240" w:after="0"/>
        <w:jc w:val="both"/>
        <w:rPr>
          <w:rFonts w:ascii="Arial" w:eastAsia="Arial" w:hAnsi="Arial" w:cs="Arial"/>
          <w:b/>
          <w:color w:val="4F81BD"/>
          <w:sz w:val="20"/>
          <w:szCs w:val="20"/>
        </w:rPr>
      </w:pPr>
      <w:r>
        <w:rPr>
          <w:rFonts w:ascii="Arial" w:eastAsia="Arial" w:hAnsi="Arial" w:cs="Arial"/>
          <w:b/>
          <w:color w:val="4F81BD"/>
          <w:sz w:val="20"/>
          <w:szCs w:val="20"/>
        </w:rPr>
        <w:t xml:space="preserve">Agenda Rady pro životní prostředí </w:t>
      </w:r>
      <w:r w:rsidR="00767C30">
        <w:rPr>
          <w:rFonts w:ascii="Arial" w:eastAsia="Arial" w:hAnsi="Arial" w:cs="Arial"/>
          <w:b/>
          <w:color w:val="4F81BD"/>
          <w:sz w:val="20"/>
          <w:szCs w:val="20"/>
        </w:rPr>
        <w:t xml:space="preserve">je </w:t>
      </w:r>
      <w:r>
        <w:rPr>
          <w:rFonts w:ascii="Arial" w:eastAsia="Arial" w:hAnsi="Arial" w:cs="Arial"/>
          <w:b/>
          <w:color w:val="4F81BD"/>
          <w:sz w:val="20"/>
          <w:szCs w:val="20"/>
        </w:rPr>
        <w:t>z velké míry ovlivněna projednáváním velkého množství legislativních a nelegislativních dokumentů, které EK zveřejnila či postupně zveřejňuje v návaznosti na sdělení Zelená dohoda pro Evropu s cílem do roku 2050 dosáhnout klimatické neutrality</w:t>
      </w:r>
      <w:sdt>
        <w:sdtPr>
          <w:tag w:val="goog_rdk_77"/>
          <w:id w:val="-1375227067"/>
        </w:sdtPr>
        <w:sdtEndPr/>
        <w:sdtContent>
          <w:r>
            <w:rPr>
              <w:rFonts w:ascii="Arial" w:eastAsia="Arial" w:hAnsi="Arial" w:cs="Arial"/>
              <w:b/>
              <w:color w:val="4F81BD"/>
              <w:sz w:val="20"/>
              <w:szCs w:val="20"/>
            </w:rPr>
            <w:t>,</w:t>
          </w:r>
        </w:sdtContent>
      </w:sdt>
      <w:r>
        <w:t xml:space="preserve"> </w:t>
      </w:r>
      <w:r>
        <w:rPr>
          <w:rFonts w:ascii="Arial" w:eastAsia="Arial" w:hAnsi="Arial" w:cs="Arial"/>
          <w:b/>
          <w:color w:val="4F81BD"/>
          <w:sz w:val="20"/>
          <w:szCs w:val="20"/>
        </w:rPr>
        <w:t>směřovat k nulovému znečištění ve vybraných oblastech životního prostředí</w:t>
      </w:r>
      <w:r>
        <w:t xml:space="preserve"> </w:t>
      </w:r>
      <w:r>
        <w:rPr>
          <w:rFonts w:ascii="Arial" w:eastAsia="Arial" w:hAnsi="Arial" w:cs="Arial"/>
          <w:b/>
          <w:color w:val="4F81BD"/>
          <w:sz w:val="20"/>
          <w:szCs w:val="20"/>
        </w:rPr>
        <w:t>a</w:t>
      </w:r>
      <w:r w:rsidR="00252902">
        <w:rPr>
          <w:rFonts w:ascii="Arial" w:eastAsia="Arial" w:hAnsi="Arial" w:cs="Arial"/>
          <w:b/>
          <w:color w:val="4F81BD"/>
          <w:sz w:val="20"/>
          <w:szCs w:val="20"/>
        </w:rPr>
        <w:t> </w:t>
      </w:r>
      <w:r>
        <w:rPr>
          <w:rFonts w:ascii="Arial" w:eastAsia="Arial" w:hAnsi="Arial" w:cs="Arial"/>
          <w:b/>
          <w:color w:val="4F81BD"/>
          <w:sz w:val="20"/>
          <w:szCs w:val="20"/>
        </w:rPr>
        <w:t>směřovat k přechodu k oběhovému hospodářství. V oblasti mezinárodního vyjednávání do CZ PRES zasáhne celá řada mnohostranných akcí</w:t>
      </w:r>
      <w:r w:rsidR="00767C30">
        <w:rPr>
          <w:rFonts w:ascii="Arial" w:eastAsia="Arial" w:hAnsi="Arial" w:cs="Arial"/>
          <w:b/>
          <w:color w:val="4F81BD"/>
          <w:sz w:val="20"/>
          <w:szCs w:val="20"/>
        </w:rPr>
        <w:t>, mj.</w:t>
      </w:r>
      <w:r w:rsidR="00767C30" w:rsidRPr="00767C30">
        <w:rPr>
          <w:rFonts w:ascii="Arial" w:eastAsia="Arial" w:hAnsi="Arial" w:cs="Arial"/>
          <w:b/>
          <w:color w:val="4F81BD"/>
          <w:sz w:val="20"/>
          <w:szCs w:val="20"/>
        </w:rPr>
        <w:t xml:space="preserve"> </w:t>
      </w:r>
      <w:r w:rsidR="00767C30">
        <w:rPr>
          <w:rFonts w:ascii="Arial" w:eastAsia="Arial" w:hAnsi="Arial" w:cs="Arial"/>
          <w:b/>
          <w:color w:val="4F81BD"/>
          <w:sz w:val="20"/>
          <w:szCs w:val="20"/>
        </w:rPr>
        <w:t>konference</w:t>
      </w:r>
      <w:r w:rsidR="00966972">
        <w:rPr>
          <w:rFonts w:ascii="Arial" w:eastAsia="Arial" w:hAnsi="Arial" w:cs="Arial"/>
          <w:b/>
          <w:color w:val="4F81BD"/>
          <w:sz w:val="20"/>
          <w:szCs w:val="20"/>
        </w:rPr>
        <w:t xml:space="preserve"> OSN o</w:t>
      </w:r>
      <w:r w:rsidR="00252902">
        <w:rPr>
          <w:rFonts w:ascii="Arial" w:eastAsia="Arial" w:hAnsi="Arial" w:cs="Arial"/>
          <w:b/>
          <w:color w:val="4F81BD"/>
          <w:sz w:val="20"/>
          <w:szCs w:val="20"/>
        </w:rPr>
        <w:t> </w:t>
      </w:r>
      <w:r w:rsidR="00966972">
        <w:rPr>
          <w:rFonts w:ascii="Arial" w:eastAsia="Arial" w:hAnsi="Arial" w:cs="Arial"/>
          <w:b/>
          <w:color w:val="4F81BD"/>
          <w:sz w:val="20"/>
          <w:szCs w:val="20"/>
        </w:rPr>
        <w:t>změně klimatu</w:t>
      </w:r>
      <w:r w:rsidR="00767C30">
        <w:rPr>
          <w:rFonts w:ascii="Arial" w:eastAsia="Arial" w:hAnsi="Arial" w:cs="Arial"/>
          <w:b/>
          <w:color w:val="4F81BD"/>
          <w:sz w:val="20"/>
          <w:szCs w:val="20"/>
        </w:rPr>
        <w:t xml:space="preserve"> (COP 27)</w:t>
      </w:r>
      <w:r>
        <w:rPr>
          <w:rFonts w:ascii="Arial" w:eastAsia="Arial" w:hAnsi="Arial" w:cs="Arial"/>
          <w:b/>
          <w:color w:val="4F81BD"/>
          <w:sz w:val="20"/>
          <w:szCs w:val="20"/>
        </w:rPr>
        <w:t xml:space="preserve">, na jejichž přípravě a průběhu bude ČR jako předsednická země EU aktivně participovat a zároveň bude koordinovat pozici EU. </w:t>
      </w:r>
    </w:p>
    <w:p w14:paraId="4F5393A5" w14:textId="7777777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Nejvyšší prioritou CZ PRES v oblasti životního prostředí a klimatu bude dosažení pokroku v </w:t>
      </w:r>
      <w:r>
        <w:rPr>
          <w:rFonts w:ascii="Arial" w:eastAsia="Arial" w:hAnsi="Arial" w:cs="Arial"/>
          <w:b/>
          <w:sz w:val="20"/>
          <w:szCs w:val="20"/>
        </w:rPr>
        <w:t>projednávání balíku legislativních návrhů Fit for 55</w:t>
      </w:r>
      <w:r>
        <w:rPr>
          <w:rFonts w:ascii="Arial" w:eastAsia="Arial" w:hAnsi="Arial" w:cs="Arial"/>
          <w:sz w:val="20"/>
          <w:szCs w:val="20"/>
        </w:rPr>
        <w:t xml:space="preserve">, jehož cílem je zajistit dosažení schváleného cíle snížení emisí skleníkových plynů o alespoň 55 % do roku 2030. Jde mj. o </w:t>
      </w:r>
      <w:r>
        <w:rPr>
          <w:rFonts w:ascii="Arial" w:eastAsia="Arial" w:hAnsi="Arial" w:cs="Arial"/>
          <w:b/>
          <w:sz w:val="20"/>
          <w:szCs w:val="20"/>
        </w:rPr>
        <w:t>revizi směrnice o emisním obchodování EU ETS a rozhodnutí k tržní stabilizační rezervě (MSR), revizi nařízení o sdílení úsilí (ESR), revizi nařízení o LULUCF</w:t>
      </w:r>
      <w:r>
        <w:t xml:space="preserve"> (</w:t>
      </w:r>
      <w:r>
        <w:rPr>
          <w:rFonts w:ascii="Arial" w:eastAsia="Arial" w:hAnsi="Arial" w:cs="Arial"/>
          <w:b/>
          <w:sz w:val="20"/>
          <w:szCs w:val="20"/>
        </w:rPr>
        <w:t>využívání půdy a lesnictví)</w:t>
      </w:r>
      <w:r>
        <w:rPr>
          <w:rFonts w:ascii="Arial" w:eastAsia="Arial" w:hAnsi="Arial" w:cs="Arial"/>
          <w:sz w:val="20"/>
          <w:szCs w:val="20"/>
        </w:rPr>
        <w:t xml:space="preserve"> a </w:t>
      </w:r>
      <w:r>
        <w:rPr>
          <w:rFonts w:ascii="Arial" w:eastAsia="Arial" w:hAnsi="Arial" w:cs="Arial"/>
          <w:b/>
          <w:sz w:val="20"/>
          <w:szCs w:val="20"/>
        </w:rPr>
        <w:t>revizi</w:t>
      </w:r>
      <w:r>
        <w:rPr>
          <w:rFonts w:ascii="Arial" w:eastAsia="Arial" w:hAnsi="Arial" w:cs="Arial"/>
          <w:sz w:val="20"/>
          <w:szCs w:val="20"/>
        </w:rPr>
        <w:t xml:space="preserve"> </w:t>
      </w:r>
      <w:r>
        <w:rPr>
          <w:rFonts w:ascii="Arial" w:eastAsia="Arial" w:hAnsi="Arial" w:cs="Arial"/>
          <w:b/>
          <w:sz w:val="20"/>
          <w:szCs w:val="20"/>
        </w:rPr>
        <w:t>nařízení stanovující limity CO</w:t>
      </w:r>
      <w:r>
        <w:rPr>
          <w:rFonts w:ascii="Arial" w:eastAsia="Arial" w:hAnsi="Arial" w:cs="Arial"/>
          <w:b/>
          <w:sz w:val="20"/>
          <w:szCs w:val="20"/>
          <w:vertAlign w:val="subscript"/>
        </w:rPr>
        <w:t>2</w:t>
      </w:r>
      <w:r>
        <w:rPr>
          <w:rFonts w:ascii="Arial" w:eastAsia="Arial" w:hAnsi="Arial" w:cs="Arial"/>
          <w:b/>
          <w:sz w:val="20"/>
          <w:szCs w:val="20"/>
        </w:rPr>
        <w:t xml:space="preserve"> pro nové osobní automobily a lehká užitková vozidla</w:t>
      </w:r>
      <w:r>
        <w:rPr>
          <w:rFonts w:ascii="Arial" w:eastAsia="Arial" w:hAnsi="Arial" w:cs="Arial"/>
          <w:sz w:val="20"/>
          <w:szCs w:val="20"/>
        </w:rPr>
        <w:t xml:space="preserve">. </w:t>
      </w:r>
    </w:p>
    <w:p w14:paraId="54540E1C" w14:textId="64D48403" w:rsidR="00AC2BDC" w:rsidRDefault="00AC2BDC" w:rsidP="00AC2BDC">
      <w:pPr>
        <w:spacing w:before="240" w:after="0"/>
        <w:jc w:val="both"/>
        <w:rPr>
          <w:rFonts w:ascii="Arial" w:eastAsia="Arial" w:hAnsi="Arial" w:cs="Arial"/>
          <w:color w:val="000000"/>
          <w:sz w:val="20"/>
          <w:szCs w:val="20"/>
        </w:rPr>
      </w:pPr>
      <w:r>
        <w:rPr>
          <w:rFonts w:ascii="Arial" w:eastAsia="Arial" w:hAnsi="Arial" w:cs="Arial"/>
          <w:color w:val="000000"/>
          <w:sz w:val="20"/>
          <w:szCs w:val="20"/>
        </w:rPr>
        <w:t>Ve formaci Rady pro životní prostředí je rovněž projednáván návrh k</w:t>
      </w:r>
      <w:r w:rsidR="00767C30">
        <w:rPr>
          <w:rFonts w:ascii="Arial" w:eastAsia="Arial" w:hAnsi="Arial" w:cs="Arial"/>
          <w:color w:val="000000"/>
          <w:sz w:val="20"/>
          <w:szCs w:val="20"/>
        </w:rPr>
        <w:t> </w:t>
      </w:r>
      <w:r>
        <w:rPr>
          <w:rFonts w:ascii="Arial" w:eastAsia="Arial" w:hAnsi="Arial" w:cs="Arial"/>
          <w:b/>
          <w:color w:val="000000"/>
          <w:sz w:val="20"/>
          <w:szCs w:val="20"/>
        </w:rPr>
        <w:t>sociálnímu</w:t>
      </w:r>
      <w:r w:rsidR="00767C30">
        <w:rPr>
          <w:rFonts w:ascii="Arial" w:eastAsia="Arial" w:hAnsi="Arial" w:cs="Arial"/>
          <w:b/>
          <w:color w:val="000000"/>
          <w:sz w:val="20"/>
          <w:szCs w:val="20"/>
        </w:rPr>
        <w:t xml:space="preserve"> klimatickému</w:t>
      </w:r>
      <w:r>
        <w:rPr>
          <w:rFonts w:ascii="Arial" w:eastAsia="Arial" w:hAnsi="Arial" w:cs="Arial"/>
          <w:b/>
          <w:color w:val="000000"/>
          <w:sz w:val="20"/>
          <w:szCs w:val="20"/>
        </w:rPr>
        <w:t xml:space="preserve"> fondu, provázaný s návrhem na rozšíření EU ETS na budovy a dopravu</w:t>
      </w:r>
      <w:r>
        <w:rPr>
          <w:rFonts w:ascii="Arial" w:eastAsia="Arial" w:hAnsi="Arial" w:cs="Arial"/>
          <w:color w:val="000000"/>
          <w:sz w:val="20"/>
          <w:szCs w:val="20"/>
        </w:rPr>
        <w:t xml:space="preserve">. </w:t>
      </w:r>
      <w:r>
        <w:rPr>
          <w:rFonts w:ascii="Arial" w:eastAsia="Arial" w:hAnsi="Arial" w:cs="Arial"/>
          <w:sz w:val="20"/>
          <w:szCs w:val="20"/>
        </w:rPr>
        <w:t>Během CZ PRES budou uvedené návrhy balíčku FF55 v pokročilé fázi projednávání a CZ PRES bude pravděpodobně odpovídat za hledání dohody s EP v trialozích, případně finalizovat společnou pozici členských zemí. Pokrok ve vyjednávání balíčku Fit for 55 je důležitý kvůli rychlému snížení závislosti EU na dovozu energetických komodit z Ruské federace v kontextu balíčku REPowerEU. V dubnu 2022 EK dále zveřejnila návrh</w:t>
      </w:r>
      <w:r>
        <w:rPr>
          <w:rFonts w:ascii="Arial" w:eastAsia="Arial" w:hAnsi="Arial" w:cs="Arial"/>
          <w:b/>
          <w:sz w:val="20"/>
          <w:szCs w:val="20"/>
        </w:rPr>
        <w:t xml:space="preserve"> revize nařízení o fluorovaných skleníkových plynech</w:t>
      </w:r>
      <w:r w:rsidR="00EC7259">
        <w:rPr>
          <w:rFonts w:ascii="Arial" w:eastAsia="Arial" w:hAnsi="Arial" w:cs="Arial"/>
          <w:b/>
          <w:sz w:val="20"/>
          <w:szCs w:val="20"/>
        </w:rPr>
        <w:t xml:space="preserve"> </w:t>
      </w:r>
      <w:r>
        <w:rPr>
          <w:rFonts w:ascii="Arial" w:eastAsia="Arial" w:hAnsi="Arial" w:cs="Arial"/>
          <w:b/>
          <w:sz w:val="20"/>
          <w:szCs w:val="20"/>
        </w:rPr>
        <w:t>a revize nařízení o látkách, které poškozují ozonovou vrstvu</w:t>
      </w:r>
      <w:r>
        <w:rPr>
          <w:rFonts w:ascii="Arial" w:eastAsia="Arial" w:hAnsi="Arial" w:cs="Arial"/>
          <w:sz w:val="20"/>
          <w:szCs w:val="20"/>
        </w:rPr>
        <w:t>, kde CZ PRES aktivně naváže na výstupy FR PRES.</w:t>
      </w:r>
    </w:p>
    <w:p w14:paraId="37AE3AF6" w14:textId="7777777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Nad rámec projednávání legislativních návrhů plánuje CZ PRES zdůraznit téma </w:t>
      </w:r>
      <w:r>
        <w:rPr>
          <w:rFonts w:ascii="Arial" w:eastAsia="Arial" w:hAnsi="Arial" w:cs="Arial"/>
          <w:b/>
          <w:sz w:val="20"/>
          <w:szCs w:val="20"/>
        </w:rPr>
        <w:t>adaptace na změnu klimatu</w:t>
      </w:r>
      <w:r>
        <w:rPr>
          <w:rFonts w:ascii="Arial" w:eastAsia="Arial" w:hAnsi="Arial" w:cs="Arial"/>
          <w:sz w:val="20"/>
          <w:szCs w:val="20"/>
        </w:rPr>
        <w:t xml:space="preserve">, přičemž aktivity během CZ PRES budou navazovat na novou Adaptační strategii EU z února 2021. CZ PRES hodlá toto téma propojit i s novou Strategií EU pro ochranu půdy z listopadu 2021. </w:t>
      </w:r>
    </w:p>
    <w:p w14:paraId="3218D3B3" w14:textId="77777777" w:rsidR="00AC2BDC" w:rsidRDefault="00AC2BDC" w:rsidP="00AC2BDC">
      <w:pPr>
        <w:tabs>
          <w:tab w:val="left" w:pos="4860"/>
          <w:tab w:val="left" w:pos="7635"/>
        </w:tabs>
        <w:spacing w:before="240" w:after="0"/>
        <w:jc w:val="both"/>
        <w:rPr>
          <w:rFonts w:ascii="Arial" w:eastAsia="Arial" w:hAnsi="Arial" w:cs="Arial"/>
          <w:i/>
          <w:sz w:val="20"/>
          <w:szCs w:val="20"/>
        </w:rPr>
      </w:pPr>
      <w:r>
        <w:rPr>
          <w:rFonts w:ascii="Arial" w:eastAsia="Arial" w:hAnsi="Arial" w:cs="Arial"/>
          <w:sz w:val="20"/>
          <w:szCs w:val="20"/>
        </w:rPr>
        <w:t>V oblasti mezinárodního vyjednávání bude zásadní koordinace přípravy pozice EU na jednání konference smluvních stran</w:t>
      </w:r>
      <w:r>
        <w:rPr>
          <w:rFonts w:ascii="Arial" w:eastAsia="Arial" w:hAnsi="Arial" w:cs="Arial"/>
          <w:b/>
          <w:sz w:val="20"/>
          <w:szCs w:val="20"/>
        </w:rPr>
        <w:t xml:space="preserve"> Rámcové úmluvy OSN o změně klimatu</w:t>
      </w:r>
      <w:r>
        <w:rPr>
          <w:rFonts w:ascii="Arial" w:eastAsia="Arial" w:hAnsi="Arial" w:cs="Arial"/>
          <w:sz w:val="20"/>
          <w:szCs w:val="20"/>
        </w:rPr>
        <w:t xml:space="preserve"> (UNFCCC) a Pařížské dohody a následná koordinace a vystupování za EU na přípravných jednáních i během samotné konference COP 27. </w:t>
      </w:r>
    </w:p>
    <w:p w14:paraId="7D7E35D1" w14:textId="71759D50" w:rsidR="00AC2BDC" w:rsidRDefault="00AC2BDC" w:rsidP="00AC2BDC">
      <w:pPr>
        <w:spacing w:before="240" w:after="0"/>
        <w:jc w:val="both"/>
        <w:rPr>
          <w:rFonts w:ascii="Arial" w:eastAsia="Arial" w:hAnsi="Arial" w:cs="Arial"/>
          <w:b/>
          <w:sz w:val="20"/>
          <w:szCs w:val="20"/>
        </w:rPr>
      </w:pPr>
      <w:bookmarkStart w:id="12" w:name="_heading=h.17dp8vu" w:colFirst="0" w:colLast="0"/>
      <w:bookmarkEnd w:id="12"/>
      <w:r>
        <w:rPr>
          <w:rFonts w:ascii="Arial" w:eastAsia="Arial" w:hAnsi="Arial" w:cs="Arial"/>
          <w:b/>
          <w:sz w:val="20"/>
          <w:szCs w:val="20"/>
        </w:rPr>
        <w:t>Přechod k oběhovému hospodářství</w:t>
      </w:r>
      <w:r>
        <w:rPr>
          <w:rFonts w:ascii="Arial" w:eastAsia="Arial" w:hAnsi="Arial" w:cs="Arial"/>
          <w:sz w:val="20"/>
          <w:szCs w:val="20"/>
        </w:rPr>
        <w:t xml:space="preserve"> je další z priorit CZ PRES. V nejpokročilejší fázi projednávání bude </w:t>
      </w:r>
      <w:r>
        <w:rPr>
          <w:rFonts w:ascii="Arial" w:eastAsia="Arial" w:hAnsi="Arial" w:cs="Arial"/>
          <w:b/>
          <w:sz w:val="20"/>
          <w:szCs w:val="20"/>
        </w:rPr>
        <w:t>návrh nařízení k bateriím a odpadním bateriím</w:t>
      </w:r>
      <w:r>
        <w:rPr>
          <w:rFonts w:ascii="Arial" w:eastAsia="Arial" w:hAnsi="Arial" w:cs="Arial"/>
          <w:sz w:val="20"/>
          <w:szCs w:val="20"/>
        </w:rPr>
        <w:t xml:space="preserve">, kde se CZ PRES bude snažit pokročit co nejvíce v projednávání směrem k politické dohodě EP a Rady. Dalším již projednávaným návrhem je </w:t>
      </w:r>
      <w:r>
        <w:rPr>
          <w:rFonts w:ascii="Arial" w:eastAsia="Arial" w:hAnsi="Arial" w:cs="Arial"/>
          <w:b/>
          <w:sz w:val="20"/>
          <w:szCs w:val="20"/>
        </w:rPr>
        <w:t>návrh nařízení o přepravě odpadů</w:t>
      </w:r>
      <w:r>
        <w:rPr>
          <w:rFonts w:ascii="Arial" w:eastAsia="Arial" w:hAnsi="Arial" w:cs="Arial"/>
          <w:sz w:val="20"/>
          <w:szCs w:val="20"/>
        </w:rPr>
        <w:t xml:space="preserve">, kde se bude snažit pokročit v projednávání s cílem napomoci nalézt dohodu mezi členskými státy. </w:t>
      </w:r>
    </w:p>
    <w:p w14:paraId="6DE3912D" w14:textId="4820FD93"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V oblasti</w:t>
      </w:r>
      <w:r>
        <w:rPr>
          <w:rFonts w:ascii="Arial" w:eastAsia="Arial" w:hAnsi="Arial" w:cs="Arial"/>
          <w:b/>
          <w:sz w:val="20"/>
          <w:szCs w:val="20"/>
        </w:rPr>
        <w:t xml:space="preserve"> </w:t>
      </w:r>
      <w:r>
        <w:rPr>
          <w:rFonts w:ascii="Arial" w:eastAsia="Arial" w:hAnsi="Arial" w:cs="Arial"/>
          <w:sz w:val="20"/>
          <w:szCs w:val="20"/>
        </w:rPr>
        <w:t xml:space="preserve">ochrany biodiverzity zahájí CZ PRES projednávání legislativního návrhu, který má zakotvit cíle </w:t>
      </w:r>
      <w:r>
        <w:rPr>
          <w:rFonts w:ascii="Arial" w:eastAsia="Arial" w:hAnsi="Arial" w:cs="Arial"/>
          <w:b/>
          <w:sz w:val="20"/>
          <w:szCs w:val="20"/>
        </w:rPr>
        <w:t xml:space="preserve">obnovy ekosystémů, </w:t>
      </w:r>
      <w:r>
        <w:rPr>
          <w:rFonts w:ascii="Arial" w:eastAsia="Arial" w:hAnsi="Arial" w:cs="Arial"/>
          <w:sz w:val="20"/>
          <w:szCs w:val="20"/>
        </w:rPr>
        <w:t>a dále bude pokračovat v projednávání návrhu týkajícího se</w:t>
      </w:r>
      <w:r>
        <w:rPr>
          <w:rFonts w:ascii="Arial" w:eastAsia="Arial" w:hAnsi="Arial" w:cs="Arial"/>
          <w:b/>
          <w:sz w:val="20"/>
          <w:szCs w:val="20"/>
        </w:rPr>
        <w:t xml:space="preserve"> </w:t>
      </w:r>
      <w:r>
        <w:rPr>
          <w:rFonts w:ascii="Arial" w:eastAsia="Arial" w:hAnsi="Arial" w:cs="Arial"/>
          <w:sz w:val="20"/>
          <w:szCs w:val="20"/>
        </w:rPr>
        <w:t xml:space="preserve">komodit a produktů podílejících se na </w:t>
      </w:r>
      <w:r>
        <w:rPr>
          <w:rFonts w:ascii="Arial" w:eastAsia="Arial" w:hAnsi="Arial" w:cs="Arial"/>
          <w:b/>
          <w:sz w:val="20"/>
          <w:szCs w:val="20"/>
        </w:rPr>
        <w:t xml:space="preserve">odlesňování a degradaci lesů, </w:t>
      </w:r>
      <w:r>
        <w:rPr>
          <w:rFonts w:ascii="Arial" w:eastAsia="Arial" w:hAnsi="Arial" w:cs="Arial"/>
          <w:sz w:val="20"/>
          <w:szCs w:val="20"/>
        </w:rPr>
        <w:t>přičemž oba návrhy jsou z pohledu CZ PRES velmi důležité. Zásadní bude rovněž koordinace mezinárodní agendy</w:t>
      </w:r>
      <w:r>
        <w:rPr>
          <w:rFonts w:ascii="Arial" w:eastAsia="Arial" w:hAnsi="Arial" w:cs="Arial"/>
          <w:b/>
          <w:sz w:val="20"/>
          <w:szCs w:val="20"/>
        </w:rPr>
        <w:t xml:space="preserve"> ochrany biodiverzity a biologické bezpečnosti</w:t>
      </w:r>
      <w:r w:rsidR="00767C30">
        <w:rPr>
          <w:rFonts w:ascii="Arial" w:eastAsia="Arial" w:hAnsi="Arial" w:cs="Arial"/>
          <w:sz w:val="20"/>
          <w:szCs w:val="20"/>
        </w:rPr>
        <w:t xml:space="preserve">, </w:t>
      </w:r>
      <w:r w:rsidR="00767C30" w:rsidRPr="00F2692D">
        <w:rPr>
          <w:rFonts w:ascii="Arial" w:eastAsia="Arial" w:hAnsi="Arial" w:cs="Arial"/>
          <w:sz w:val="20"/>
          <w:szCs w:val="20"/>
        </w:rPr>
        <w:t>a to zejména na 15. zasedání konference smluvních stran Úmluvy o biologické rozmanitosti</w:t>
      </w:r>
      <w:r w:rsidR="00767C30">
        <w:rPr>
          <w:rFonts w:ascii="Arial" w:eastAsia="Arial" w:hAnsi="Arial" w:cs="Arial"/>
          <w:sz w:val="20"/>
          <w:szCs w:val="20"/>
        </w:rPr>
        <w:t xml:space="preserve"> (CBD COP 15)</w:t>
      </w:r>
      <w:r w:rsidR="00767C30" w:rsidRPr="00F2692D">
        <w:rPr>
          <w:rFonts w:ascii="Arial" w:eastAsia="Arial" w:hAnsi="Arial" w:cs="Arial"/>
          <w:sz w:val="20"/>
          <w:szCs w:val="20"/>
        </w:rPr>
        <w:t>, kter</w:t>
      </w:r>
      <w:r w:rsidR="00767C30">
        <w:rPr>
          <w:rFonts w:ascii="Arial" w:eastAsia="Arial" w:hAnsi="Arial" w:cs="Arial"/>
          <w:sz w:val="20"/>
          <w:szCs w:val="20"/>
        </w:rPr>
        <w:t>é</w:t>
      </w:r>
      <w:r w:rsidR="00767C30" w:rsidRPr="00F2692D">
        <w:rPr>
          <w:rFonts w:ascii="Arial" w:eastAsia="Arial" w:hAnsi="Arial" w:cs="Arial"/>
          <w:sz w:val="20"/>
          <w:szCs w:val="20"/>
        </w:rPr>
        <w:t xml:space="preserve"> </w:t>
      </w:r>
      <w:r w:rsidR="00767C30">
        <w:rPr>
          <w:rFonts w:ascii="Arial" w:eastAsia="Arial" w:hAnsi="Arial" w:cs="Arial"/>
          <w:sz w:val="20"/>
          <w:szCs w:val="20"/>
        </w:rPr>
        <w:t xml:space="preserve">má </w:t>
      </w:r>
      <w:r w:rsidR="00767C30" w:rsidRPr="00F2692D">
        <w:rPr>
          <w:rFonts w:ascii="Arial" w:eastAsia="Arial" w:hAnsi="Arial" w:cs="Arial"/>
          <w:sz w:val="20"/>
          <w:szCs w:val="20"/>
        </w:rPr>
        <w:t>př</w:t>
      </w:r>
      <w:r w:rsidR="00767C30">
        <w:rPr>
          <w:rFonts w:ascii="Arial" w:eastAsia="Arial" w:hAnsi="Arial" w:cs="Arial"/>
          <w:sz w:val="20"/>
          <w:szCs w:val="20"/>
        </w:rPr>
        <w:t>i</w:t>
      </w:r>
      <w:r w:rsidR="00767C30" w:rsidRPr="00F2692D">
        <w:rPr>
          <w:rFonts w:ascii="Arial" w:eastAsia="Arial" w:hAnsi="Arial" w:cs="Arial"/>
          <w:sz w:val="20"/>
          <w:szCs w:val="20"/>
        </w:rPr>
        <w:t>jm</w:t>
      </w:r>
      <w:r w:rsidR="00767C30">
        <w:rPr>
          <w:rFonts w:ascii="Arial" w:eastAsia="Arial" w:hAnsi="Arial" w:cs="Arial"/>
          <w:sz w:val="20"/>
          <w:szCs w:val="20"/>
        </w:rPr>
        <w:t>out</w:t>
      </w:r>
      <w:r w:rsidR="00767C30" w:rsidRPr="00F2692D">
        <w:rPr>
          <w:rFonts w:ascii="Arial" w:eastAsia="Arial" w:hAnsi="Arial" w:cs="Arial"/>
          <w:sz w:val="20"/>
          <w:szCs w:val="20"/>
        </w:rPr>
        <w:t xml:space="preserve"> </w:t>
      </w:r>
      <w:r w:rsidR="00767C30" w:rsidRPr="00DC67F6">
        <w:rPr>
          <w:rFonts w:ascii="Arial" w:eastAsia="Arial" w:hAnsi="Arial" w:cs="Arial"/>
          <w:b/>
          <w:sz w:val="20"/>
          <w:szCs w:val="20"/>
        </w:rPr>
        <w:t>nový globální rámec ochrany biologické rozmanitosti</w:t>
      </w:r>
      <w:r w:rsidR="00966972">
        <w:rPr>
          <w:rFonts w:ascii="Arial" w:eastAsia="Arial" w:hAnsi="Arial" w:cs="Arial"/>
          <w:b/>
          <w:sz w:val="20"/>
          <w:szCs w:val="20"/>
        </w:rPr>
        <w:t>.</w:t>
      </w:r>
    </w:p>
    <w:p w14:paraId="4E456E19" w14:textId="36A42553" w:rsidR="00AC2BDC" w:rsidRDefault="000F2EB7" w:rsidP="00AC2BDC">
      <w:pPr>
        <w:tabs>
          <w:tab w:val="left" w:pos="4860"/>
          <w:tab w:val="left" w:pos="7635"/>
        </w:tabs>
        <w:spacing w:before="240" w:after="0"/>
        <w:jc w:val="both"/>
        <w:rPr>
          <w:rFonts w:ascii="Arial" w:eastAsia="Arial" w:hAnsi="Arial" w:cs="Arial"/>
          <w:sz w:val="20"/>
          <w:szCs w:val="20"/>
        </w:rPr>
      </w:pPr>
      <w:r>
        <w:rPr>
          <w:rFonts w:ascii="Arial" w:eastAsia="Arial" w:hAnsi="Arial" w:cs="Arial"/>
          <w:sz w:val="20"/>
          <w:szCs w:val="20"/>
        </w:rPr>
        <w:t xml:space="preserve">Pro CZ PRES bude dále zásadní zahájení projednávání připravované revize směrnice ke </w:t>
      </w:r>
      <w:r>
        <w:rPr>
          <w:rFonts w:ascii="Arial" w:eastAsia="Arial" w:hAnsi="Arial" w:cs="Arial"/>
          <w:b/>
          <w:sz w:val="20"/>
          <w:szCs w:val="20"/>
        </w:rPr>
        <w:t xml:space="preserve">kvalitě ovzduší. </w:t>
      </w:r>
      <w:r>
        <w:rPr>
          <w:rFonts w:ascii="Arial" w:eastAsia="Arial" w:hAnsi="Arial" w:cs="Arial"/>
          <w:sz w:val="20"/>
          <w:szCs w:val="20"/>
        </w:rPr>
        <w:t>Dále CZ PRES zahájí projednávání i dalších návrhů v oblasti ochrany vody, obalových odpadů, či chemických látek.</w:t>
      </w:r>
    </w:p>
    <w:p w14:paraId="589D8D92" w14:textId="6AA97376"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Během druhé poloviny roku 2022 je očekáváno, vedle výše zmíněných, jednání rozhodovacích orgánů řady dalších mezinárodních smluv, např. zasedání Montrealského protokolu, </w:t>
      </w:r>
      <w:r w:rsidR="00E562AB">
        <w:rPr>
          <w:rFonts w:ascii="Arial" w:eastAsia="Arial" w:hAnsi="Arial" w:cs="Arial"/>
          <w:sz w:val="20"/>
          <w:szCs w:val="20"/>
        </w:rPr>
        <w:t xml:space="preserve">zasedání konference smluvních stran Úmluvy </w:t>
      </w:r>
      <w:r w:rsidR="00E562AB" w:rsidRPr="004D4465">
        <w:rPr>
          <w:rFonts w:ascii="Arial" w:eastAsia="Arial" w:hAnsi="Arial" w:cs="Arial"/>
          <w:sz w:val="20"/>
          <w:szCs w:val="20"/>
        </w:rPr>
        <w:t>o mezinárodním obchodu s ohroženými druhy volně žijících živočichů a planě rostoucích rostlin</w:t>
      </w:r>
      <w:r w:rsidR="00E562AB">
        <w:rPr>
          <w:rFonts w:ascii="Arial" w:eastAsia="Arial" w:hAnsi="Arial" w:cs="Arial"/>
          <w:sz w:val="20"/>
          <w:szCs w:val="20"/>
        </w:rPr>
        <w:t xml:space="preserve"> (CITES CoP19),</w:t>
      </w:r>
      <w:r w:rsidR="00220DC7">
        <w:rPr>
          <w:rFonts w:ascii="Arial" w:eastAsia="Arial" w:hAnsi="Arial" w:cs="Arial"/>
          <w:sz w:val="20"/>
          <w:szCs w:val="20"/>
        </w:rPr>
        <w:t xml:space="preserve"> </w:t>
      </w:r>
      <w:r>
        <w:rPr>
          <w:rFonts w:ascii="Arial" w:eastAsia="Arial" w:hAnsi="Arial" w:cs="Arial"/>
          <w:sz w:val="20"/>
          <w:szCs w:val="20"/>
        </w:rPr>
        <w:t>zasedání regionálních úmluv EHK OSN, jako jsou Úmluva o účincích průmyslových havárií přesahujících hranice států a Úmluva o dálkovém znečišťování ovzduší přesahujícím hranice států</w:t>
      </w:r>
      <w:r w:rsidR="00E562AB">
        <w:rPr>
          <w:rFonts w:ascii="Arial" w:eastAsia="Arial" w:hAnsi="Arial" w:cs="Arial"/>
          <w:sz w:val="20"/>
          <w:szCs w:val="20"/>
        </w:rPr>
        <w:t xml:space="preserve"> a dalších</w:t>
      </w:r>
      <w:r>
        <w:rPr>
          <w:rFonts w:ascii="Arial" w:eastAsia="Arial" w:hAnsi="Arial" w:cs="Arial"/>
          <w:sz w:val="20"/>
          <w:szCs w:val="20"/>
        </w:rPr>
        <w:t xml:space="preserve">. Zároveň se v říjnu v rámci EHK OSN uskuteční 9. ministerská konference procesu Životní prostředí pro Evropu. Dále </w:t>
      </w:r>
      <w:r w:rsidR="00E562AB">
        <w:rPr>
          <w:rFonts w:ascii="Arial" w:eastAsia="Arial" w:hAnsi="Arial" w:cs="Arial"/>
          <w:sz w:val="20"/>
          <w:szCs w:val="20"/>
        </w:rPr>
        <w:t xml:space="preserve">byl také </w:t>
      </w:r>
      <w:r>
        <w:rPr>
          <w:rFonts w:ascii="Arial" w:eastAsia="Arial" w:hAnsi="Arial" w:cs="Arial"/>
          <w:sz w:val="20"/>
          <w:szCs w:val="20"/>
        </w:rPr>
        <w:t xml:space="preserve">zahájen </w:t>
      </w:r>
      <w:r w:rsidR="00E562AB">
        <w:rPr>
          <w:rFonts w:ascii="Arial" w:eastAsia="Arial" w:hAnsi="Arial" w:cs="Arial"/>
          <w:sz w:val="20"/>
          <w:szCs w:val="20"/>
        </w:rPr>
        <w:t xml:space="preserve">proces </w:t>
      </w:r>
      <w:r>
        <w:rPr>
          <w:rFonts w:ascii="Arial" w:eastAsia="Arial" w:hAnsi="Arial" w:cs="Arial"/>
          <w:sz w:val="20"/>
          <w:szCs w:val="20"/>
        </w:rPr>
        <w:t>vyjednávání nové právně závazné globální dohody o plastech</w:t>
      </w:r>
      <w:r w:rsidR="00E562AB">
        <w:rPr>
          <w:rFonts w:ascii="Arial" w:eastAsia="Arial" w:hAnsi="Arial" w:cs="Arial"/>
          <w:sz w:val="20"/>
          <w:szCs w:val="20"/>
        </w:rPr>
        <w:t xml:space="preserve"> </w:t>
      </w:r>
    </w:p>
    <w:p w14:paraId="2F4D07BC" w14:textId="77777777" w:rsidR="00AC2BDC" w:rsidRDefault="00AC2BDC" w:rsidP="00AC2BDC">
      <w:pPr>
        <w:spacing w:before="240" w:after="0"/>
        <w:jc w:val="both"/>
        <w:rPr>
          <w:rFonts w:ascii="Arial" w:eastAsia="Arial" w:hAnsi="Arial" w:cs="Arial"/>
          <w:sz w:val="20"/>
          <w:szCs w:val="20"/>
        </w:rPr>
      </w:pPr>
    </w:p>
    <w:tbl>
      <w:tblPr>
        <w:tblW w:w="90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052"/>
      </w:tblGrid>
      <w:tr w:rsidR="00AC2BDC" w14:paraId="4A0FC28F" w14:textId="77777777" w:rsidTr="00B31336">
        <w:tc>
          <w:tcPr>
            <w:tcW w:w="9052" w:type="dxa"/>
            <w:shd w:val="clear" w:color="auto" w:fill="4F81BD"/>
          </w:tcPr>
          <w:p w14:paraId="392E8E24" w14:textId="77777777" w:rsidR="00AC2BDC" w:rsidRDefault="00AC2BDC" w:rsidP="00B31336">
            <w:pPr>
              <w:pStyle w:val="Nadpis1"/>
              <w:spacing w:before="120" w:after="120" w:line="276" w:lineRule="auto"/>
            </w:pPr>
            <w:bookmarkStart w:id="13" w:name="_heading=h.3rdcrjn" w:colFirst="0" w:colLast="0"/>
            <w:bookmarkEnd w:id="13"/>
            <w:r>
              <w:t xml:space="preserve">RADA PRO VZDĚLÁVÁNÍ, MLÁDEŽ, KULTURU A SPORT (EYCS) </w:t>
            </w:r>
          </w:p>
        </w:tc>
      </w:tr>
    </w:tbl>
    <w:p w14:paraId="59A7CCBA" w14:textId="77777777" w:rsidR="00AC2BDC" w:rsidRDefault="00AC2BDC" w:rsidP="00AC2BDC">
      <w:pPr>
        <w:pBdr>
          <w:top w:val="nil"/>
          <w:left w:val="nil"/>
          <w:bottom w:val="nil"/>
          <w:right w:val="nil"/>
          <w:between w:val="nil"/>
        </w:pBdr>
        <w:spacing w:before="240" w:after="0"/>
        <w:jc w:val="both"/>
        <w:rPr>
          <w:rFonts w:ascii="Arial" w:eastAsia="Arial" w:hAnsi="Arial" w:cs="Arial"/>
          <w:b/>
          <w:color w:val="4F81BD"/>
          <w:sz w:val="20"/>
          <w:szCs w:val="20"/>
        </w:rPr>
      </w:pPr>
      <w:r>
        <w:rPr>
          <w:rFonts w:ascii="Arial" w:eastAsia="Arial" w:hAnsi="Arial" w:cs="Arial"/>
          <w:b/>
          <w:color w:val="4F81BD"/>
          <w:sz w:val="20"/>
          <w:szCs w:val="20"/>
        </w:rPr>
        <w:t>VZDĚLÁVÁNÍ, MLÁDEŽ A SPORT</w:t>
      </w:r>
    </w:p>
    <w:p w14:paraId="1565E12D" w14:textId="28F92406" w:rsidR="00AC2BDC" w:rsidRDefault="00AC2BDC" w:rsidP="00AC2BDC">
      <w:pPr>
        <w:pBdr>
          <w:top w:val="nil"/>
          <w:left w:val="nil"/>
          <w:bottom w:val="nil"/>
          <w:right w:val="nil"/>
          <w:between w:val="nil"/>
        </w:pBdr>
        <w:spacing w:before="240" w:after="0"/>
        <w:jc w:val="both"/>
        <w:rPr>
          <w:rFonts w:ascii="Arial" w:eastAsia="Arial" w:hAnsi="Arial" w:cs="Arial"/>
          <w:b/>
          <w:color w:val="4F81BD"/>
          <w:sz w:val="20"/>
          <w:szCs w:val="20"/>
        </w:rPr>
      </w:pPr>
      <w:r>
        <w:rPr>
          <w:rFonts w:ascii="Arial" w:eastAsia="Arial" w:hAnsi="Arial" w:cs="Arial"/>
          <w:b/>
          <w:color w:val="4F81BD"/>
          <w:sz w:val="20"/>
          <w:szCs w:val="20"/>
        </w:rPr>
        <w:t xml:space="preserve">CZ PRES se v oblasti vzdělávání zaměří na well-being v digitálním vzdělávání a projedná Doporučení Rady o cestách ke školnímu úspěchu. V oblasti mládeže se bude věnovat tématu mezigenerační solidarity. Tématem oblasti sportu budou udržitelné a dostupné sportovní infrastruktury. Horizontálně napříč agendami se promítne Evropský rok mládeže 2022, mezinárodně politická situace a také </w:t>
      </w:r>
      <w:r w:rsidR="00767C30">
        <w:rPr>
          <w:rFonts w:ascii="Arial" w:eastAsia="Arial" w:hAnsi="Arial" w:cs="Arial"/>
          <w:b/>
          <w:color w:val="4F81BD"/>
          <w:sz w:val="20"/>
          <w:szCs w:val="20"/>
        </w:rPr>
        <w:t>důsledky</w:t>
      </w:r>
      <w:r>
        <w:rPr>
          <w:rFonts w:ascii="Arial" w:eastAsia="Arial" w:hAnsi="Arial" w:cs="Arial"/>
          <w:b/>
          <w:color w:val="4F81BD"/>
          <w:sz w:val="20"/>
          <w:szCs w:val="20"/>
        </w:rPr>
        <w:t xml:space="preserve"> pandemie.  </w:t>
      </w:r>
    </w:p>
    <w:p w14:paraId="007C3A84" w14:textId="6DD24E1D"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Prioritou v oblasti vzdělávání je téma </w:t>
      </w:r>
      <w:r>
        <w:rPr>
          <w:rFonts w:ascii="Arial" w:eastAsia="Arial" w:hAnsi="Arial" w:cs="Arial"/>
          <w:b/>
          <w:sz w:val="20"/>
          <w:szCs w:val="20"/>
        </w:rPr>
        <w:t>well-beingu v digitálním vzdělávání</w:t>
      </w:r>
      <w:r>
        <w:rPr>
          <w:rFonts w:ascii="Arial" w:eastAsia="Arial" w:hAnsi="Arial" w:cs="Arial"/>
          <w:sz w:val="20"/>
          <w:szCs w:val="20"/>
        </w:rPr>
        <w:t>. Záměrem je otevřít diskuzi o nastavení podmínek v digitálním vzdělávání tak, aby byly podpořeny jeho pozitivní aspekty a bylo bezpečné, efektivní a ohleduplné k potřebám žáků. K projednání a přijetí budou předloženy závěry Rady, které budou synergické k dalším doporučením Rady z oblasti digitálního vzdělávání plánovaným ke zveřejnění v posledním čtvrtletí 2022.</w:t>
      </w:r>
    </w:p>
    <w:p w14:paraId="38DD9226" w14:textId="77777777" w:rsidR="00AC2BDC" w:rsidRDefault="00AC2BDC" w:rsidP="00AC2BDC">
      <w:pPr>
        <w:spacing w:before="240" w:after="0"/>
        <w:jc w:val="both"/>
        <w:rPr>
          <w:rFonts w:ascii="Arial" w:eastAsia="Arial" w:hAnsi="Arial" w:cs="Arial"/>
          <w:sz w:val="20"/>
          <w:szCs w:val="20"/>
          <w:u w:val="single"/>
        </w:rPr>
      </w:pPr>
      <w:r>
        <w:rPr>
          <w:rFonts w:ascii="Arial" w:eastAsia="Arial" w:hAnsi="Arial" w:cs="Arial"/>
          <w:sz w:val="20"/>
          <w:szCs w:val="20"/>
        </w:rPr>
        <w:t xml:space="preserve">V průběhu CZ PRES bude také projednáno a přijato </w:t>
      </w:r>
      <w:r>
        <w:rPr>
          <w:rFonts w:ascii="Arial" w:eastAsia="Arial" w:hAnsi="Arial" w:cs="Arial"/>
          <w:b/>
          <w:sz w:val="20"/>
          <w:szCs w:val="20"/>
        </w:rPr>
        <w:t>Doporučení Rady o Cestách ke školnímu úspěchu</w:t>
      </w:r>
      <w:r>
        <w:rPr>
          <w:rFonts w:ascii="Arial" w:eastAsia="Arial" w:hAnsi="Arial" w:cs="Arial"/>
          <w:sz w:val="20"/>
          <w:szCs w:val="20"/>
        </w:rPr>
        <w:t xml:space="preserve">, které by mělo být zveřejněno v červnu 2022. To se zaměří na základní dovednosti, na zvýšení počtu mladých lidí s dokončeným středoškolským vzděláním a na omezení předčasných odchodů ze škol, což jsou zásadní témata pro další rozvoj Evropského prostoru vzdělávání. </w:t>
      </w:r>
    </w:p>
    <w:p w14:paraId="273C9E7D" w14:textId="3169AF5C"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V oblasti mládeže je prioritou téma </w:t>
      </w:r>
      <w:r>
        <w:rPr>
          <w:rFonts w:ascii="Arial" w:eastAsia="Arial" w:hAnsi="Arial" w:cs="Arial"/>
          <w:b/>
          <w:sz w:val="20"/>
          <w:szCs w:val="20"/>
        </w:rPr>
        <w:t xml:space="preserve">mezigenerační solidarity a spravedlnosti v politikách mládeže a v práci s mládeží, </w:t>
      </w:r>
      <w:sdt>
        <w:sdtPr>
          <w:tag w:val="goog_rdk_84"/>
          <w:id w:val="-760293964"/>
        </w:sdtPr>
        <w:sdtEndPr/>
        <w:sdtContent>
          <w:r w:rsidRPr="007D7C5E">
            <w:rPr>
              <w:rFonts w:ascii="Arial" w:eastAsia="Arial" w:hAnsi="Arial" w:cs="Arial"/>
              <w:sz w:val="20"/>
              <w:szCs w:val="20"/>
            </w:rPr>
            <w:t>ke kterému budou projednány a schváleny závěry Rady</w:t>
          </w:r>
        </w:sdtContent>
      </w:sdt>
      <w:r>
        <w:t>.</w:t>
      </w:r>
      <w:r>
        <w:rPr>
          <w:rFonts w:ascii="Arial" w:eastAsia="Arial" w:hAnsi="Arial" w:cs="Arial"/>
          <w:sz w:val="20"/>
          <w:szCs w:val="20"/>
        </w:rPr>
        <w:t xml:space="preserve"> Záměrem je také v reakci na pandemii, agresi Ruska na Ukrajině a další socioekonomické výzvy posílit mezigenerační dialog a solidaritu. </w:t>
      </w:r>
    </w:p>
    <w:p w14:paraId="5B98E8D1" w14:textId="7777777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Na zmíněné cíle je také zaměřen</w:t>
      </w:r>
      <w:r>
        <w:rPr>
          <w:rFonts w:ascii="Arial" w:eastAsia="Arial" w:hAnsi="Arial" w:cs="Arial"/>
          <w:b/>
          <w:sz w:val="20"/>
          <w:szCs w:val="20"/>
        </w:rPr>
        <w:t xml:space="preserve"> 9. cyklus dialogu EU s mládeží</w:t>
      </w:r>
      <w:r>
        <w:rPr>
          <w:rFonts w:ascii="Arial" w:eastAsia="Arial" w:hAnsi="Arial" w:cs="Arial"/>
          <w:sz w:val="20"/>
          <w:szCs w:val="20"/>
        </w:rPr>
        <w:t xml:space="preserve">, který ČR vede společně s Francii a Švédskem. CZ PRES se zaměří především na implementační část cyklu. Mimo půdu Rady EU CZ PRES zároveň aktivně podpoří </w:t>
      </w:r>
      <w:r>
        <w:rPr>
          <w:rFonts w:ascii="Arial" w:eastAsia="Arial" w:hAnsi="Arial" w:cs="Arial"/>
          <w:b/>
          <w:sz w:val="20"/>
          <w:szCs w:val="20"/>
        </w:rPr>
        <w:t>Evropský rok mládeže 2022</w:t>
      </w:r>
      <w:r>
        <w:rPr>
          <w:rFonts w:ascii="Arial" w:eastAsia="Arial" w:hAnsi="Arial" w:cs="Arial"/>
          <w:sz w:val="20"/>
          <w:szCs w:val="20"/>
        </w:rPr>
        <w:t>, přičemž v tomto ohledu uspořádá v prosinci 2022 společně s EK a EP konferenci zaměřenou na odkaz Evropského roku mládeže.</w:t>
      </w:r>
    </w:p>
    <w:p w14:paraId="142877BD" w14:textId="77777777" w:rsidR="00AC2BDC" w:rsidRDefault="00AC2BDC" w:rsidP="00AC2BDC">
      <w:pPr>
        <w:spacing w:before="240" w:after="0"/>
        <w:jc w:val="both"/>
        <w:rPr>
          <w:rFonts w:ascii="Arial" w:eastAsia="Arial" w:hAnsi="Arial" w:cs="Arial"/>
          <w:sz w:val="20"/>
          <w:szCs w:val="20"/>
        </w:rPr>
      </w:pPr>
      <w:r>
        <w:rPr>
          <w:rFonts w:ascii="Arial" w:eastAsia="Arial" w:hAnsi="Arial" w:cs="Arial"/>
          <w:sz w:val="20"/>
          <w:szCs w:val="20"/>
        </w:rPr>
        <w:t xml:space="preserve">Cílem CZ PRES v oblasti sportu je téma </w:t>
      </w:r>
      <w:r>
        <w:rPr>
          <w:rFonts w:ascii="Arial" w:eastAsia="Arial" w:hAnsi="Arial" w:cs="Arial"/>
          <w:b/>
          <w:sz w:val="20"/>
          <w:szCs w:val="20"/>
        </w:rPr>
        <w:t>udržitelné a dostupné sportovní infrastruktury</w:t>
      </w:r>
      <w:r>
        <w:rPr>
          <w:rFonts w:ascii="Arial" w:eastAsia="Arial" w:hAnsi="Arial" w:cs="Arial"/>
          <w:sz w:val="20"/>
          <w:szCs w:val="20"/>
        </w:rPr>
        <w:t>. V této oblasti budou k projednání a přijetí předloženy závěry Rady. Téma bude rovněž diskutováno na odborné konferenci a jednání ředitelů zodpovědných za oblast sportu. Další oblastí k diskuzi je téma „</w:t>
      </w:r>
      <w:r>
        <w:rPr>
          <w:rFonts w:ascii="Arial" w:eastAsia="Arial" w:hAnsi="Arial" w:cs="Arial"/>
          <w:b/>
          <w:sz w:val="20"/>
          <w:szCs w:val="20"/>
        </w:rPr>
        <w:t>Sport jako rámec k propagaci tolerance, solidarity, inkluze a dalších sportovních a EU hodnot“</w:t>
      </w:r>
      <w:r>
        <w:rPr>
          <w:rFonts w:ascii="Arial" w:eastAsia="Arial" w:hAnsi="Arial" w:cs="Arial"/>
          <w:sz w:val="20"/>
          <w:szCs w:val="20"/>
        </w:rPr>
        <w:t xml:space="preserve">. Cílem CZ PRES je otevřít otázku postavení sportovců a jejich role při debatě o hodnotách ve společnosti.  </w:t>
      </w:r>
    </w:p>
    <w:p w14:paraId="6F865105" w14:textId="77777777" w:rsidR="00AC2BDC" w:rsidRDefault="00AC2BDC" w:rsidP="00AC2BDC">
      <w:pPr>
        <w:pBdr>
          <w:top w:val="nil"/>
          <w:left w:val="nil"/>
          <w:bottom w:val="nil"/>
          <w:right w:val="nil"/>
          <w:between w:val="nil"/>
        </w:pBdr>
        <w:spacing w:before="240" w:after="0"/>
        <w:jc w:val="both"/>
        <w:rPr>
          <w:rFonts w:ascii="Arial" w:eastAsia="Arial" w:hAnsi="Arial" w:cs="Arial"/>
          <w:b/>
          <w:color w:val="4F81BD"/>
          <w:sz w:val="20"/>
          <w:szCs w:val="20"/>
        </w:rPr>
      </w:pPr>
      <w:r>
        <w:rPr>
          <w:rFonts w:ascii="Arial" w:eastAsia="Arial" w:hAnsi="Arial" w:cs="Arial"/>
          <w:b/>
          <w:color w:val="4F81BD"/>
          <w:sz w:val="20"/>
          <w:szCs w:val="20"/>
        </w:rPr>
        <w:t>KULTURA A AUDIOVIZE</w:t>
      </w:r>
    </w:p>
    <w:p w14:paraId="0EDF11F9" w14:textId="77777777" w:rsidR="00AC2BDC" w:rsidRDefault="00AC2BDC" w:rsidP="00AC2BDC">
      <w:pPr>
        <w:pBdr>
          <w:top w:val="nil"/>
          <w:left w:val="nil"/>
          <w:bottom w:val="nil"/>
          <w:right w:val="nil"/>
          <w:between w:val="nil"/>
        </w:pBdr>
        <w:spacing w:before="240" w:after="0"/>
        <w:jc w:val="both"/>
        <w:rPr>
          <w:rFonts w:ascii="Arial" w:eastAsia="Arial" w:hAnsi="Arial" w:cs="Arial"/>
          <w:color w:val="000000"/>
          <w:sz w:val="20"/>
          <w:szCs w:val="20"/>
        </w:rPr>
      </w:pPr>
      <w:r>
        <w:rPr>
          <w:rFonts w:ascii="Arial" w:eastAsia="Arial" w:hAnsi="Arial" w:cs="Arial"/>
          <w:b/>
          <w:color w:val="4F81BD"/>
          <w:sz w:val="20"/>
          <w:szCs w:val="20"/>
        </w:rPr>
        <w:t>CZ PRES v oblasti kultury vypracuje Pracovní plán pro kulturu na léta 2023 – 2026 a v části audiovize zahájí diskuzi k chystanému legislativní návrhu k posílení svobody médií a plurality na mediálním trhu (</w:t>
      </w:r>
      <w:r>
        <w:rPr>
          <w:rFonts w:ascii="Arial" w:eastAsia="Arial" w:hAnsi="Arial" w:cs="Arial"/>
          <w:b/>
          <w:i/>
          <w:color w:val="4F81BD"/>
          <w:sz w:val="20"/>
          <w:szCs w:val="20"/>
        </w:rPr>
        <w:t>Media Freedom Act</w:t>
      </w:r>
      <w:r>
        <w:rPr>
          <w:rFonts w:ascii="Arial" w:eastAsia="Arial" w:hAnsi="Arial" w:cs="Arial"/>
          <w:b/>
          <w:color w:val="4F81BD"/>
          <w:sz w:val="20"/>
          <w:szCs w:val="20"/>
        </w:rPr>
        <w:t xml:space="preserve">). </w:t>
      </w:r>
    </w:p>
    <w:p w14:paraId="1EC13954" w14:textId="3E7925DA" w:rsidR="00AC2BDC" w:rsidRDefault="00AC2BDC" w:rsidP="00AC2BDC">
      <w:pPr>
        <w:pBdr>
          <w:top w:val="nil"/>
          <w:left w:val="nil"/>
          <w:bottom w:val="nil"/>
          <w:right w:val="nil"/>
          <w:between w:val="nil"/>
        </w:pBdr>
        <w:spacing w:before="240" w:after="0"/>
        <w:jc w:val="both"/>
        <w:rPr>
          <w:rFonts w:ascii="Arial" w:eastAsia="Arial" w:hAnsi="Arial" w:cs="Arial"/>
          <w:color w:val="000000"/>
          <w:sz w:val="20"/>
          <w:szCs w:val="20"/>
        </w:rPr>
      </w:pPr>
      <w:r>
        <w:rPr>
          <w:rFonts w:ascii="Arial" w:eastAsia="Arial" w:hAnsi="Arial" w:cs="Arial"/>
          <w:color w:val="000000"/>
          <w:sz w:val="20"/>
          <w:szCs w:val="20"/>
        </w:rPr>
        <w:t>V oblasti kultury bude v době CZ PRES ukončen současný „Pracovní plán pro kulturu na léta 2018 – 2022“. CZ PRES se zaměří na dokončení jednání a finální schválení nového „</w:t>
      </w:r>
      <w:r>
        <w:rPr>
          <w:rFonts w:ascii="Arial" w:eastAsia="Arial" w:hAnsi="Arial" w:cs="Arial"/>
          <w:b/>
          <w:color w:val="000000"/>
          <w:sz w:val="20"/>
          <w:szCs w:val="20"/>
        </w:rPr>
        <w:t>Pracovního pánu pro kulturu na léta 2023 – 2026</w:t>
      </w:r>
      <w:r>
        <w:rPr>
          <w:rFonts w:ascii="Arial" w:eastAsia="Arial" w:hAnsi="Arial" w:cs="Arial"/>
          <w:color w:val="000000"/>
          <w:sz w:val="20"/>
          <w:szCs w:val="20"/>
        </w:rPr>
        <w:t xml:space="preserve">“ (PP), který by měl navazovat na ten předchozí, a zároveň ho doplní o strategičtější rozměr a zohlední přidanou hodnotu kultury. PP by měl </w:t>
      </w:r>
      <w:r>
        <w:rPr>
          <w:rFonts w:ascii="Arial" w:eastAsia="Arial" w:hAnsi="Arial" w:cs="Arial"/>
          <w:b/>
          <w:color w:val="000000"/>
          <w:sz w:val="20"/>
          <w:szCs w:val="20"/>
        </w:rPr>
        <w:t>posílit vazbu mezi jednotlivými předsednictvími</w:t>
      </w:r>
      <w:r>
        <w:rPr>
          <w:rFonts w:ascii="Arial" w:eastAsia="Arial" w:hAnsi="Arial" w:cs="Arial"/>
          <w:color w:val="000000"/>
          <w:sz w:val="20"/>
          <w:szCs w:val="20"/>
        </w:rPr>
        <w:t xml:space="preserve"> a zajistit součinnost s programem Kreativní Evropa 2021 – 2027. Samotný obsah částečně vyplyne z hodnocení dosavadního plánu a priorit jednotlivých členských států. CZ PRES bude usilovat o pokračování v prioritě ke statusu umělce, zohlednění tématu udržitelnosti (i ve vztahu k</w:t>
      </w:r>
      <w:r w:rsidR="009F6589">
        <w:rPr>
          <w:rFonts w:ascii="Arial" w:eastAsia="Arial" w:hAnsi="Arial" w:cs="Arial"/>
          <w:color w:val="000000"/>
          <w:sz w:val="20"/>
          <w:szCs w:val="20"/>
        </w:rPr>
        <w:t> </w:t>
      </w:r>
      <w:r>
        <w:rPr>
          <w:rFonts w:ascii="Arial" w:eastAsia="Arial" w:hAnsi="Arial" w:cs="Arial"/>
          <w:color w:val="000000"/>
          <w:sz w:val="20"/>
          <w:szCs w:val="20"/>
        </w:rPr>
        <w:t xml:space="preserve">iniciativě </w:t>
      </w:r>
      <w:sdt>
        <w:sdtPr>
          <w:tag w:val="goog_rdk_85"/>
          <w:id w:val="-1216811490"/>
        </w:sdtPr>
        <w:sdtEndPr/>
        <w:sdtContent>
          <w:r w:rsidRPr="007D7C5E">
            <w:rPr>
              <w:rFonts w:ascii="Arial" w:eastAsia="Arial" w:hAnsi="Arial" w:cs="Arial"/>
              <w:b/>
              <w:color w:val="000000"/>
              <w:sz w:val="20"/>
              <w:szCs w:val="20"/>
            </w:rPr>
            <w:t>Nový evropský Bauhaus</w:t>
          </w:r>
        </w:sdtContent>
      </w:sdt>
      <w:r>
        <w:rPr>
          <w:rFonts w:ascii="Arial" w:eastAsia="Arial" w:hAnsi="Arial" w:cs="Arial"/>
          <w:color w:val="000000"/>
          <w:sz w:val="20"/>
          <w:szCs w:val="20"/>
        </w:rPr>
        <w:t>) a kulturní dědictví.</w:t>
      </w:r>
    </w:p>
    <w:p w14:paraId="75C10402" w14:textId="77777777" w:rsidR="00AC2BDC" w:rsidRDefault="00AC2BDC" w:rsidP="00AC2BDC">
      <w:pPr>
        <w:pBdr>
          <w:top w:val="nil"/>
          <w:left w:val="nil"/>
          <w:bottom w:val="nil"/>
          <w:right w:val="nil"/>
          <w:between w:val="nil"/>
        </w:pBdr>
        <w:spacing w:before="240" w:after="0"/>
        <w:jc w:val="both"/>
        <w:rPr>
          <w:rFonts w:ascii="Arial" w:eastAsia="Arial" w:hAnsi="Arial" w:cs="Arial"/>
          <w:color w:val="000000"/>
          <w:sz w:val="20"/>
          <w:szCs w:val="20"/>
        </w:rPr>
      </w:pPr>
      <w:r>
        <w:rPr>
          <w:rFonts w:ascii="Arial" w:eastAsia="Arial" w:hAnsi="Arial" w:cs="Arial"/>
          <w:color w:val="000000"/>
          <w:sz w:val="20"/>
          <w:szCs w:val="20"/>
        </w:rPr>
        <w:t xml:space="preserve">Důležitými horizontálními aktuálními otázkami jsou </w:t>
      </w:r>
      <w:r>
        <w:rPr>
          <w:rFonts w:ascii="Arial" w:eastAsia="Arial" w:hAnsi="Arial" w:cs="Arial"/>
          <w:b/>
          <w:color w:val="000000"/>
          <w:sz w:val="20"/>
          <w:szCs w:val="20"/>
        </w:rPr>
        <w:t xml:space="preserve">digitalizace a kulturní a kreativní průmysly. </w:t>
      </w:r>
      <w:r>
        <w:rPr>
          <w:rFonts w:ascii="Arial" w:eastAsia="Arial" w:hAnsi="Arial" w:cs="Arial"/>
          <w:color w:val="000000"/>
          <w:sz w:val="20"/>
          <w:szCs w:val="20"/>
        </w:rPr>
        <w:t>Vzhledem k současnému vývoji na Ukrajině je potřeba toto téma promítnout i do plánovaných aktivit např. v rámci vnějších vztahů a současně nabídnout adekvátní podporu aktérům z kulturních a kreativních odvětví, kteří museli opustit své domovy a profesní působiště. Jednou z priorit je také ochrana kulturního dědictví. V době bezprostředně po ukončení ruské agrese je nutné nabídnout Ukrajině relevantní odbornou i finanční pomoc. Zde by se mohly uplatnit např. víceoborové týmy doplněné dobrovolníky v rámci iniciativy Nový evropský Bauhaus.</w:t>
      </w:r>
    </w:p>
    <w:p w14:paraId="08C3BF49" w14:textId="77777777" w:rsidR="00AC2BDC" w:rsidRDefault="00AC2BDC" w:rsidP="00AC2BDC">
      <w:pPr>
        <w:pBdr>
          <w:top w:val="nil"/>
          <w:left w:val="nil"/>
          <w:bottom w:val="nil"/>
          <w:right w:val="nil"/>
          <w:between w:val="nil"/>
        </w:pBdr>
        <w:spacing w:before="240" w:after="0"/>
        <w:jc w:val="both"/>
        <w:rPr>
          <w:rFonts w:ascii="Arial" w:eastAsia="Arial" w:hAnsi="Arial" w:cs="Arial"/>
          <w:color w:val="000000"/>
          <w:sz w:val="20"/>
          <w:szCs w:val="20"/>
        </w:rPr>
      </w:pPr>
      <w:r>
        <w:rPr>
          <w:rFonts w:ascii="Arial" w:eastAsia="Arial" w:hAnsi="Arial" w:cs="Arial"/>
          <w:color w:val="000000"/>
          <w:sz w:val="20"/>
          <w:szCs w:val="20"/>
        </w:rPr>
        <w:t>Dalším stěžejním tématem CZ PRES bude v rámci této Rady „</w:t>
      </w:r>
      <w:r>
        <w:rPr>
          <w:rFonts w:ascii="Arial" w:eastAsia="Arial" w:hAnsi="Arial" w:cs="Arial"/>
          <w:b/>
          <w:color w:val="000000"/>
          <w:sz w:val="20"/>
          <w:szCs w:val="20"/>
        </w:rPr>
        <w:t>Kreativita: základ konkurenceschopnosti a rozvoje mladé generace v oblasti kultury“</w:t>
      </w:r>
      <w:r>
        <w:rPr>
          <w:rFonts w:ascii="Arial" w:eastAsia="Arial" w:hAnsi="Arial" w:cs="Arial"/>
          <w:color w:val="000000"/>
          <w:sz w:val="20"/>
          <w:szCs w:val="20"/>
        </w:rPr>
        <w:t xml:space="preserve">, což je důležitým aspektem budoucího vývoje této oblasti a souvisí i s rozvojem mladé generace, její zaměstnanosti, konkurenceschopnosti a tvorby nových pracovních míst. </w:t>
      </w:r>
    </w:p>
    <w:p w14:paraId="588DFF0D" w14:textId="48ADF655" w:rsidR="00AC2BDC" w:rsidRDefault="00AC2BDC" w:rsidP="00AC2BDC">
      <w:pPr>
        <w:pBdr>
          <w:top w:val="nil"/>
          <w:left w:val="nil"/>
          <w:bottom w:val="nil"/>
          <w:right w:val="nil"/>
          <w:between w:val="nil"/>
        </w:pBdr>
        <w:spacing w:before="240" w:after="0"/>
        <w:jc w:val="both"/>
        <w:rPr>
          <w:rFonts w:ascii="Arial" w:eastAsia="Arial" w:hAnsi="Arial" w:cs="Arial"/>
          <w:color w:val="000000"/>
          <w:sz w:val="20"/>
          <w:szCs w:val="20"/>
        </w:rPr>
      </w:pPr>
      <w:r>
        <w:rPr>
          <w:rFonts w:ascii="Arial" w:eastAsia="Arial" w:hAnsi="Arial" w:cs="Arial"/>
          <w:color w:val="000000"/>
          <w:sz w:val="20"/>
          <w:szCs w:val="20"/>
        </w:rPr>
        <w:t xml:space="preserve">V oblasti audiovize se před začátkem nebo v průběhu CZ PRES očekává vydání návrhu legislativní iniciativy </w:t>
      </w:r>
      <w:r>
        <w:rPr>
          <w:rFonts w:ascii="Arial" w:eastAsia="Arial" w:hAnsi="Arial" w:cs="Arial"/>
          <w:b/>
          <w:i/>
          <w:color w:val="000000"/>
          <w:sz w:val="20"/>
          <w:szCs w:val="20"/>
        </w:rPr>
        <w:t>European Media Freedom Act</w:t>
      </w:r>
      <w:r>
        <w:rPr>
          <w:rFonts w:ascii="Arial" w:eastAsia="Arial" w:hAnsi="Arial" w:cs="Arial"/>
          <w:color w:val="000000"/>
          <w:sz w:val="20"/>
          <w:szCs w:val="20"/>
        </w:rPr>
        <w:t>, která bude zaměřena na posílení svobody médií a plurality na mediálním trhu. CZ PRES se zaměří na spolupráci regulačních orgánů a možnosti využívání samoregulačních mechanismů. Efektivní přeshraniční spolupráce je klíčovým prvkem při prosazování cílů nastavených harmonizovanou legislativou, zejména u velkých globálních služeb. To platí i o zavádění a prosazování vlastních samoregulačních opatření samotnými poskytovateli služeb</w:t>
      </w:r>
      <w:sdt>
        <w:sdtPr>
          <w:tag w:val="goog_rdk_86"/>
          <w:id w:val="1880820411"/>
        </w:sdtPr>
        <w:sdtEndPr/>
        <w:sdtContent/>
      </w:sdt>
      <w:r>
        <w:rPr>
          <w:rFonts w:ascii="Arial" w:eastAsia="Arial" w:hAnsi="Arial" w:cs="Arial"/>
          <w:color w:val="000000"/>
          <w:sz w:val="20"/>
          <w:szCs w:val="20"/>
        </w:rPr>
        <w:t>, např. za účelem ochrany nezletilých.</w:t>
      </w:r>
    </w:p>
    <w:p w14:paraId="5A7E8404" w14:textId="77777777" w:rsidR="003829AB" w:rsidRDefault="003829AB"/>
    <w:sectPr w:rsidR="003829AB">
      <w:headerReference w:type="default" r:id="rId7"/>
      <w:footerReference w:type="default" r:id="rId8"/>
      <w:headerReference w:type="first" r:id="rId9"/>
      <w:pgSz w:w="11906" w:h="16838"/>
      <w:pgMar w:top="1417" w:right="1417" w:bottom="1417" w:left="1417" w:header="708" w:footer="708"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E6C3" w16cex:dateUtc="2022-06-03T18:00:00Z"/>
  <w16cex:commentExtensible w16cex:durableId="2644E7FB" w16cex:dateUtc="2022-06-03T18:05:00Z"/>
  <w16cex:commentExtensible w16cex:durableId="2644EE62" w16cex:dateUtc="2022-06-03T18: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56888" w14:textId="77777777" w:rsidR="00966FB0" w:rsidRDefault="00966FB0">
      <w:pPr>
        <w:spacing w:after="0" w:line="240" w:lineRule="auto"/>
      </w:pPr>
      <w:r>
        <w:separator/>
      </w:r>
    </w:p>
  </w:endnote>
  <w:endnote w:type="continuationSeparator" w:id="0">
    <w:p w14:paraId="6035578B" w14:textId="77777777" w:rsidR="00966FB0" w:rsidRDefault="0096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73C6" w14:textId="02BF21D9" w:rsidR="00FA5510" w:rsidRDefault="00FA5510">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376335">
      <w:rPr>
        <w:rFonts w:ascii="Arial" w:eastAsia="Arial" w:hAnsi="Arial" w:cs="Arial"/>
        <w:noProof/>
        <w:color w:val="000000"/>
        <w:sz w:val="18"/>
        <w:szCs w:val="18"/>
      </w:rPr>
      <w:t>4</w:t>
    </w:r>
    <w:r>
      <w:rPr>
        <w:rFonts w:ascii="Arial" w:eastAsia="Arial" w:hAnsi="Arial" w:cs="Arial"/>
        <w:color w:val="000000"/>
        <w:sz w:val="18"/>
        <w:szCs w:val="18"/>
      </w:rPr>
      <w:fldChar w:fldCharType="end"/>
    </w:r>
  </w:p>
  <w:p w14:paraId="4AE24A5F" w14:textId="77777777" w:rsidR="00FA5510" w:rsidRDefault="00FA551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89E87" w14:textId="77777777" w:rsidR="00966FB0" w:rsidRDefault="00966FB0">
      <w:pPr>
        <w:spacing w:after="0" w:line="240" w:lineRule="auto"/>
      </w:pPr>
      <w:r>
        <w:separator/>
      </w:r>
    </w:p>
  </w:footnote>
  <w:footnote w:type="continuationSeparator" w:id="0">
    <w:p w14:paraId="6F59BC87" w14:textId="77777777" w:rsidR="00966FB0" w:rsidRDefault="00966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8C5F7" w14:textId="77777777" w:rsidR="00FA5510" w:rsidRDefault="00FA5510">
    <w:pPr>
      <w:widowControl w:val="0"/>
      <w:pBdr>
        <w:top w:val="nil"/>
        <w:left w:val="nil"/>
        <w:bottom w:val="nil"/>
        <w:right w:val="nil"/>
        <w:between w:val="nil"/>
      </w:pBdr>
      <w:spacing w:after="0"/>
      <w:rPr>
        <w:color w:val="000000"/>
      </w:rPr>
    </w:pPr>
  </w:p>
  <w:tbl>
    <w:tblPr>
      <w:tblW w:w="9747" w:type="dxa"/>
      <w:tblInd w:w="-108" w:type="dxa"/>
      <w:tblLayout w:type="fixed"/>
      <w:tblLook w:val="0400" w:firstRow="0" w:lastRow="0" w:firstColumn="0" w:lastColumn="0" w:noHBand="0" w:noVBand="1"/>
    </w:tblPr>
    <w:tblGrid>
      <w:gridCol w:w="6345"/>
      <w:gridCol w:w="3402"/>
    </w:tblGrid>
    <w:tr w:rsidR="00FA5510" w14:paraId="1729B533" w14:textId="77777777">
      <w:trPr>
        <w:trHeight w:val="1272"/>
      </w:trPr>
      <w:tc>
        <w:tcPr>
          <w:tcW w:w="6345" w:type="dxa"/>
          <w:shd w:val="clear" w:color="auto" w:fill="auto"/>
        </w:tcPr>
        <w:p w14:paraId="733F8A11" w14:textId="77777777" w:rsidR="00FA5510" w:rsidRDefault="00FA5510">
          <w:pPr>
            <w:tabs>
              <w:tab w:val="left" w:pos="1206"/>
            </w:tabs>
            <w:rPr>
              <w:rFonts w:ascii="Cambria" w:eastAsia="Cambria" w:hAnsi="Cambria" w:cs="Cambria"/>
              <w:color w:val="1F497D"/>
              <w:sz w:val="28"/>
              <w:szCs w:val="28"/>
            </w:rPr>
          </w:pPr>
          <w:r>
            <w:rPr>
              <w:rFonts w:ascii="Cambria" w:eastAsia="Cambria" w:hAnsi="Cambria" w:cs="Cambria"/>
              <w:b/>
              <w:color w:val="1F497D"/>
              <w:sz w:val="44"/>
              <w:szCs w:val="44"/>
            </w:rPr>
            <w:t>Úřad vlády České republiky</w:t>
          </w:r>
          <w:r>
            <w:rPr>
              <w:rFonts w:ascii="Cambria" w:eastAsia="Cambria" w:hAnsi="Cambria" w:cs="Cambria"/>
              <w:b/>
              <w:color w:val="1F497D"/>
              <w:sz w:val="44"/>
              <w:szCs w:val="44"/>
            </w:rPr>
            <w:br/>
          </w:r>
          <w:r>
            <w:rPr>
              <w:rFonts w:ascii="Cambria" w:eastAsia="Cambria" w:hAnsi="Cambria" w:cs="Cambria"/>
              <w:color w:val="1F497D"/>
              <w:sz w:val="28"/>
              <w:szCs w:val="28"/>
            </w:rPr>
            <w:t>Sekce pro evropské záležitosti</w:t>
          </w:r>
        </w:p>
      </w:tc>
      <w:tc>
        <w:tcPr>
          <w:tcW w:w="3402" w:type="dxa"/>
          <w:shd w:val="clear" w:color="auto" w:fill="auto"/>
        </w:tcPr>
        <w:p w14:paraId="67A09965" w14:textId="77777777" w:rsidR="00FA5510" w:rsidRDefault="00FA5510">
          <w:pPr>
            <w:pBdr>
              <w:top w:val="nil"/>
              <w:left w:val="nil"/>
              <w:bottom w:val="nil"/>
              <w:right w:val="nil"/>
              <w:between w:val="nil"/>
            </w:pBdr>
            <w:tabs>
              <w:tab w:val="center" w:pos="4536"/>
              <w:tab w:val="right" w:pos="9072"/>
            </w:tabs>
            <w:spacing w:after="0" w:line="240" w:lineRule="auto"/>
            <w:jc w:val="right"/>
            <w:rPr>
              <w:color w:val="000000"/>
            </w:rPr>
          </w:pPr>
          <w:r>
            <w:rPr>
              <w:b/>
              <w:noProof/>
              <w:color w:val="1F497D"/>
              <w:sz w:val="44"/>
              <w:szCs w:val="44"/>
            </w:rPr>
            <w:drawing>
              <wp:inline distT="0" distB="0" distL="0" distR="0" wp14:anchorId="6488DA0F" wp14:editId="7122552D">
                <wp:extent cx="1797050" cy="516890"/>
                <wp:effectExtent l="0" t="0" r="0" b="0"/>
                <wp:docPr id="9" name="image1.jpg" descr="uvcr-logo-sablony-zahlavi"/>
                <wp:cNvGraphicFramePr/>
                <a:graphic xmlns:a="http://schemas.openxmlformats.org/drawingml/2006/main">
                  <a:graphicData uri="http://schemas.openxmlformats.org/drawingml/2006/picture">
                    <pic:pic xmlns:pic="http://schemas.openxmlformats.org/drawingml/2006/picture">
                      <pic:nvPicPr>
                        <pic:cNvPr id="0" name="image1.jpg" descr="uvcr-logo-sablony-zahlavi"/>
                        <pic:cNvPicPr preferRelativeResize="0"/>
                      </pic:nvPicPr>
                      <pic:blipFill>
                        <a:blip r:embed="rId1"/>
                        <a:srcRect/>
                        <a:stretch>
                          <a:fillRect/>
                        </a:stretch>
                      </pic:blipFill>
                      <pic:spPr>
                        <a:xfrm>
                          <a:off x="0" y="0"/>
                          <a:ext cx="1797050" cy="516890"/>
                        </a:xfrm>
                        <a:prstGeom prst="rect">
                          <a:avLst/>
                        </a:prstGeom>
                        <a:ln/>
                      </pic:spPr>
                    </pic:pic>
                  </a:graphicData>
                </a:graphic>
              </wp:inline>
            </w:drawing>
          </w:r>
        </w:p>
      </w:tc>
    </w:tr>
  </w:tbl>
  <w:p w14:paraId="36192285" w14:textId="3B986F61" w:rsidR="00FA5510" w:rsidRDefault="00D108C0">
    <w:pPr>
      <w:pBdr>
        <w:top w:val="nil"/>
        <w:left w:val="nil"/>
        <w:bottom w:val="nil"/>
        <w:right w:val="nil"/>
        <w:between w:val="nil"/>
      </w:pBdr>
      <w:tabs>
        <w:tab w:val="center" w:pos="4536"/>
        <w:tab w:val="right" w:pos="9072"/>
      </w:tabs>
      <w:spacing w:before="120" w:after="120" w:line="240" w:lineRule="auto"/>
      <w:jc w:val="right"/>
      <w:rPr>
        <w:rFonts w:ascii="Arial" w:eastAsia="Arial" w:hAnsi="Arial" w:cs="Arial"/>
        <w:color w:val="000000"/>
        <w:sz w:val="20"/>
        <w:szCs w:val="20"/>
      </w:rPr>
    </w:pPr>
    <w:r>
      <w:rPr>
        <w:rFonts w:ascii="Arial" w:eastAsia="Arial" w:hAnsi="Arial" w:cs="Arial"/>
        <w:color w:val="000000"/>
        <w:sz w:val="20"/>
        <w:szCs w:val="20"/>
      </w:rPr>
      <w:t>Verze k 7</w:t>
    </w:r>
    <w:r w:rsidR="00FA5510">
      <w:rPr>
        <w:rFonts w:ascii="Arial" w:eastAsia="Arial" w:hAnsi="Arial" w:cs="Arial"/>
        <w:color w:val="000000"/>
        <w:sz w:val="20"/>
        <w:szCs w:val="20"/>
      </w:rPr>
      <w:t xml:space="preserve">. </w:t>
    </w:r>
    <w:r w:rsidR="00517D2E">
      <w:rPr>
        <w:rFonts w:ascii="Arial" w:eastAsia="Arial" w:hAnsi="Arial" w:cs="Arial"/>
        <w:color w:val="000000"/>
        <w:sz w:val="20"/>
        <w:szCs w:val="20"/>
      </w:rPr>
      <w:t>červnu</w:t>
    </w:r>
    <w:r w:rsidR="00FA5510">
      <w:rPr>
        <w:rFonts w:ascii="Arial" w:eastAsia="Arial" w:hAnsi="Arial" w:cs="Arial"/>
        <w:color w:val="000000"/>
        <w:sz w:val="20"/>
        <w:szCs w:val="20"/>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080D" w14:textId="77777777" w:rsidR="00FA5510" w:rsidRDefault="00FA5510">
    <w:pPr>
      <w:widowControl w:val="0"/>
      <w:pBdr>
        <w:top w:val="nil"/>
        <w:left w:val="nil"/>
        <w:bottom w:val="nil"/>
        <w:right w:val="nil"/>
        <w:between w:val="nil"/>
      </w:pBdr>
      <w:spacing w:after="0"/>
      <w:rPr>
        <w:rFonts w:ascii="Arial" w:eastAsia="Arial" w:hAnsi="Arial" w:cs="Arial"/>
        <w:color w:val="000000"/>
        <w:sz w:val="20"/>
        <w:szCs w:val="20"/>
      </w:rPr>
    </w:pPr>
  </w:p>
  <w:tbl>
    <w:tblPr>
      <w:tblW w:w="9747" w:type="dxa"/>
      <w:tblInd w:w="-108" w:type="dxa"/>
      <w:tblLayout w:type="fixed"/>
      <w:tblLook w:val="0400" w:firstRow="0" w:lastRow="0" w:firstColumn="0" w:lastColumn="0" w:noHBand="0" w:noVBand="1"/>
    </w:tblPr>
    <w:tblGrid>
      <w:gridCol w:w="6345"/>
      <w:gridCol w:w="3402"/>
    </w:tblGrid>
    <w:tr w:rsidR="00FA5510" w14:paraId="075B5662" w14:textId="77777777">
      <w:trPr>
        <w:trHeight w:val="1272"/>
      </w:trPr>
      <w:tc>
        <w:tcPr>
          <w:tcW w:w="6345" w:type="dxa"/>
          <w:shd w:val="clear" w:color="auto" w:fill="auto"/>
        </w:tcPr>
        <w:p w14:paraId="31679CF6" w14:textId="77777777" w:rsidR="00FA5510" w:rsidRDefault="00FA5510">
          <w:pPr>
            <w:tabs>
              <w:tab w:val="left" w:pos="1206"/>
            </w:tabs>
            <w:rPr>
              <w:rFonts w:ascii="Cambria" w:eastAsia="Cambria" w:hAnsi="Cambria" w:cs="Cambria"/>
              <w:color w:val="1F497D"/>
              <w:sz w:val="28"/>
              <w:szCs w:val="28"/>
            </w:rPr>
          </w:pPr>
          <w:r>
            <w:rPr>
              <w:rFonts w:ascii="Cambria" w:eastAsia="Cambria" w:hAnsi="Cambria" w:cs="Cambria"/>
              <w:b/>
              <w:color w:val="1F497D"/>
              <w:sz w:val="44"/>
              <w:szCs w:val="44"/>
            </w:rPr>
            <w:t>Úřad vlády České republiky</w:t>
          </w:r>
          <w:r>
            <w:rPr>
              <w:rFonts w:ascii="Cambria" w:eastAsia="Cambria" w:hAnsi="Cambria" w:cs="Cambria"/>
              <w:b/>
              <w:color w:val="1F497D"/>
              <w:sz w:val="44"/>
              <w:szCs w:val="44"/>
            </w:rPr>
            <w:br/>
          </w:r>
          <w:r>
            <w:rPr>
              <w:rFonts w:ascii="Cambria" w:eastAsia="Cambria" w:hAnsi="Cambria" w:cs="Cambria"/>
              <w:color w:val="1F497D"/>
              <w:sz w:val="28"/>
              <w:szCs w:val="28"/>
            </w:rPr>
            <w:t>Sekce pro evropské záležitosti</w:t>
          </w:r>
        </w:p>
      </w:tc>
      <w:tc>
        <w:tcPr>
          <w:tcW w:w="3402" w:type="dxa"/>
          <w:shd w:val="clear" w:color="auto" w:fill="auto"/>
        </w:tcPr>
        <w:p w14:paraId="6EFD52B8" w14:textId="77777777" w:rsidR="00FA5510" w:rsidRDefault="00FA5510">
          <w:pPr>
            <w:pBdr>
              <w:top w:val="nil"/>
              <w:left w:val="nil"/>
              <w:bottom w:val="nil"/>
              <w:right w:val="nil"/>
              <w:between w:val="nil"/>
            </w:pBdr>
            <w:tabs>
              <w:tab w:val="center" w:pos="4536"/>
              <w:tab w:val="right" w:pos="9072"/>
            </w:tabs>
            <w:spacing w:after="0" w:line="240" w:lineRule="auto"/>
            <w:jc w:val="right"/>
            <w:rPr>
              <w:color w:val="000000"/>
            </w:rPr>
          </w:pPr>
          <w:r>
            <w:rPr>
              <w:b/>
              <w:noProof/>
              <w:color w:val="1F497D"/>
              <w:sz w:val="44"/>
              <w:szCs w:val="44"/>
            </w:rPr>
            <w:drawing>
              <wp:inline distT="0" distB="0" distL="0" distR="0" wp14:anchorId="4D2A967C" wp14:editId="75DBE5B1">
                <wp:extent cx="1797050" cy="516890"/>
                <wp:effectExtent l="0" t="0" r="0" b="0"/>
                <wp:docPr id="8" name="image1.jpg" descr="uvcr-logo-sablony-zahlavi"/>
                <wp:cNvGraphicFramePr/>
                <a:graphic xmlns:a="http://schemas.openxmlformats.org/drawingml/2006/main">
                  <a:graphicData uri="http://schemas.openxmlformats.org/drawingml/2006/picture">
                    <pic:pic xmlns:pic="http://schemas.openxmlformats.org/drawingml/2006/picture">
                      <pic:nvPicPr>
                        <pic:cNvPr id="0" name="image1.jpg" descr="uvcr-logo-sablony-zahlavi"/>
                        <pic:cNvPicPr preferRelativeResize="0"/>
                      </pic:nvPicPr>
                      <pic:blipFill>
                        <a:blip r:embed="rId1"/>
                        <a:srcRect/>
                        <a:stretch>
                          <a:fillRect/>
                        </a:stretch>
                      </pic:blipFill>
                      <pic:spPr>
                        <a:xfrm>
                          <a:off x="0" y="0"/>
                          <a:ext cx="1797050" cy="516890"/>
                        </a:xfrm>
                        <a:prstGeom prst="rect">
                          <a:avLst/>
                        </a:prstGeom>
                        <a:ln/>
                      </pic:spPr>
                    </pic:pic>
                  </a:graphicData>
                </a:graphic>
              </wp:inline>
            </w:drawing>
          </w:r>
        </w:p>
      </w:tc>
    </w:tr>
  </w:tbl>
  <w:p w14:paraId="560D92B1" w14:textId="77777777" w:rsidR="00FA5510" w:rsidRDefault="00FA5510">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70497"/>
    <w:multiLevelType w:val="multilevel"/>
    <w:tmpl w:val="826AB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DC"/>
    <w:rsid w:val="00007884"/>
    <w:rsid w:val="000249D0"/>
    <w:rsid w:val="000A39D5"/>
    <w:rsid w:val="000B166C"/>
    <w:rsid w:val="000F2EB7"/>
    <w:rsid w:val="00115BFD"/>
    <w:rsid w:val="001617CE"/>
    <w:rsid w:val="00193B47"/>
    <w:rsid w:val="001D2F1B"/>
    <w:rsid w:val="001D33DE"/>
    <w:rsid w:val="001E170E"/>
    <w:rsid w:val="001E1D7C"/>
    <w:rsid w:val="001F0A10"/>
    <w:rsid w:val="001F1075"/>
    <w:rsid w:val="00220DC7"/>
    <w:rsid w:val="00252902"/>
    <w:rsid w:val="00280FC4"/>
    <w:rsid w:val="00305754"/>
    <w:rsid w:val="00376335"/>
    <w:rsid w:val="003829AB"/>
    <w:rsid w:val="003A77AC"/>
    <w:rsid w:val="003D32A2"/>
    <w:rsid w:val="003E0A3F"/>
    <w:rsid w:val="00420C82"/>
    <w:rsid w:val="004A5D1B"/>
    <w:rsid w:val="004B5516"/>
    <w:rsid w:val="00517D2E"/>
    <w:rsid w:val="00562EBE"/>
    <w:rsid w:val="005B60FC"/>
    <w:rsid w:val="005D2224"/>
    <w:rsid w:val="005E334F"/>
    <w:rsid w:val="0064726F"/>
    <w:rsid w:val="006B0437"/>
    <w:rsid w:val="006C0D28"/>
    <w:rsid w:val="006D16F6"/>
    <w:rsid w:val="006E3423"/>
    <w:rsid w:val="0075293C"/>
    <w:rsid w:val="00764622"/>
    <w:rsid w:val="00767C30"/>
    <w:rsid w:val="007A46F5"/>
    <w:rsid w:val="007B5147"/>
    <w:rsid w:val="007E7BCF"/>
    <w:rsid w:val="00811C40"/>
    <w:rsid w:val="00813DE1"/>
    <w:rsid w:val="008552BC"/>
    <w:rsid w:val="008D6780"/>
    <w:rsid w:val="009401B8"/>
    <w:rsid w:val="00966972"/>
    <w:rsid w:val="00966FB0"/>
    <w:rsid w:val="00973F28"/>
    <w:rsid w:val="009A4C9C"/>
    <w:rsid w:val="009D2D6B"/>
    <w:rsid w:val="009F6589"/>
    <w:rsid w:val="00A4738C"/>
    <w:rsid w:val="00A954C3"/>
    <w:rsid w:val="00AC2BDC"/>
    <w:rsid w:val="00AC6DF2"/>
    <w:rsid w:val="00B31336"/>
    <w:rsid w:val="00B404EE"/>
    <w:rsid w:val="00C37062"/>
    <w:rsid w:val="00D108C0"/>
    <w:rsid w:val="00DF2567"/>
    <w:rsid w:val="00E02AB0"/>
    <w:rsid w:val="00E270F3"/>
    <w:rsid w:val="00E562AB"/>
    <w:rsid w:val="00EA1F41"/>
    <w:rsid w:val="00EC1B1C"/>
    <w:rsid w:val="00EC7259"/>
    <w:rsid w:val="00F2550A"/>
    <w:rsid w:val="00F82BCB"/>
    <w:rsid w:val="00F95E1F"/>
    <w:rsid w:val="00FA5510"/>
    <w:rsid w:val="00FD60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94D7"/>
  <w15:docId w15:val="{F476AB00-BB37-4CDD-A2DE-F41E5985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108C0"/>
    <w:pPr>
      <w:spacing w:after="200" w:line="276" w:lineRule="auto"/>
    </w:pPr>
    <w:rPr>
      <w:rFonts w:ascii="Calibri" w:eastAsia="Calibri" w:hAnsi="Calibri" w:cs="Calibri"/>
      <w:lang w:eastAsia="cs-CZ"/>
    </w:rPr>
  </w:style>
  <w:style w:type="paragraph" w:styleId="Nadpis1">
    <w:name w:val="heading 1"/>
    <w:basedOn w:val="Normln"/>
    <w:next w:val="Normln"/>
    <w:link w:val="Nadpis1Char"/>
    <w:qFormat/>
    <w:rsid w:val="00AC2BDC"/>
    <w:pPr>
      <w:keepNext/>
      <w:keepLines/>
      <w:spacing w:before="360" w:after="0" w:line="240" w:lineRule="auto"/>
      <w:outlineLvl w:val="0"/>
    </w:pPr>
    <w:rPr>
      <w:rFonts w:ascii="Arial" w:eastAsiaTheme="majorEastAsia" w:hAnsi="Arial" w:cstheme="majorBidi"/>
      <w:bCs/>
      <w:color w:val="FFFFFF" w:themeColor="background1"/>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C2BDC"/>
    <w:rPr>
      <w:rFonts w:ascii="Arial" w:eastAsiaTheme="majorEastAsia" w:hAnsi="Arial" w:cstheme="majorBidi"/>
      <w:bCs/>
      <w:color w:val="FFFFFF" w:themeColor="background1"/>
      <w:sz w:val="20"/>
      <w:szCs w:val="28"/>
      <w:lang w:eastAsia="cs-CZ"/>
    </w:rPr>
  </w:style>
  <w:style w:type="character" w:styleId="Odkaznakoment">
    <w:name w:val="annotation reference"/>
    <w:basedOn w:val="Standardnpsmoodstavce"/>
    <w:uiPriority w:val="99"/>
    <w:unhideWhenUsed/>
    <w:rsid w:val="00AC2BDC"/>
    <w:rPr>
      <w:sz w:val="16"/>
      <w:szCs w:val="16"/>
    </w:rPr>
  </w:style>
  <w:style w:type="paragraph" w:styleId="Textkomente">
    <w:name w:val="annotation text"/>
    <w:basedOn w:val="Normln"/>
    <w:link w:val="TextkomenteChar"/>
    <w:uiPriority w:val="99"/>
    <w:unhideWhenUsed/>
    <w:rsid w:val="00AC2BDC"/>
    <w:pPr>
      <w:spacing w:after="160" w:line="240" w:lineRule="auto"/>
    </w:pPr>
    <w:rPr>
      <w:sz w:val="20"/>
      <w:szCs w:val="20"/>
    </w:rPr>
  </w:style>
  <w:style w:type="character" w:customStyle="1" w:styleId="TextkomenteChar">
    <w:name w:val="Text komentáře Char"/>
    <w:basedOn w:val="Standardnpsmoodstavce"/>
    <w:link w:val="Textkomente"/>
    <w:uiPriority w:val="99"/>
    <w:rsid w:val="00AC2BDC"/>
    <w:rPr>
      <w:rFonts w:ascii="Calibri" w:eastAsia="Calibri" w:hAnsi="Calibri" w:cs="Calibri"/>
      <w:sz w:val="20"/>
      <w:szCs w:val="20"/>
      <w:lang w:eastAsia="cs-CZ"/>
    </w:rPr>
  </w:style>
  <w:style w:type="paragraph" w:styleId="Textbubliny">
    <w:name w:val="Balloon Text"/>
    <w:basedOn w:val="Normln"/>
    <w:link w:val="TextbublinyChar"/>
    <w:uiPriority w:val="99"/>
    <w:semiHidden/>
    <w:unhideWhenUsed/>
    <w:rsid w:val="00AC2BD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C2BDC"/>
    <w:rPr>
      <w:rFonts w:ascii="Segoe UI" w:eastAsia="Calibri"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9401B8"/>
    <w:pPr>
      <w:spacing w:after="200"/>
    </w:pPr>
    <w:rPr>
      <w:b/>
      <w:bCs/>
    </w:rPr>
  </w:style>
  <w:style w:type="character" w:customStyle="1" w:styleId="PedmtkomenteChar">
    <w:name w:val="Předmět komentáře Char"/>
    <w:basedOn w:val="TextkomenteChar"/>
    <w:link w:val="Pedmtkomente"/>
    <w:uiPriority w:val="99"/>
    <w:semiHidden/>
    <w:rsid w:val="009401B8"/>
    <w:rPr>
      <w:rFonts w:ascii="Calibri" w:eastAsia="Calibri" w:hAnsi="Calibri" w:cs="Calibri"/>
      <w:b/>
      <w:bCs/>
      <w:sz w:val="20"/>
      <w:szCs w:val="20"/>
      <w:lang w:eastAsia="cs-CZ"/>
    </w:rPr>
  </w:style>
  <w:style w:type="paragraph" w:styleId="Revize">
    <w:name w:val="Revision"/>
    <w:hidden/>
    <w:uiPriority w:val="99"/>
    <w:semiHidden/>
    <w:rsid w:val="00811C40"/>
    <w:pPr>
      <w:spacing w:after="0" w:line="240" w:lineRule="auto"/>
    </w:pPr>
    <w:rPr>
      <w:rFonts w:ascii="Calibri" w:eastAsia="Calibri" w:hAnsi="Calibri" w:cs="Calibri"/>
      <w:lang w:eastAsia="cs-CZ"/>
    </w:rPr>
  </w:style>
  <w:style w:type="paragraph" w:styleId="Zhlav">
    <w:name w:val="header"/>
    <w:basedOn w:val="Normln"/>
    <w:link w:val="ZhlavChar"/>
    <w:uiPriority w:val="99"/>
    <w:unhideWhenUsed/>
    <w:rsid w:val="00517D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7D2E"/>
    <w:rPr>
      <w:rFonts w:ascii="Calibri" w:eastAsia="Calibri" w:hAnsi="Calibri" w:cs="Calibri"/>
      <w:lang w:eastAsia="cs-CZ"/>
    </w:rPr>
  </w:style>
  <w:style w:type="paragraph" w:styleId="Zpat">
    <w:name w:val="footer"/>
    <w:basedOn w:val="Normln"/>
    <w:link w:val="ZpatChar"/>
    <w:uiPriority w:val="99"/>
    <w:unhideWhenUsed/>
    <w:rsid w:val="00517D2E"/>
    <w:pPr>
      <w:tabs>
        <w:tab w:val="center" w:pos="4536"/>
        <w:tab w:val="right" w:pos="9072"/>
      </w:tabs>
      <w:spacing w:after="0" w:line="240" w:lineRule="auto"/>
    </w:pPr>
  </w:style>
  <w:style w:type="character" w:customStyle="1" w:styleId="ZpatChar">
    <w:name w:val="Zápatí Char"/>
    <w:basedOn w:val="Standardnpsmoodstavce"/>
    <w:link w:val="Zpat"/>
    <w:uiPriority w:val="99"/>
    <w:rsid w:val="00517D2E"/>
    <w:rPr>
      <w:rFonts w:ascii="Calibri" w:eastAsia="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13607</Words>
  <Characters>80284</Characters>
  <Application>Microsoft Office Word</Application>
  <DocSecurity>0</DocSecurity>
  <Lines>669</Lines>
  <Paragraphs>187</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93704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Puač Jelisaveta</dc:creator>
  <cp:lastModifiedBy>Magdalena Fantová</cp:lastModifiedBy>
  <cp:revision>2</cp:revision>
  <dcterms:created xsi:type="dcterms:W3CDTF">2022-06-22T07:03:00Z</dcterms:created>
  <dcterms:modified xsi:type="dcterms:W3CDTF">2022-06-22T07:03:00Z</dcterms:modified>
</cp:coreProperties>
</file>