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  <Override PartName="/word/charts/style7.xml" ContentType="application/vnd.ms-office.chartstyle+xml"/>
  <Override PartName="/word/charts/colors7.xml" ContentType="application/vnd.ms-office.chartcolorstyle+xml"/>
  <Override PartName="/word/charts/style8.xml" ContentType="application/vnd.ms-office.chartstyle+xml"/>
  <Override PartName="/word/charts/colors8.xml" ContentType="application/vnd.ms-office.chartcolorstyle+xml"/>
  <Override PartName="/word/charts/style9.xml" ContentType="application/vnd.ms-office.chartstyle+xml"/>
  <Override PartName="/word/charts/colors9.xml" ContentType="application/vnd.ms-office.chartcolorstyle+xml"/>
  <Override PartName="/word/charts/style10.xml" ContentType="application/vnd.ms-office.chartstyle+xml"/>
  <Override PartName="/word/charts/colors10.xml" ContentType="application/vnd.ms-office.chartcolorstyle+xml"/>
  <Override PartName="/word/charts/style11.xml" ContentType="application/vnd.ms-office.chartstyle+xml"/>
  <Override PartName="/word/charts/colors11.xml" ContentType="application/vnd.ms-office.chartcolorstyle+xml"/>
  <Override PartName="/word/charts/style12.xml" ContentType="application/vnd.ms-office.chartstyle+xml"/>
  <Override PartName="/word/charts/colors12.xml" ContentType="application/vnd.ms-office.chartcolorstyle+xml"/>
  <Override PartName="/word/charts/style13.xml" ContentType="application/vnd.ms-office.chartstyle+xml"/>
  <Override PartName="/word/charts/colors13.xml" ContentType="application/vnd.ms-office.chartcolorstyle+xml"/>
  <Override PartName="/word/charts/style14.xml" ContentType="application/vnd.ms-office.chartstyle+xml"/>
  <Override PartName="/word/charts/colors14.xml" ContentType="application/vnd.ms-office.chartcolorstyle+xml"/>
  <Override PartName="/word/charts/style15.xml" ContentType="application/vnd.ms-office.chartstyle+xml"/>
  <Override PartName="/word/charts/colors15.xml" ContentType="application/vnd.ms-office.chartcolorstyle+xml"/>
  <Override PartName="/word/charts/style16.xml" ContentType="application/vnd.ms-office.chartstyle+xml"/>
  <Override PartName="/word/charts/colors16.xml" ContentType="application/vnd.ms-office.chartcolorstyle+xml"/>
  <Override PartName="/word/charts/style17.xml" ContentType="application/vnd.ms-office.chartstyle+xml"/>
  <Override PartName="/word/charts/colors17.xml" ContentType="application/vnd.ms-office.chartcolorstyle+xml"/>
  <Override PartName="/word/charts/style18.xml" ContentType="application/vnd.ms-office.chartstyle+xml"/>
  <Override PartName="/word/charts/colors18.xml" ContentType="application/vnd.ms-office.chartcolorstyle+xml"/>
  <Override PartName="/word/charts/style19.xml" ContentType="application/vnd.ms-office.chartstyle+xml"/>
  <Override PartName="/word/charts/colors19.xml" ContentType="application/vnd.ms-office.chartcolorstyle+xml"/>
  <Override PartName="/word/charts/style20.xml" ContentType="application/vnd.ms-office.chartstyle+xml"/>
  <Override PartName="/word/charts/colors20.xml" ContentType="application/vnd.ms-office.chartcolorstyle+xml"/>
  <Override PartName="/word/charts/style21.xml" ContentType="application/vnd.ms-office.chartstyle+xml"/>
  <Override PartName="/word/charts/colors21.xml" ContentType="application/vnd.ms-office.chartcolorstyle+xml"/>
  <Override PartName="/word/charts/style22.xml" ContentType="application/vnd.ms-office.chartstyle+xml"/>
  <Override PartName="/word/charts/colors22.xml" ContentType="application/vnd.ms-office.chartcolorstyle+xml"/>
  <Override PartName="/word/charts/style23.xml" ContentType="application/vnd.ms-office.chartstyle+xml"/>
  <Override PartName="/word/charts/colors23.xml" ContentType="application/vnd.ms-office.chartcolorstyle+xml"/>
  <Override PartName="/word/charts/style24.xml" ContentType="application/vnd.ms-office.chartstyle+xml"/>
  <Override PartName="/word/charts/colors24.xml" ContentType="application/vnd.ms-office.chartcolorstyle+xml"/>
  <Override PartName="/word/charts/style25.xml" ContentType="application/vnd.ms-office.chartstyle+xml"/>
  <Override PartName="/word/charts/colors25.xml" ContentType="application/vnd.ms-office.chartcolorstyle+xml"/>
  <Override PartName="/word/charts/style26.xml" ContentType="application/vnd.ms-office.chartstyle+xml"/>
  <Override PartName="/word/charts/colors26.xml" ContentType="application/vnd.ms-office.chartcolorstyle+xml"/>
  <Override PartName="/word/charts/style27.xml" ContentType="application/vnd.ms-office.chartstyle+xml"/>
  <Override PartName="/word/charts/colors27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CB" w:rsidRPr="00B26E94" w:rsidRDefault="008A17CB" w:rsidP="008A17CB">
      <w:pPr>
        <w:spacing w:after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17CB" w:rsidRPr="00B26E94" w:rsidRDefault="008A17CB" w:rsidP="008A17CB">
      <w:pPr>
        <w:spacing w:after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17CB" w:rsidRPr="00B26E94" w:rsidRDefault="008A17CB" w:rsidP="008A17CB">
      <w:pPr>
        <w:spacing w:after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17CB" w:rsidRPr="00B26E94" w:rsidRDefault="008A17CB" w:rsidP="008A17CB">
      <w:pPr>
        <w:spacing w:after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17CB" w:rsidRPr="00B26E94" w:rsidRDefault="008A17CB" w:rsidP="008A17CB">
      <w:pPr>
        <w:spacing w:after="36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26E94">
        <w:rPr>
          <w:rFonts w:ascii="Times New Roman" w:hAnsi="Times New Roman" w:cs="Times New Roman"/>
          <w:b/>
          <w:color w:val="0070C0"/>
          <w:sz w:val="48"/>
          <w:szCs w:val="48"/>
        </w:rPr>
        <w:t>Závěrečné hodnocení</w:t>
      </w:r>
    </w:p>
    <w:p w:rsidR="008A17CB" w:rsidRPr="00B26E94" w:rsidRDefault="008A17CB" w:rsidP="008A17CB">
      <w:pPr>
        <w:spacing w:after="36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26E94">
        <w:rPr>
          <w:rFonts w:ascii="Times New Roman" w:hAnsi="Times New Roman" w:cs="Times New Roman"/>
          <w:b/>
          <w:color w:val="0070C0"/>
          <w:sz w:val="48"/>
          <w:szCs w:val="48"/>
        </w:rPr>
        <w:t>programu aplikovaného výzkumu a vývoje</w:t>
      </w:r>
    </w:p>
    <w:p w:rsidR="008A17CB" w:rsidRPr="00B26E94" w:rsidRDefault="008A17CB" w:rsidP="008A17CB">
      <w:pPr>
        <w:spacing w:after="36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26E94">
        <w:rPr>
          <w:rFonts w:ascii="Times New Roman" w:hAnsi="Times New Roman" w:cs="Times New Roman"/>
          <w:b/>
          <w:color w:val="0070C0"/>
          <w:sz w:val="48"/>
          <w:szCs w:val="48"/>
        </w:rPr>
        <w:t>národní a kulturní ident</w:t>
      </w:r>
      <w:bookmarkStart w:id="0" w:name="_GoBack"/>
      <w:bookmarkEnd w:id="0"/>
      <w:r w:rsidRPr="00B26E94">
        <w:rPr>
          <w:rFonts w:ascii="Times New Roman" w:hAnsi="Times New Roman" w:cs="Times New Roman"/>
          <w:b/>
          <w:color w:val="0070C0"/>
          <w:sz w:val="48"/>
          <w:szCs w:val="48"/>
        </w:rPr>
        <w:t>ity (NAKI)</w:t>
      </w:r>
    </w:p>
    <w:p w:rsidR="008A17CB" w:rsidRPr="00B26E94" w:rsidRDefault="008A17CB" w:rsidP="008A17CB">
      <w:pPr>
        <w:spacing w:after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17CB" w:rsidRPr="00897C7D" w:rsidRDefault="008A17CB" w:rsidP="00F72E6A">
      <w:pPr>
        <w:spacing w:after="36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C37C6">
        <w:rPr>
          <w:rFonts w:ascii="Times New Roman" w:hAnsi="Times New Roman" w:cs="Times New Roman"/>
          <w:b/>
          <w:color w:val="0070C0"/>
          <w:sz w:val="48"/>
          <w:szCs w:val="48"/>
        </w:rPr>
        <w:t>PŘÍLOHY</w:t>
      </w:r>
      <w:r w:rsidR="00F72E6A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</w:p>
    <w:p w:rsidR="008A17CB" w:rsidRPr="00B26E94" w:rsidRDefault="008A17CB" w:rsidP="008A17CB">
      <w:pPr>
        <w:spacing w:after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17CB" w:rsidRPr="00B26E94" w:rsidRDefault="008A17CB" w:rsidP="008A17CB">
      <w:pPr>
        <w:spacing w:after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17CB" w:rsidRPr="00B26E94" w:rsidRDefault="008A17CB" w:rsidP="008A17CB">
      <w:pPr>
        <w:spacing w:after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17CB" w:rsidRDefault="008A17CB" w:rsidP="008A17CB">
      <w:pPr>
        <w:spacing w:after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17CB" w:rsidRPr="00B26E94" w:rsidRDefault="008A17CB" w:rsidP="008A17CB">
      <w:pPr>
        <w:spacing w:after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17CB" w:rsidRPr="00B26E94" w:rsidRDefault="007147B3" w:rsidP="008A17C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červen</w:t>
      </w:r>
      <w:r w:rsidR="008A17CB" w:rsidRPr="00B26E9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30759528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:rsidR="00157FAC" w:rsidRPr="00B17A00" w:rsidRDefault="00157FAC" w:rsidP="00B53CAB">
          <w:pPr>
            <w:pStyle w:val="Nadpisobsahu"/>
            <w:spacing w:after="120"/>
            <w:rPr>
              <w:rFonts w:ascii="Times New Roman" w:hAnsi="Times New Roman" w:cs="Times New Roman"/>
            </w:rPr>
          </w:pPr>
          <w:r w:rsidRPr="00B17A00">
            <w:rPr>
              <w:rFonts w:ascii="Times New Roman" w:hAnsi="Times New Roman" w:cs="Times New Roman"/>
            </w:rPr>
            <w:t>Obsah</w:t>
          </w:r>
        </w:p>
        <w:p w:rsidR="00B17A00" w:rsidRPr="00CC438A" w:rsidRDefault="00157FAC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r w:rsidRPr="00CC438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C438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C438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4439608" w:history="1">
            <w:r w:rsidR="00B17A00" w:rsidRPr="00CC438A">
              <w:rPr>
                <w:rStyle w:val="Hypertextovodkaz"/>
                <w:rFonts w:ascii="Times New Roman" w:eastAsia="Calibri" w:hAnsi="Times New Roman" w:cs="Times New Roman"/>
                <w:noProof/>
                <w:sz w:val="24"/>
                <w:szCs w:val="24"/>
                <w:u w:color="000000"/>
              </w:rPr>
              <w:t>Příloha č. 1 - Úspěšnost uchazečů ve veřejných soutěžích programu NAKI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_Toc514439608 \h </w:instrTex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74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A00" w:rsidRPr="00CC438A" w:rsidRDefault="00897C7D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4439609" w:history="1">
            <w:r w:rsidR="00B17A00" w:rsidRPr="00CC438A">
              <w:rPr>
                <w:rStyle w:val="Hypertextovodkaz"/>
                <w:rFonts w:ascii="Times New Roman" w:eastAsia="Calibri" w:hAnsi="Times New Roman" w:cs="Times New Roman"/>
                <w:noProof/>
                <w:sz w:val="24"/>
                <w:szCs w:val="24"/>
                <w:u w:color="000000"/>
              </w:rPr>
              <w:t xml:space="preserve">Příloha č. 2 - </w:t>
            </w:r>
            <w:r w:rsidR="00B17A00" w:rsidRPr="00CC438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Výdaje na program NAKI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_Toc514439609 \h </w:instrTex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74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A00" w:rsidRPr="00CC438A" w:rsidRDefault="00897C7D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4439610" w:history="1">
            <w:r w:rsidR="00B17A00" w:rsidRPr="00CC438A">
              <w:rPr>
                <w:rStyle w:val="Hypertextovodkaz"/>
                <w:rFonts w:ascii="Times New Roman" w:eastAsia="Calibri" w:hAnsi="Times New Roman" w:cs="Times New Roman"/>
                <w:noProof/>
                <w:sz w:val="24"/>
                <w:szCs w:val="24"/>
                <w:u w:color="000000"/>
              </w:rPr>
              <w:t xml:space="preserve">Příloha č. 3 - </w:t>
            </w:r>
            <w:r w:rsidR="00B17A00" w:rsidRPr="00CC438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Jednotlivé druhy výsledků programu NAKI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_Toc514439610 \h </w:instrTex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74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A00" w:rsidRPr="00CC438A" w:rsidRDefault="00897C7D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4439611" w:history="1">
            <w:r w:rsidR="00B17A00" w:rsidRPr="00CC438A">
              <w:rPr>
                <w:rStyle w:val="Hypertextovodkaz"/>
                <w:rFonts w:ascii="Times New Roman" w:eastAsia="Calibri" w:hAnsi="Times New Roman" w:cs="Times New Roman"/>
                <w:noProof/>
                <w:sz w:val="24"/>
                <w:szCs w:val="24"/>
                <w:u w:color="000000"/>
              </w:rPr>
              <w:t>Příloha č. 4 – Indikátory</w:t>
            </w:r>
            <w:r w:rsidR="00B17A00" w:rsidRPr="00CC438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 xml:space="preserve"> programu NAKI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_Toc514439611 \h </w:instrTex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74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A00" w:rsidRPr="00CC438A" w:rsidRDefault="00897C7D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4439612" w:history="1">
            <w:r w:rsidR="00B17A00" w:rsidRPr="00CC438A">
              <w:rPr>
                <w:rStyle w:val="Hypertextovodkaz"/>
                <w:rFonts w:ascii="Times New Roman" w:eastAsia="Calibri" w:hAnsi="Times New Roman" w:cs="Times New Roman"/>
                <w:noProof/>
                <w:sz w:val="24"/>
                <w:szCs w:val="24"/>
                <w:u w:color="000000"/>
              </w:rPr>
              <w:t>Příloha č. 5 – Struktura hlavních oborů projektů NAKI dle IS VaVaI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_Toc514439612 \h </w:instrTex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74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A00" w:rsidRPr="00CC438A" w:rsidRDefault="00897C7D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4439613" w:history="1">
            <w:r w:rsidR="00B17A00" w:rsidRPr="00CC438A">
              <w:rPr>
                <w:rStyle w:val="Hypertextovodkaz"/>
                <w:rFonts w:ascii="Times New Roman" w:eastAsia="Calibri" w:hAnsi="Times New Roman" w:cs="Times New Roman"/>
                <w:noProof/>
                <w:sz w:val="24"/>
                <w:szCs w:val="24"/>
                <w:u w:color="000000"/>
              </w:rPr>
              <w:t>Příloha č. 6 – Struktura vedlejších oborů projektů NAKI dle IS VaVaI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_Toc514439613 \h </w:instrTex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74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A00" w:rsidRPr="00CC438A" w:rsidRDefault="00897C7D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4439614" w:history="1">
            <w:r w:rsidR="00B17A00" w:rsidRPr="00CC438A">
              <w:rPr>
                <w:rStyle w:val="Hypertextovodkaz"/>
                <w:rFonts w:ascii="Times New Roman" w:eastAsia="Calibri" w:hAnsi="Times New Roman" w:cs="Times New Roman"/>
                <w:noProof/>
                <w:sz w:val="24"/>
                <w:szCs w:val="24"/>
                <w:u w:color="000000"/>
              </w:rPr>
              <w:t>Příloha č. 7 – Struktura příjemců podpory v programu NAKI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_Toc514439614 \h </w:instrTex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74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17A00" w:rsidRPr="00CC43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FAC" w:rsidRDefault="00157FAC">
          <w:r w:rsidRPr="00CC438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A17CB" w:rsidRDefault="008A17CB" w:rsidP="008A17CB"/>
    <w:p w:rsidR="008A17CB" w:rsidRDefault="008A17CB">
      <w:r>
        <w:br w:type="page"/>
      </w:r>
    </w:p>
    <w:p w:rsidR="008A17CB" w:rsidRPr="00811CCB" w:rsidRDefault="008A17CB" w:rsidP="00CC438A">
      <w:pPr>
        <w:pStyle w:val="Nadpis2"/>
        <w:spacing w:after="360"/>
        <w:ind w:right="136"/>
        <w:jc w:val="center"/>
        <w:rPr>
          <w:rFonts w:eastAsia="Calibri"/>
          <w:color w:val="0070C0"/>
          <w:sz w:val="28"/>
          <w:szCs w:val="28"/>
          <w:u w:color="000000"/>
        </w:rPr>
      </w:pPr>
      <w:bookmarkStart w:id="1" w:name="_Toc514321124"/>
      <w:bookmarkStart w:id="2" w:name="_Toc514439608"/>
      <w:r w:rsidRPr="00811CCB">
        <w:rPr>
          <w:rFonts w:eastAsia="Calibri"/>
          <w:color w:val="0070C0"/>
          <w:sz w:val="28"/>
          <w:szCs w:val="28"/>
          <w:u w:color="000000"/>
        </w:rPr>
        <w:lastRenderedPageBreak/>
        <w:t>Příloha č. 1 - Úspěšnost uchazečů ve veřejných soutěžích programu NAKI</w:t>
      </w:r>
      <w:bookmarkEnd w:id="1"/>
      <w:bookmarkEnd w:id="2"/>
    </w:p>
    <w:p w:rsidR="008A17CB" w:rsidRPr="00CC438A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CC438A">
        <w:rPr>
          <w:rFonts w:ascii="Times New Roman" w:hAnsi="Times New Roman" w:cs="Times New Roman"/>
          <w:b/>
          <w:sz w:val="24"/>
          <w:szCs w:val="24"/>
        </w:rPr>
        <w:t xml:space="preserve">Tab. </w:t>
      </w:r>
      <w:proofErr w:type="gramStart"/>
      <w:r w:rsidRPr="00CC438A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CC438A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Pr="00CC438A">
        <w:rPr>
          <w:rFonts w:ascii="Times New Roman" w:hAnsi="Times New Roman" w:cs="Times New Roman"/>
          <w:b/>
          <w:sz w:val="24"/>
          <w:szCs w:val="24"/>
        </w:rPr>
        <w:tab/>
      </w:r>
      <w:r w:rsidRPr="00CC438A">
        <w:rPr>
          <w:rStyle w:val="value"/>
          <w:rFonts w:ascii="Times New Roman" w:hAnsi="Times New Roman" w:cs="Times New Roman"/>
          <w:sz w:val="24"/>
          <w:szCs w:val="24"/>
        </w:rPr>
        <w:t>Úspěšnost uchazečů v 1. VS programu NAKI (rok 2011)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948"/>
      </w:tblGrid>
      <w:tr w:rsidR="008A17CB" w:rsidRPr="00012F73" w:rsidTr="00FA58C6">
        <w:trPr>
          <w:jc w:val="center"/>
        </w:trPr>
        <w:tc>
          <w:tcPr>
            <w:tcW w:w="6804" w:type="dxa"/>
            <w:gridSpan w:val="2"/>
            <w:shd w:val="clear" w:color="auto" w:fill="5B9BD5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B0350">
              <w:rPr>
                <w:rFonts w:ascii="Times New Roman" w:hAnsi="Times New Roman" w:cs="Times New Roman"/>
                <w:b/>
              </w:rPr>
              <w:t>Úspěšnost uchazečů v 1. VS programu NAKI</w:t>
            </w:r>
            <w:r w:rsidRPr="00012F73">
              <w:rPr>
                <w:rFonts w:ascii="Times New Roman" w:hAnsi="Times New Roman" w:cs="Times New Roman"/>
              </w:rPr>
              <w:t xml:space="preserve"> (rok 2011)</w:t>
            </w:r>
          </w:p>
        </w:tc>
      </w:tr>
      <w:tr w:rsidR="008A17CB" w:rsidRPr="00012F73" w:rsidTr="00FA58C6">
        <w:trPr>
          <w:jc w:val="center"/>
        </w:trPr>
        <w:tc>
          <w:tcPr>
            <w:tcW w:w="3856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Přihlášených projektů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219</w:t>
            </w:r>
          </w:p>
        </w:tc>
      </w:tr>
      <w:tr w:rsidR="008A17CB" w:rsidRPr="00012F73" w:rsidTr="00FA58C6">
        <w:trPr>
          <w:jc w:val="center"/>
        </w:trPr>
        <w:tc>
          <w:tcPr>
            <w:tcW w:w="3856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Hodnocených projektů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171</w:t>
            </w:r>
          </w:p>
        </w:tc>
      </w:tr>
      <w:tr w:rsidR="008A17CB" w:rsidRPr="00012F73" w:rsidTr="00FA58C6">
        <w:trPr>
          <w:jc w:val="center"/>
        </w:trPr>
        <w:tc>
          <w:tcPr>
            <w:tcW w:w="3856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Přijato k podpoře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35</w:t>
            </w:r>
          </w:p>
        </w:tc>
      </w:tr>
      <w:tr w:rsidR="008A17CB" w:rsidRPr="00012F73" w:rsidTr="00FA58C6">
        <w:trPr>
          <w:jc w:val="center"/>
        </w:trPr>
        <w:tc>
          <w:tcPr>
            <w:tcW w:w="3856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 xml:space="preserve">Úspěšnost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16</w:t>
            </w:r>
            <w:r w:rsidR="000B0350">
              <w:rPr>
                <w:rFonts w:ascii="Times New Roman" w:hAnsi="Times New Roman" w:cs="Times New Roman"/>
              </w:rPr>
              <w:t xml:space="preserve"> </w:t>
            </w:r>
            <w:r w:rsidRPr="00012F73">
              <w:rPr>
                <w:rFonts w:ascii="Times New Roman" w:hAnsi="Times New Roman" w:cs="Times New Roman"/>
              </w:rPr>
              <w:t>%</w:t>
            </w:r>
          </w:p>
        </w:tc>
      </w:tr>
    </w:tbl>
    <w:p w:rsidR="008A17CB" w:rsidRPr="00B53CAB" w:rsidRDefault="008A17CB" w:rsidP="00B53CAB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VES, duben 2018</w:t>
      </w:r>
    </w:p>
    <w:p w:rsidR="00157FAC" w:rsidRDefault="00157FAC" w:rsidP="008A17CB">
      <w:pPr>
        <w:pStyle w:val="Zkladntext"/>
        <w:ind w:left="1134" w:hanging="1134"/>
        <w:rPr>
          <w:rFonts w:ascii="Times New Roman" w:hAnsi="Times New Roman" w:cs="Times New Roman"/>
          <w:b/>
          <w:sz w:val="20"/>
          <w:szCs w:val="20"/>
        </w:rPr>
      </w:pPr>
    </w:p>
    <w:p w:rsidR="008A17CB" w:rsidRPr="00CC438A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CC438A">
        <w:rPr>
          <w:rFonts w:ascii="Times New Roman" w:hAnsi="Times New Roman" w:cs="Times New Roman"/>
          <w:b/>
          <w:sz w:val="24"/>
          <w:szCs w:val="24"/>
        </w:rPr>
        <w:t>Graf č. 1:</w:t>
      </w:r>
      <w:r w:rsidRPr="00CC438A">
        <w:rPr>
          <w:rFonts w:ascii="Times New Roman" w:hAnsi="Times New Roman" w:cs="Times New Roman"/>
          <w:b/>
          <w:sz w:val="24"/>
          <w:szCs w:val="24"/>
        </w:rPr>
        <w:tab/>
      </w:r>
      <w:r w:rsidRPr="00CC438A">
        <w:rPr>
          <w:rStyle w:val="value"/>
          <w:rFonts w:ascii="Times New Roman" w:hAnsi="Times New Roman" w:cs="Times New Roman"/>
          <w:sz w:val="24"/>
          <w:szCs w:val="24"/>
        </w:rPr>
        <w:t>Úspěšnost uchazečů v 1. VS programu NAKI (rok 2011)</w:t>
      </w:r>
    </w:p>
    <w:p w:rsidR="008A17CB" w:rsidRDefault="008A17CB" w:rsidP="008A17CB">
      <w:pPr>
        <w:pStyle w:val="Normlnweb"/>
        <w:shd w:val="clear" w:color="auto" w:fill="FFFFFF"/>
        <w:spacing w:before="0" w:beforeAutospacing="0" w:after="120" w:afterAutospacing="0" w:line="288" w:lineRule="auto"/>
        <w:ind w:left="426" w:hanging="426"/>
        <w:jc w:val="center"/>
      </w:pPr>
      <w:r>
        <w:rPr>
          <w:noProof/>
        </w:rPr>
        <w:drawing>
          <wp:inline distT="0" distB="0" distL="0" distR="0" wp14:anchorId="7C75B254" wp14:editId="4A473807">
            <wp:extent cx="4206240" cy="1988820"/>
            <wp:effectExtent l="0" t="0" r="3810" b="1143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17CB" w:rsidRPr="00B53CAB" w:rsidRDefault="008A17CB" w:rsidP="00B53CAB">
      <w:pPr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VES, duben 2018</w:t>
      </w:r>
    </w:p>
    <w:p w:rsidR="00157FAC" w:rsidRDefault="00157FA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A17CB" w:rsidRPr="00CC438A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CC4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Tab. </w:t>
      </w:r>
      <w:proofErr w:type="gramStart"/>
      <w:r w:rsidRPr="00CC438A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CC438A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Pr="00CC438A">
        <w:rPr>
          <w:rFonts w:ascii="Times New Roman" w:hAnsi="Times New Roman" w:cs="Times New Roman"/>
          <w:b/>
          <w:sz w:val="24"/>
          <w:szCs w:val="24"/>
        </w:rPr>
        <w:tab/>
      </w:r>
      <w:r w:rsidRPr="00CC438A">
        <w:rPr>
          <w:rStyle w:val="value"/>
          <w:rFonts w:ascii="Times New Roman" w:hAnsi="Times New Roman" w:cs="Times New Roman"/>
          <w:sz w:val="24"/>
          <w:szCs w:val="24"/>
        </w:rPr>
        <w:t>Úspěšnost uchazečů v 2. VS programu NAKI (rok 2012)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2946"/>
      </w:tblGrid>
      <w:tr w:rsidR="008A17CB" w:rsidRPr="00012F73" w:rsidTr="00FA58C6">
        <w:trPr>
          <w:trHeight w:val="360"/>
          <w:jc w:val="center"/>
        </w:trPr>
        <w:tc>
          <w:tcPr>
            <w:tcW w:w="6750" w:type="dxa"/>
            <w:gridSpan w:val="2"/>
            <w:shd w:val="clear" w:color="auto" w:fill="5B9BD5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B0350">
              <w:rPr>
                <w:rFonts w:ascii="Times New Roman" w:hAnsi="Times New Roman" w:cs="Times New Roman"/>
                <w:b/>
              </w:rPr>
              <w:t>Úspěšnost uchazečů v 2. VS programu NAKI</w:t>
            </w:r>
            <w:r w:rsidRPr="00012F73">
              <w:rPr>
                <w:rFonts w:ascii="Times New Roman" w:hAnsi="Times New Roman" w:cs="Times New Roman"/>
              </w:rPr>
              <w:t xml:space="preserve"> (rok 2012)</w:t>
            </w:r>
          </w:p>
        </w:tc>
      </w:tr>
      <w:tr w:rsidR="008A17CB" w:rsidRPr="00012F73" w:rsidTr="00FA58C6">
        <w:trPr>
          <w:trHeight w:val="360"/>
          <w:jc w:val="center"/>
        </w:trPr>
        <w:tc>
          <w:tcPr>
            <w:tcW w:w="3804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Přihlášených projektů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181</w:t>
            </w:r>
          </w:p>
        </w:tc>
      </w:tr>
      <w:tr w:rsidR="008A17CB" w:rsidRPr="00012F73" w:rsidTr="00FA58C6">
        <w:trPr>
          <w:trHeight w:val="372"/>
          <w:jc w:val="center"/>
        </w:trPr>
        <w:tc>
          <w:tcPr>
            <w:tcW w:w="3804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Hodnocených projektů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123</w:t>
            </w:r>
          </w:p>
        </w:tc>
      </w:tr>
      <w:tr w:rsidR="008A17CB" w:rsidRPr="00012F73" w:rsidTr="00FA58C6">
        <w:trPr>
          <w:trHeight w:val="360"/>
          <w:jc w:val="center"/>
        </w:trPr>
        <w:tc>
          <w:tcPr>
            <w:tcW w:w="3804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Přijato k podpoře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50</w:t>
            </w:r>
          </w:p>
        </w:tc>
      </w:tr>
      <w:tr w:rsidR="008A17CB" w:rsidRPr="00012F73" w:rsidTr="00FA58C6">
        <w:trPr>
          <w:trHeight w:val="360"/>
          <w:jc w:val="center"/>
        </w:trPr>
        <w:tc>
          <w:tcPr>
            <w:tcW w:w="3804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Úspěšnost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27,6</w:t>
            </w:r>
            <w:r w:rsidR="000B0350">
              <w:rPr>
                <w:rFonts w:ascii="Times New Roman" w:hAnsi="Times New Roman" w:cs="Times New Roman"/>
              </w:rPr>
              <w:t xml:space="preserve"> </w:t>
            </w:r>
            <w:r w:rsidRPr="00012F73">
              <w:rPr>
                <w:rFonts w:ascii="Times New Roman" w:hAnsi="Times New Roman" w:cs="Times New Roman"/>
              </w:rPr>
              <w:t>%</w:t>
            </w:r>
          </w:p>
        </w:tc>
      </w:tr>
    </w:tbl>
    <w:p w:rsidR="008A17CB" w:rsidRPr="00B53CAB" w:rsidRDefault="008A17CB" w:rsidP="00B53CAB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VES, duben 2018</w:t>
      </w:r>
    </w:p>
    <w:p w:rsidR="00157FAC" w:rsidRDefault="00157FAC" w:rsidP="008A17CB">
      <w:pPr>
        <w:pStyle w:val="Zkladntext"/>
        <w:keepNext/>
        <w:ind w:left="1134" w:hanging="1134"/>
        <w:rPr>
          <w:rFonts w:ascii="Times New Roman" w:hAnsi="Times New Roman" w:cs="Times New Roman"/>
          <w:b/>
          <w:sz w:val="20"/>
          <w:szCs w:val="20"/>
        </w:rPr>
      </w:pPr>
    </w:p>
    <w:p w:rsidR="008A17CB" w:rsidRPr="00CC438A" w:rsidRDefault="008A17CB" w:rsidP="008A17CB">
      <w:pPr>
        <w:pStyle w:val="Zkladntext"/>
        <w:keepNext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CC438A">
        <w:rPr>
          <w:rFonts w:ascii="Times New Roman" w:hAnsi="Times New Roman" w:cs="Times New Roman"/>
          <w:b/>
          <w:sz w:val="24"/>
          <w:szCs w:val="24"/>
        </w:rPr>
        <w:t>Graf č. 2:</w:t>
      </w:r>
      <w:r w:rsidRPr="00CC438A">
        <w:rPr>
          <w:rFonts w:ascii="Times New Roman" w:hAnsi="Times New Roman" w:cs="Times New Roman"/>
          <w:b/>
          <w:sz w:val="24"/>
          <w:szCs w:val="24"/>
        </w:rPr>
        <w:tab/>
      </w:r>
      <w:r w:rsidRPr="00CC438A">
        <w:rPr>
          <w:rStyle w:val="value"/>
          <w:rFonts w:ascii="Times New Roman" w:hAnsi="Times New Roman" w:cs="Times New Roman"/>
          <w:sz w:val="24"/>
          <w:szCs w:val="24"/>
        </w:rPr>
        <w:t>Úspěšnost uchazečů v 2. VS programu NAKI (rok 2012)</w:t>
      </w:r>
    </w:p>
    <w:p w:rsidR="008A17CB" w:rsidRDefault="008A17CB" w:rsidP="008A17C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293D3398" wp14:editId="2BF119E6">
            <wp:extent cx="4046220" cy="2225040"/>
            <wp:effectExtent l="0" t="0" r="11430" b="3810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17CB" w:rsidRPr="00B53CAB" w:rsidRDefault="008A17CB" w:rsidP="00B53CAB">
      <w:pPr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VES, duben 2018</w:t>
      </w:r>
    </w:p>
    <w:p w:rsidR="00157FAC" w:rsidRDefault="00157FA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A17CB" w:rsidRPr="00CC438A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CC4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Tab. </w:t>
      </w:r>
      <w:proofErr w:type="gramStart"/>
      <w:r w:rsidRPr="00CC438A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CC438A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Pr="00CC438A">
        <w:rPr>
          <w:rFonts w:ascii="Times New Roman" w:hAnsi="Times New Roman" w:cs="Times New Roman"/>
          <w:b/>
          <w:sz w:val="24"/>
          <w:szCs w:val="24"/>
        </w:rPr>
        <w:tab/>
      </w:r>
      <w:r w:rsidRPr="00CC438A">
        <w:rPr>
          <w:rStyle w:val="value"/>
          <w:rFonts w:ascii="Times New Roman" w:hAnsi="Times New Roman" w:cs="Times New Roman"/>
          <w:sz w:val="24"/>
          <w:szCs w:val="24"/>
        </w:rPr>
        <w:t>Úspěšnost uchazečů v 3. VS programu NAKI (rok 2013)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2991"/>
      </w:tblGrid>
      <w:tr w:rsidR="008A17CB" w:rsidRPr="00012F73" w:rsidTr="00FA58C6">
        <w:trPr>
          <w:trHeight w:val="335"/>
          <w:jc w:val="center"/>
        </w:trPr>
        <w:tc>
          <w:tcPr>
            <w:tcW w:w="6855" w:type="dxa"/>
            <w:gridSpan w:val="2"/>
            <w:shd w:val="clear" w:color="auto" w:fill="5B9BD5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B0350">
              <w:rPr>
                <w:rFonts w:ascii="Times New Roman" w:hAnsi="Times New Roman" w:cs="Times New Roman"/>
                <w:b/>
              </w:rPr>
              <w:t>Úspěšnost uchazečů v 3. VS programu NAKI</w:t>
            </w:r>
            <w:r w:rsidRPr="00012F73">
              <w:rPr>
                <w:rFonts w:ascii="Times New Roman" w:hAnsi="Times New Roman" w:cs="Times New Roman"/>
              </w:rPr>
              <w:t xml:space="preserve"> (rok 2013)</w:t>
            </w:r>
          </w:p>
        </w:tc>
      </w:tr>
      <w:tr w:rsidR="008A17CB" w:rsidRPr="00012F73" w:rsidTr="00FA58C6">
        <w:trPr>
          <w:trHeight w:val="335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Přihlášených projektů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198</w:t>
            </w:r>
          </w:p>
        </w:tc>
      </w:tr>
      <w:tr w:rsidR="008A17CB" w:rsidRPr="00012F73" w:rsidTr="00FA58C6">
        <w:trPr>
          <w:trHeight w:val="344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Hodnocených projektů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133</w:t>
            </w:r>
          </w:p>
        </w:tc>
      </w:tr>
      <w:tr w:rsidR="008A17CB" w:rsidRPr="00012F73" w:rsidTr="00FA58C6">
        <w:trPr>
          <w:trHeight w:val="335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Přijato k podpoře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21</w:t>
            </w:r>
          </w:p>
        </w:tc>
      </w:tr>
      <w:tr w:rsidR="008A17CB" w:rsidRPr="00012F73" w:rsidTr="00FA58C6">
        <w:trPr>
          <w:trHeight w:val="335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Úspěšnost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10,6</w:t>
            </w:r>
            <w:r w:rsidR="000B0350">
              <w:rPr>
                <w:rFonts w:ascii="Times New Roman" w:hAnsi="Times New Roman" w:cs="Times New Roman"/>
              </w:rPr>
              <w:t xml:space="preserve"> </w:t>
            </w:r>
            <w:r w:rsidRPr="00012F73">
              <w:rPr>
                <w:rFonts w:ascii="Times New Roman" w:hAnsi="Times New Roman" w:cs="Times New Roman"/>
              </w:rPr>
              <w:t>%</w:t>
            </w:r>
          </w:p>
        </w:tc>
      </w:tr>
    </w:tbl>
    <w:p w:rsidR="008A17CB" w:rsidRPr="00B53CAB" w:rsidRDefault="008A17CB" w:rsidP="00B53CAB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VES, duben 2018</w:t>
      </w:r>
    </w:p>
    <w:p w:rsidR="00157FAC" w:rsidRDefault="00157FAC" w:rsidP="008A17CB">
      <w:pPr>
        <w:pStyle w:val="Zkladntext"/>
        <w:ind w:left="1134" w:hanging="1134"/>
        <w:rPr>
          <w:rFonts w:ascii="Times New Roman" w:hAnsi="Times New Roman" w:cs="Times New Roman"/>
          <w:b/>
          <w:sz w:val="20"/>
          <w:szCs w:val="20"/>
        </w:rPr>
      </w:pPr>
    </w:p>
    <w:p w:rsidR="008A17CB" w:rsidRPr="00CC438A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CC438A">
        <w:rPr>
          <w:rFonts w:ascii="Times New Roman" w:hAnsi="Times New Roman" w:cs="Times New Roman"/>
          <w:b/>
          <w:sz w:val="24"/>
          <w:szCs w:val="24"/>
        </w:rPr>
        <w:t>Graf č. 3:</w:t>
      </w:r>
      <w:r w:rsidRPr="00CC438A">
        <w:rPr>
          <w:rFonts w:ascii="Times New Roman" w:hAnsi="Times New Roman" w:cs="Times New Roman"/>
          <w:b/>
          <w:sz w:val="24"/>
          <w:szCs w:val="24"/>
        </w:rPr>
        <w:tab/>
      </w:r>
      <w:r w:rsidRPr="00CC438A">
        <w:rPr>
          <w:rStyle w:val="value"/>
          <w:rFonts w:ascii="Times New Roman" w:hAnsi="Times New Roman" w:cs="Times New Roman"/>
          <w:sz w:val="24"/>
          <w:szCs w:val="24"/>
        </w:rPr>
        <w:t>Úspěšnost uchazečů v 3. VS programu NAKI (rok 2013)</w:t>
      </w:r>
    </w:p>
    <w:p w:rsidR="008A17CB" w:rsidRPr="00012F73" w:rsidRDefault="008A17CB" w:rsidP="008A17CB">
      <w:pPr>
        <w:pStyle w:val="Normlnweb"/>
        <w:shd w:val="clear" w:color="auto" w:fill="FFFFFF"/>
        <w:spacing w:before="0" w:beforeAutospacing="0" w:after="120" w:afterAutospacing="0" w:line="288" w:lineRule="auto"/>
        <w:ind w:left="426" w:hanging="426"/>
        <w:jc w:val="center"/>
      </w:pPr>
      <w:r>
        <w:rPr>
          <w:noProof/>
        </w:rPr>
        <w:drawing>
          <wp:inline distT="0" distB="0" distL="0" distR="0" wp14:anchorId="5B7B5190" wp14:editId="24F4E651">
            <wp:extent cx="4572000" cy="2148840"/>
            <wp:effectExtent l="0" t="0" r="0" b="381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17CB" w:rsidRPr="00B53CAB" w:rsidRDefault="008A17CB" w:rsidP="00B53CAB">
      <w:pPr>
        <w:ind w:left="99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VES, duben 2018</w:t>
      </w:r>
    </w:p>
    <w:p w:rsidR="00157FAC" w:rsidRDefault="00157FA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A17CB" w:rsidRPr="00CC438A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CC4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Tab. </w:t>
      </w:r>
      <w:proofErr w:type="gramStart"/>
      <w:r w:rsidRPr="00CC438A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CC438A">
        <w:rPr>
          <w:rFonts w:ascii="Times New Roman" w:hAnsi="Times New Roman" w:cs="Times New Roman"/>
          <w:b/>
          <w:sz w:val="24"/>
          <w:szCs w:val="24"/>
        </w:rPr>
        <w:t xml:space="preserve"> 4:</w:t>
      </w:r>
      <w:r w:rsidRPr="00CC438A">
        <w:rPr>
          <w:rFonts w:ascii="Times New Roman" w:hAnsi="Times New Roman" w:cs="Times New Roman"/>
          <w:b/>
          <w:sz w:val="24"/>
          <w:szCs w:val="24"/>
        </w:rPr>
        <w:tab/>
      </w:r>
      <w:r w:rsidRPr="00CC438A">
        <w:rPr>
          <w:rStyle w:val="value"/>
          <w:rFonts w:ascii="Times New Roman" w:hAnsi="Times New Roman" w:cs="Times New Roman"/>
          <w:sz w:val="24"/>
          <w:szCs w:val="24"/>
        </w:rPr>
        <w:t>Úspěšnost uchazečů v programu NAKI v letech 2011 až 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446"/>
      </w:tblGrid>
      <w:tr w:rsidR="008A17CB" w:rsidRPr="00012F73" w:rsidTr="00FA58C6">
        <w:trPr>
          <w:trHeight w:val="303"/>
          <w:jc w:val="center"/>
        </w:trPr>
        <w:tc>
          <w:tcPr>
            <w:tcW w:w="6890" w:type="dxa"/>
            <w:gridSpan w:val="2"/>
            <w:shd w:val="clear" w:color="auto" w:fill="5B9BD5"/>
            <w:vAlign w:val="center"/>
          </w:tcPr>
          <w:p w:rsidR="008A17CB" w:rsidRPr="000B0350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B0350">
              <w:rPr>
                <w:rFonts w:ascii="Times New Roman" w:hAnsi="Times New Roman" w:cs="Times New Roman"/>
                <w:b/>
              </w:rPr>
              <w:t>Úspěšnost uchazečů v pro</w:t>
            </w:r>
            <w:r w:rsidR="000B0350">
              <w:rPr>
                <w:rFonts w:ascii="Times New Roman" w:hAnsi="Times New Roman" w:cs="Times New Roman"/>
                <w:b/>
              </w:rPr>
              <w:t>gramu NAKI v letech 2011 až 2017</w:t>
            </w:r>
          </w:p>
        </w:tc>
      </w:tr>
      <w:tr w:rsidR="008A17CB" w:rsidRPr="00012F73" w:rsidTr="00FA58C6">
        <w:trPr>
          <w:trHeight w:val="303"/>
          <w:jc w:val="center"/>
        </w:trPr>
        <w:tc>
          <w:tcPr>
            <w:tcW w:w="3444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Přihlášených projektů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598</w:t>
            </w:r>
          </w:p>
        </w:tc>
      </w:tr>
      <w:tr w:rsidR="008A17CB" w:rsidRPr="00012F73" w:rsidTr="00FA58C6">
        <w:trPr>
          <w:trHeight w:val="322"/>
          <w:jc w:val="center"/>
        </w:trPr>
        <w:tc>
          <w:tcPr>
            <w:tcW w:w="3444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Hodnocených projektů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427</w:t>
            </w:r>
          </w:p>
        </w:tc>
      </w:tr>
      <w:tr w:rsidR="008A17CB" w:rsidRPr="00012F73" w:rsidTr="00FA58C6">
        <w:trPr>
          <w:trHeight w:val="303"/>
          <w:jc w:val="center"/>
        </w:trPr>
        <w:tc>
          <w:tcPr>
            <w:tcW w:w="3444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Přijato k podpoře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106</w:t>
            </w:r>
          </w:p>
        </w:tc>
      </w:tr>
      <w:tr w:rsidR="008A17CB" w:rsidRPr="00012F73" w:rsidTr="00FA58C6">
        <w:trPr>
          <w:trHeight w:val="303"/>
          <w:jc w:val="center"/>
        </w:trPr>
        <w:tc>
          <w:tcPr>
            <w:tcW w:w="3444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Úspěšnost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8A17CB" w:rsidRPr="00012F73" w:rsidRDefault="008A17CB" w:rsidP="00FA58C6">
            <w:pPr>
              <w:jc w:val="center"/>
              <w:rPr>
                <w:rFonts w:ascii="Times New Roman" w:hAnsi="Times New Roman" w:cs="Times New Roman"/>
              </w:rPr>
            </w:pPr>
            <w:r w:rsidRPr="00012F73">
              <w:rPr>
                <w:rFonts w:ascii="Times New Roman" w:hAnsi="Times New Roman" w:cs="Times New Roman"/>
              </w:rPr>
              <w:t>17,7</w:t>
            </w:r>
            <w:r w:rsidR="000B0350">
              <w:rPr>
                <w:rFonts w:ascii="Times New Roman" w:hAnsi="Times New Roman" w:cs="Times New Roman"/>
              </w:rPr>
              <w:t xml:space="preserve"> </w:t>
            </w:r>
            <w:r w:rsidRPr="00012F73">
              <w:rPr>
                <w:rFonts w:ascii="Times New Roman" w:hAnsi="Times New Roman" w:cs="Times New Roman"/>
              </w:rPr>
              <w:t>%</w:t>
            </w:r>
          </w:p>
        </w:tc>
      </w:tr>
    </w:tbl>
    <w:p w:rsidR="008A17CB" w:rsidRPr="00B53CAB" w:rsidRDefault="008A17CB" w:rsidP="00B53CAB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VES, duben 2018</w:t>
      </w:r>
    </w:p>
    <w:p w:rsidR="00157FAC" w:rsidRDefault="00157FAC" w:rsidP="008A17CB">
      <w:pPr>
        <w:pStyle w:val="Zkladntext"/>
        <w:ind w:left="1134" w:hanging="1134"/>
        <w:rPr>
          <w:rFonts w:ascii="Times New Roman" w:hAnsi="Times New Roman" w:cs="Times New Roman"/>
          <w:b/>
          <w:sz w:val="20"/>
          <w:szCs w:val="20"/>
        </w:rPr>
      </w:pPr>
    </w:p>
    <w:p w:rsidR="008A17CB" w:rsidRPr="00CC438A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CC438A">
        <w:rPr>
          <w:rFonts w:ascii="Times New Roman" w:hAnsi="Times New Roman" w:cs="Times New Roman"/>
          <w:b/>
          <w:sz w:val="24"/>
          <w:szCs w:val="24"/>
        </w:rPr>
        <w:t>Graf č. 4a:</w:t>
      </w:r>
      <w:r w:rsidRPr="00CC438A">
        <w:rPr>
          <w:rFonts w:ascii="Times New Roman" w:hAnsi="Times New Roman" w:cs="Times New Roman"/>
          <w:b/>
          <w:sz w:val="24"/>
          <w:szCs w:val="24"/>
        </w:rPr>
        <w:tab/>
      </w:r>
      <w:r w:rsidRPr="00CC438A">
        <w:rPr>
          <w:rStyle w:val="value"/>
          <w:rFonts w:ascii="Times New Roman" w:hAnsi="Times New Roman" w:cs="Times New Roman"/>
          <w:sz w:val="24"/>
          <w:szCs w:val="24"/>
        </w:rPr>
        <w:t>Úspěšnost uchazečů v programu NAKI v letech 2011 až 2017</w:t>
      </w:r>
    </w:p>
    <w:p w:rsidR="008A17CB" w:rsidRDefault="008A17CB" w:rsidP="008A17C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62348592" wp14:editId="13F50B35">
            <wp:extent cx="4091940" cy="2756535"/>
            <wp:effectExtent l="0" t="0" r="3810" b="5715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17CB" w:rsidRPr="00B53CAB" w:rsidRDefault="008A17CB" w:rsidP="00B53CAB">
      <w:pPr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VES, duben 2018</w:t>
      </w:r>
    </w:p>
    <w:p w:rsidR="008A17CB" w:rsidRDefault="008A17CB" w:rsidP="008A17CB">
      <w:pPr>
        <w:pStyle w:val="Zkladntext"/>
        <w:ind w:left="1134" w:hanging="1134"/>
        <w:rPr>
          <w:rFonts w:ascii="Times New Roman" w:hAnsi="Times New Roman" w:cs="Times New Roman"/>
          <w:b/>
          <w:sz w:val="20"/>
          <w:szCs w:val="20"/>
        </w:rPr>
      </w:pPr>
    </w:p>
    <w:p w:rsidR="008A17CB" w:rsidRPr="00CC438A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CC438A">
        <w:rPr>
          <w:rFonts w:ascii="Times New Roman" w:hAnsi="Times New Roman" w:cs="Times New Roman"/>
          <w:b/>
          <w:sz w:val="24"/>
          <w:szCs w:val="24"/>
        </w:rPr>
        <w:t>Graf č. 4b:</w:t>
      </w:r>
      <w:r w:rsidRPr="00CC438A">
        <w:rPr>
          <w:rFonts w:ascii="Times New Roman" w:hAnsi="Times New Roman" w:cs="Times New Roman"/>
          <w:b/>
          <w:sz w:val="24"/>
          <w:szCs w:val="24"/>
        </w:rPr>
        <w:tab/>
      </w:r>
      <w:r w:rsidRPr="00CC438A">
        <w:rPr>
          <w:rStyle w:val="value"/>
          <w:rFonts w:ascii="Times New Roman" w:hAnsi="Times New Roman" w:cs="Times New Roman"/>
          <w:sz w:val="24"/>
          <w:szCs w:val="24"/>
        </w:rPr>
        <w:t>Úspěšnost uchazečů v programu NAKI v letech 2011 až 2017</w:t>
      </w:r>
    </w:p>
    <w:p w:rsidR="008A17CB" w:rsidRPr="00012F73" w:rsidRDefault="008A17CB" w:rsidP="008A17CB">
      <w:pPr>
        <w:jc w:val="center"/>
        <w:rPr>
          <w:rFonts w:ascii="Times New Roman" w:hAnsi="Times New Roman" w:cs="Times New Roman"/>
          <w:lang w:eastAsia="cs-CZ"/>
        </w:rPr>
      </w:pPr>
      <w:r w:rsidRPr="00012F73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ABBA993" wp14:editId="4C654485">
            <wp:extent cx="4207933" cy="2251710"/>
            <wp:effectExtent l="0" t="0" r="2540" b="1524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17CB" w:rsidRPr="00B53CAB" w:rsidRDefault="008A17CB" w:rsidP="00B53CAB">
      <w:pPr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VES, duben 2018</w:t>
      </w:r>
    </w:p>
    <w:p w:rsidR="008A17CB" w:rsidRDefault="008A17CB" w:rsidP="008A17CB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br w:type="page"/>
      </w:r>
    </w:p>
    <w:p w:rsidR="008A17CB" w:rsidRPr="00811CCB" w:rsidRDefault="008A17CB" w:rsidP="00023D8B">
      <w:pPr>
        <w:pStyle w:val="Nadpis2"/>
        <w:spacing w:after="360"/>
        <w:ind w:right="136"/>
        <w:jc w:val="center"/>
        <w:rPr>
          <w:rFonts w:eastAsia="Calibri"/>
          <w:color w:val="0070C0"/>
          <w:sz w:val="28"/>
          <w:szCs w:val="28"/>
        </w:rPr>
      </w:pPr>
      <w:bookmarkStart w:id="3" w:name="_Toc514321125"/>
      <w:bookmarkStart w:id="4" w:name="_Toc514439609"/>
      <w:r w:rsidRPr="00811CCB">
        <w:rPr>
          <w:rFonts w:eastAsia="Calibri"/>
          <w:color w:val="0070C0"/>
          <w:sz w:val="28"/>
          <w:szCs w:val="28"/>
        </w:rPr>
        <w:lastRenderedPageBreak/>
        <w:t xml:space="preserve">Příloha č. 2 - </w:t>
      </w:r>
      <w:r w:rsidRPr="00811CCB">
        <w:rPr>
          <w:color w:val="0070C0"/>
          <w:sz w:val="28"/>
          <w:szCs w:val="28"/>
        </w:rPr>
        <w:t>Výdaje na program NAKI</w:t>
      </w:r>
      <w:bookmarkEnd w:id="3"/>
      <w:bookmarkEnd w:id="4"/>
    </w:p>
    <w:p w:rsidR="008A17CB" w:rsidRPr="00023D8B" w:rsidRDefault="008A17CB" w:rsidP="008A17CB">
      <w:pPr>
        <w:tabs>
          <w:tab w:val="left" w:pos="1134"/>
        </w:tabs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5: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Style w:val="value"/>
          <w:rFonts w:ascii="Times New Roman" w:hAnsi="Times New Roman" w:cs="Times New Roman"/>
          <w:sz w:val="24"/>
          <w:szCs w:val="24"/>
        </w:rPr>
        <w:t>Výdaje na program NAKI v letech 2011 až 2017 (v tis. Kč)</w:t>
      </w:r>
    </w:p>
    <w:p w:rsidR="008A17CB" w:rsidRDefault="008A17CB" w:rsidP="008A1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4026D2B" wp14:editId="4C22F611">
            <wp:extent cx="4175760" cy="3108960"/>
            <wp:effectExtent l="0" t="0" r="15240" b="1524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17CB" w:rsidRPr="00B53CAB" w:rsidRDefault="008A17CB" w:rsidP="00B53CAB">
      <w:pPr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A17CB" w:rsidRDefault="008A17CB" w:rsidP="008A1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17CB" w:rsidRPr="00811CCB" w:rsidRDefault="008A17CB" w:rsidP="00023D8B">
      <w:pPr>
        <w:pStyle w:val="Nadpis2"/>
        <w:spacing w:after="360"/>
        <w:ind w:right="136"/>
        <w:jc w:val="center"/>
        <w:rPr>
          <w:rFonts w:eastAsia="Calibri"/>
          <w:color w:val="0070C0"/>
          <w:sz w:val="28"/>
          <w:szCs w:val="28"/>
          <w:u w:color="000000"/>
        </w:rPr>
      </w:pPr>
      <w:bookmarkStart w:id="5" w:name="_Toc514321126"/>
      <w:bookmarkStart w:id="6" w:name="_Toc514439610"/>
      <w:r w:rsidRPr="00811CCB">
        <w:rPr>
          <w:rFonts w:eastAsia="Calibri"/>
          <w:color w:val="0070C0"/>
          <w:sz w:val="28"/>
          <w:szCs w:val="28"/>
          <w:u w:color="000000"/>
        </w:rPr>
        <w:lastRenderedPageBreak/>
        <w:t xml:space="preserve">Příloha č. 3 - </w:t>
      </w:r>
      <w:r w:rsidRPr="00811CCB">
        <w:rPr>
          <w:color w:val="0070C0"/>
          <w:sz w:val="28"/>
          <w:szCs w:val="28"/>
        </w:rPr>
        <w:t>Jednotlivé druhy výsledků programu NAKI</w:t>
      </w:r>
      <w:bookmarkEnd w:id="5"/>
      <w:bookmarkEnd w:id="6"/>
    </w:p>
    <w:p w:rsidR="008A17CB" w:rsidRPr="00023D8B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 xml:space="preserve">Tab. </w:t>
      </w:r>
      <w:proofErr w:type="gramStart"/>
      <w:r w:rsidRPr="00023D8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023D8B">
        <w:rPr>
          <w:rFonts w:ascii="Times New Roman" w:hAnsi="Times New Roman" w:cs="Times New Roman"/>
          <w:b/>
          <w:sz w:val="24"/>
          <w:szCs w:val="24"/>
        </w:rPr>
        <w:t xml:space="preserve"> 5: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2011</w:t>
      </w:r>
    </w:p>
    <w:tbl>
      <w:tblPr>
        <w:tblW w:w="406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8A17CB" w:rsidRPr="008F4E31" w:rsidTr="00FA58C6">
        <w:trPr>
          <w:trHeight w:val="300"/>
          <w:jc w:val="center"/>
        </w:trPr>
        <w:tc>
          <w:tcPr>
            <w:tcW w:w="73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Jednotlivé druhy výsled</w:t>
            </w:r>
            <w:r w:rsidR="00513E38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ků uplatněné MK v roce 2011</w:t>
            </w:r>
            <w:r w:rsidR="00513E38"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 xml:space="preserve"> (v k</w:t>
            </w:r>
            <w:r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s)</w:t>
            </w:r>
          </w:p>
        </w:tc>
      </w:tr>
      <w:tr w:rsidR="008A17CB" w:rsidRPr="008F4E31" w:rsidTr="00FA58C6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Druh výsledku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W</w:t>
            </w:r>
          </w:p>
        </w:tc>
      </w:tr>
      <w:tr w:rsidR="008A17CB" w:rsidRPr="008F4E31" w:rsidTr="00FA58C6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Počet výsledků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2</w:t>
            </w:r>
          </w:p>
        </w:tc>
      </w:tr>
    </w:tbl>
    <w:p w:rsidR="008A17CB" w:rsidRPr="00B53CAB" w:rsidRDefault="008A17CB" w:rsidP="00B53CAB">
      <w:pPr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157FAC" w:rsidRDefault="00157FAC" w:rsidP="008A17CB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</w:p>
    <w:p w:rsidR="008A17CB" w:rsidRPr="00023D8B" w:rsidRDefault="008A17CB" w:rsidP="008A17CB">
      <w:pPr>
        <w:tabs>
          <w:tab w:val="left" w:pos="1134"/>
        </w:tabs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6: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2011</w:t>
      </w:r>
    </w:p>
    <w:p w:rsidR="008A17CB" w:rsidRDefault="008A17CB" w:rsidP="008A1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446D625" wp14:editId="5C923FD4">
            <wp:extent cx="4572000" cy="2293620"/>
            <wp:effectExtent l="0" t="0" r="0" b="1143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17CB" w:rsidRPr="00B53CAB" w:rsidRDefault="008A17CB" w:rsidP="00B53CAB">
      <w:pPr>
        <w:ind w:left="99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A17CB" w:rsidRPr="00B53CAB" w:rsidRDefault="008A17CB" w:rsidP="00023D8B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Zkratky: A - audiovizuální tvorba, B - odborná kniha, C - kapitola v odborné knize, D - článek ve sborníku, E</w:t>
      </w:r>
      <w:r w:rsidR="00023D8B">
        <w:rPr>
          <w:rFonts w:ascii="Times New Roman" w:hAnsi="Times New Roman" w:cs="Times New Roman"/>
          <w:i/>
          <w:sz w:val="20"/>
          <w:szCs w:val="20"/>
        </w:rPr>
        <w:t> </w:t>
      </w:r>
      <w:r w:rsidR="00023D8B">
        <w:rPr>
          <w:rFonts w:ascii="Times New Roman" w:hAnsi="Times New Roman" w:cs="Times New Roman"/>
          <w:i/>
          <w:sz w:val="20"/>
          <w:szCs w:val="20"/>
        </w:rPr>
        <w:noBreakHyphen/>
        <w:t> </w:t>
      </w:r>
      <w:r w:rsidRPr="00B53CAB">
        <w:rPr>
          <w:rFonts w:ascii="Times New Roman" w:hAnsi="Times New Roman" w:cs="Times New Roman"/>
          <w:i/>
          <w:sz w:val="20"/>
          <w:szCs w:val="20"/>
        </w:rPr>
        <w:t>uspořádání výstavy, J- recenzovaný odborný článek, O - ostatní výsledky, R </w:t>
      </w:r>
      <w:r w:rsidRPr="00B53CAB">
        <w:rPr>
          <w:rFonts w:ascii="Times New Roman" w:hAnsi="Times New Roman" w:cs="Times New Roman"/>
          <w:i/>
          <w:sz w:val="20"/>
          <w:szCs w:val="20"/>
        </w:rPr>
        <w:noBreakHyphen/>
        <w:t> software, W- uspořádání workshopu</w:t>
      </w:r>
    </w:p>
    <w:p w:rsidR="00157FAC" w:rsidRDefault="00157FA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A17CB" w:rsidRPr="00023D8B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Tab. </w:t>
      </w:r>
      <w:proofErr w:type="gramStart"/>
      <w:r w:rsidRPr="00023D8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023D8B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2012</w:t>
      </w:r>
    </w:p>
    <w:tbl>
      <w:tblPr>
        <w:tblW w:w="435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458"/>
        <w:gridCol w:w="458"/>
        <w:gridCol w:w="457"/>
        <w:gridCol w:w="457"/>
        <w:gridCol w:w="457"/>
        <w:gridCol w:w="457"/>
        <w:gridCol w:w="457"/>
        <w:gridCol w:w="665"/>
        <w:gridCol w:w="457"/>
        <w:gridCol w:w="457"/>
        <w:gridCol w:w="457"/>
        <w:gridCol w:w="457"/>
        <w:gridCol w:w="457"/>
      </w:tblGrid>
      <w:tr w:rsidR="008A17CB" w:rsidRPr="008F4E31" w:rsidTr="00FA58C6">
        <w:trPr>
          <w:trHeight w:val="300"/>
          <w:jc w:val="center"/>
        </w:trPr>
        <w:tc>
          <w:tcPr>
            <w:tcW w:w="85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Jednotlivé druhy výsled</w:t>
            </w:r>
            <w:r w:rsidR="00513E38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 xml:space="preserve">ků uplatněné MK v roce 2012 </w:t>
            </w:r>
            <w:r w:rsidR="00513E38"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(v k</w:t>
            </w:r>
            <w:r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s)</w:t>
            </w:r>
          </w:p>
        </w:tc>
      </w:tr>
      <w:tr w:rsidR="008A17CB" w:rsidRPr="008F4E31" w:rsidTr="00FA58C6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Druh výsledku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W</w:t>
            </w:r>
          </w:p>
        </w:tc>
      </w:tr>
      <w:tr w:rsidR="008A17CB" w:rsidRPr="008F4E31" w:rsidTr="00FA58C6">
        <w:trPr>
          <w:trHeight w:val="315"/>
          <w:jc w:val="center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Počet výsledků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8A17CB" w:rsidRPr="00FC37C6" w:rsidRDefault="008A17CB" w:rsidP="00FC37C6">
      <w:pPr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37C6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A17CB" w:rsidRDefault="008A17CB" w:rsidP="008A17CB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</w:p>
    <w:p w:rsidR="008A17CB" w:rsidRPr="00023D8B" w:rsidRDefault="008A17CB" w:rsidP="008A17CB">
      <w:pPr>
        <w:keepNext/>
        <w:tabs>
          <w:tab w:val="left" w:pos="1134"/>
        </w:tabs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7: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2012</w:t>
      </w:r>
    </w:p>
    <w:p w:rsidR="008A17CB" w:rsidRDefault="008A17CB" w:rsidP="008A17CB">
      <w:pPr>
        <w:pStyle w:val="Normlnweb"/>
        <w:shd w:val="clear" w:color="auto" w:fill="FFFFFF"/>
        <w:spacing w:before="0" w:beforeAutospacing="0" w:after="120" w:afterAutospacing="0" w:line="288" w:lineRule="auto"/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71A7818D" wp14:editId="422200BF">
            <wp:extent cx="4290060" cy="2232660"/>
            <wp:effectExtent l="0" t="0" r="15240" b="1524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A17CB" w:rsidRPr="00B62F86" w:rsidRDefault="008A17CB" w:rsidP="008A17C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62F86">
        <w:rPr>
          <w:rFonts w:ascii="Times New Roman" w:hAnsi="Times New Roman" w:cs="Times New Roman"/>
          <w:i/>
          <w:sz w:val="18"/>
          <w:szCs w:val="18"/>
        </w:rPr>
        <w:t xml:space="preserve">Zdroj: </w:t>
      </w:r>
      <w:r>
        <w:rPr>
          <w:rFonts w:ascii="Times New Roman" w:hAnsi="Times New Roman" w:cs="Times New Roman"/>
          <w:i/>
          <w:sz w:val="18"/>
          <w:szCs w:val="18"/>
        </w:rPr>
        <w:t>RIV, duben 2018</w:t>
      </w:r>
    </w:p>
    <w:p w:rsidR="008A17CB" w:rsidRPr="00FC37C6" w:rsidRDefault="008A17CB" w:rsidP="00023D8B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37C6">
        <w:rPr>
          <w:rFonts w:ascii="Times New Roman" w:hAnsi="Times New Roman" w:cs="Times New Roman"/>
          <w:i/>
          <w:sz w:val="20"/>
          <w:szCs w:val="20"/>
        </w:rPr>
        <w:t>Zkratky: A - audiovizuální tvorba, B - odborná kniha, C - kapitola v odborné knize, D - článek ve sborníku, E</w:t>
      </w:r>
      <w:r w:rsidR="00023D8B">
        <w:rPr>
          <w:rFonts w:ascii="Times New Roman" w:hAnsi="Times New Roman" w:cs="Times New Roman"/>
          <w:i/>
          <w:sz w:val="20"/>
          <w:szCs w:val="20"/>
        </w:rPr>
        <w:t> </w:t>
      </w:r>
      <w:r w:rsidR="00023D8B">
        <w:rPr>
          <w:rFonts w:ascii="Times New Roman" w:hAnsi="Times New Roman" w:cs="Times New Roman"/>
          <w:i/>
          <w:sz w:val="20"/>
          <w:szCs w:val="20"/>
        </w:rPr>
        <w:noBreakHyphen/>
        <w:t> </w:t>
      </w:r>
      <w:r w:rsidRPr="00FC37C6">
        <w:rPr>
          <w:rFonts w:ascii="Times New Roman" w:hAnsi="Times New Roman" w:cs="Times New Roman"/>
          <w:i/>
          <w:sz w:val="20"/>
          <w:szCs w:val="20"/>
        </w:rPr>
        <w:t>uspořádání výstavy, F - užitný vzor, průmyslový vzor, G - prototyp, funkční vzorek, J- recenzovaný odborný článek, M - uspořádání konference, N - certifikovaná metodika, památkový postup, specializovaná mapa s odborným obsahem, O - ostatní výsledky, R </w:t>
      </w:r>
      <w:r w:rsidRPr="00FC37C6">
        <w:rPr>
          <w:rFonts w:ascii="Times New Roman" w:hAnsi="Times New Roman" w:cs="Times New Roman"/>
          <w:i/>
          <w:sz w:val="20"/>
          <w:szCs w:val="20"/>
        </w:rPr>
        <w:noBreakHyphen/>
        <w:t> software, W- uspořádání workshopu.</w:t>
      </w:r>
    </w:p>
    <w:p w:rsidR="00157FAC" w:rsidRDefault="00157FAC">
      <w:pP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cs-CZ"/>
        </w:rPr>
      </w:pPr>
      <w:r>
        <w:rPr>
          <w:i/>
          <w:sz w:val="20"/>
          <w:szCs w:val="20"/>
        </w:rPr>
        <w:br w:type="page"/>
      </w:r>
    </w:p>
    <w:p w:rsidR="008A17CB" w:rsidRPr="00023D8B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Tab. </w:t>
      </w:r>
      <w:proofErr w:type="gramStart"/>
      <w:r w:rsidRPr="00023D8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023D8B">
        <w:rPr>
          <w:rFonts w:ascii="Times New Roman" w:hAnsi="Times New Roman" w:cs="Times New Roman"/>
          <w:b/>
          <w:sz w:val="24"/>
          <w:szCs w:val="24"/>
        </w:rPr>
        <w:t xml:space="preserve"> 7: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2013</w:t>
      </w:r>
    </w:p>
    <w:tbl>
      <w:tblPr>
        <w:tblW w:w="451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440"/>
        <w:gridCol w:w="440"/>
        <w:gridCol w:w="440"/>
        <w:gridCol w:w="635"/>
        <w:gridCol w:w="441"/>
        <w:gridCol w:w="441"/>
        <w:gridCol w:w="441"/>
        <w:gridCol w:w="635"/>
        <w:gridCol w:w="441"/>
        <w:gridCol w:w="441"/>
        <w:gridCol w:w="441"/>
        <w:gridCol w:w="441"/>
        <w:gridCol w:w="441"/>
        <w:gridCol w:w="441"/>
      </w:tblGrid>
      <w:tr w:rsidR="008A17CB" w:rsidRPr="008F4E31" w:rsidTr="00FA58C6">
        <w:trPr>
          <w:trHeight w:val="300"/>
          <w:jc w:val="center"/>
        </w:trPr>
        <w:tc>
          <w:tcPr>
            <w:tcW w:w="816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Jednotlivé druhy výsled</w:t>
            </w:r>
            <w:r w:rsidR="00513E38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 xml:space="preserve">ků uplatněné MK v roce 2013 </w:t>
            </w:r>
            <w:r w:rsidR="00513E38"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(v k</w:t>
            </w:r>
            <w:r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s)</w:t>
            </w:r>
          </w:p>
        </w:tc>
      </w:tr>
      <w:tr w:rsidR="008A17CB" w:rsidRPr="008F4E31" w:rsidTr="00FA58C6">
        <w:trPr>
          <w:trHeight w:val="300"/>
          <w:jc w:val="center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Druh výsledku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J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W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</w:p>
        </w:tc>
      </w:tr>
      <w:tr w:rsidR="008A17CB" w:rsidRPr="008F4E31" w:rsidTr="00FA58C6">
        <w:trPr>
          <w:trHeight w:val="315"/>
          <w:jc w:val="center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Počet výsledků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A17CB" w:rsidRPr="00B53CAB" w:rsidRDefault="008A17CB" w:rsidP="00B53CAB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157FAC" w:rsidRDefault="00157FAC" w:rsidP="008A17CB">
      <w:pPr>
        <w:keepNext/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</w:p>
    <w:p w:rsidR="008A17CB" w:rsidRPr="00023D8B" w:rsidRDefault="008A17CB" w:rsidP="008A17CB">
      <w:pPr>
        <w:keepNext/>
        <w:tabs>
          <w:tab w:val="left" w:pos="1134"/>
        </w:tabs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8: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2013</w:t>
      </w:r>
    </w:p>
    <w:p w:rsidR="008A17CB" w:rsidRDefault="008A17CB" w:rsidP="008A17CB">
      <w:pPr>
        <w:pStyle w:val="Normlnweb"/>
        <w:shd w:val="clear" w:color="auto" w:fill="FFFFFF"/>
        <w:spacing w:before="0" w:beforeAutospacing="0" w:after="120" w:afterAutospacing="0" w:line="288" w:lineRule="auto"/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2D838969" wp14:editId="2A3B5BCF">
            <wp:extent cx="4267200" cy="22860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17CB" w:rsidRPr="00B53CAB" w:rsidRDefault="008A17CB" w:rsidP="00B53CAB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A17CB" w:rsidRPr="00B53CAB" w:rsidRDefault="008A17CB" w:rsidP="00023D8B">
      <w:pPr>
        <w:spacing w:after="0" w:line="288" w:lineRule="auto"/>
        <w:ind w:left="728" w:hanging="7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Zkratky: A - audiovizuální tvorba, B - odborná kniha, C - kapitola v odborné knize, D - článek ve sborníku, E</w:t>
      </w:r>
      <w:r w:rsidR="00023D8B">
        <w:rPr>
          <w:rFonts w:ascii="Times New Roman" w:hAnsi="Times New Roman" w:cs="Times New Roman"/>
          <w:i/>
          <w:sz w:val="20"/>
          <w:szCs w:val="20"/>
        </w:rPr>
        <w:t> </w:t>
      </w:r>
      <w:r w:rsidR="00023D8B">
        <w:rPr>
          <w:rFonts w:ascii="Times New Roman" w:hAnsi="Times New Roman" w:cs="Times New Roman"/>
          <w:i/>
          <w:sz w:val="20"/>
          <w:szCs w:val="20"/>
        </w:rPr>
        <w:noBreakHyphen/>
        <w:t> </w:t>
      </w:r>
      <w:r w:rsidRPr="00B53CAB">
        <w:rPr>
          <w:rFonts w:ascii="Times New Roman" w:hAnsi="Times New Roman" w:cs="Times New Roman"/>
          <w:i/>
          <w:sz w:val="20"/>
          <w:szCs w:val="20"/>
        </w:rPr>
        <w:t>uspořádání výstavy, F - užitný vzor, průmyslový vzor, G - prototyp, funkční vzorek, J- recenzovaný odborný článek, M - uspořádání konferen</w:t>
      </w:r>
      <w:r w:rsidR="00BE362C">
        <w:rPr>
          <w:rFonts w:ascii="Times New Roman" w:hAnsi="Times New Roman" w:cs="Times New Roman"/>
          <w:i/>
          <w:sz w:val="20"/>
          <w:szCs w:val="20"/>
        </w:rPr>
        <w:t xml:space="preserve">ce, N - certifikovaná metodika, </w:t>
      </w:r>
      <w:r w:rsidRPr="00B53CAB">
        <w:rPr>
          <w:rFonts w:ascii="Times New Roman" w:hAnsi="Times New Roman" w:cs="Times New Roman"/>
          <w:i/>
          <w:sz w:val="20"/>
          <w:szCs w:val="20"/>
        </w:rPr>
        <w:t>památkový postup, specializovaná mapa s odborným obsahem, O - ostatní výsledky, R </w:t>
      </w:r>
      <w:r w:rsidRPr="00B53CAB">
        <w:rPr>
          <w:rFonts w:ascii="Times New Roman" w:hAnsi="Times New Roman" w:cs="Times New Roman"/>
          <w:i/>
          <w:sz w:val="20"/>
          <w:szCs w:val="20"/>
        </w:rPr>
        <w:noBreakHyphen/>
        <w:t> software, W- uspořádání workshopu, Z </w:t>
      </w:r>
      <w:r w:rsidRPr="00B53CAB">
        <w:rPr>
          <w:rFonts w:ascii="Times New Roman" w:hAnsi="Times New Roman" w:cs="Times New Roman"/>
          <w:i/>
          <w:sz w:val="20"/>
          <w:szCs w:val="20"/>
        </w:rPr>
        <w:noBreakHyphen/>
        <w:t> poloprovoz, ověřená technologie, odrůda, plemeno</w:t>
      </w:r>
    </w:p>
    <w:p w:rsidR="00857211" w:rsidRPr="00B53CAB" w:rsidRDefault="00857211">
      <w:pP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cs-CZ"/>
        </w:rPr>
      </w:pPr>
      <w:r w:rsidRPr="00B53CAB">
        <w:rPr>
          <w:i/>
          <w:sz w:val="20"/>
          <w:szCs w:val="20"/>
        </w:rPr>
        <w:br w:type="page"/>
      </w:r>
    </w:p>
    <w:p w:rsidR="008A17CB" w:rsidRPr="00023D8B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Tab. </w:t>
      </w:r>
      <w:proofErr w:type="gramStart"/>
      <w:r w:rsidRPr="00023D8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023D8B">
        <w:rPr>
          <w:rFonts w:ascii="Times New Roman" w:hAnsi="Times New Roman" w:cs="Times New Roman"/>
          <w:b/>
          <w:sz w:val="24"/>
          <w:szCs w:val="24"/>
        </w:rPr>
        <w:t xml:space="preserve"> 8: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2014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426"/>
        <w:gridCol w:w="426"/>
        <w:gridCol w:w="426"/>
        <w:gridCol w:w="574"/>
        <w:gridCol w:w="426"/>
        <w:gridCol w:w="426"/>
        <w:gridCol w:w="426"/>
        <w:gridCol w:w="426"/>
        <w:gridCol w:w="574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A17CB" w:rsidRPr="008F4E31" w:rsidTr="00FA58C6">
        <w:trPr>
          <w:trHeight w:val="300"/>
          <w:jc w:val="center"/>
        </w:trPr>
        <w:tc>
          <w:tcPr>
            <w:tcW w:w="794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 xml:space="preserve">Jednotlivé druhy výsledků uplatněné MK v roce 2014 </w:t>
            </w:r>
            <w:r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 xml:space="preserve">(v </w:t>
            </w:r>
            <w:r w:rsidR="00513E38"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k</w:t>
            </w:r>
            <w:r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s)</w:t>
            </w:r>
          </w:p>
        </w:tc>
      </w:tr>
      <w:tr w:rsidR="008A17CB" w:rsidRPr="008F4E31" w:rsidTr="00FA58C6">
        <w:trPr>
          <w:trHeight w:val="300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Druh výsledku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</w:p>
        </w:tc>
      </w:tr>
      <w:tr w:rsidR="008A17CB" w:rsidRPr="008F4E31" w:rsidTr="00FA58C6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Počet výsledků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8A17CB" w:rsidRPr="00B53CAB" w:rsidRDefault="008A17CB" w:rsidP="00B53CA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57211" w:rsidRDefault="00857211" w:rsidP="00857211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</w:p>
    <w:p w:rsidR="008A17CB" w:rsidRPr="00023D8B" w:rsidRDefault="008A17CB" w:rsidP="00857211">
      <w:pPr>
        <w:tabs>
          <w:tab w:val="left" w:pos="1134"/>
        </w:tabs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9: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2014</w:t>
      </w:r>
    </w:p>
    <w:p w:rsidR="008A17CB" w:rsidRDefault="008A17CB" w:rsidP="008A17CB">
      <w:pPr>
        <w:pStyle w:val="Normlnweb"/>
        <w:shd w:val="clear" w:color="auto" w:fill="FFFFFF"/>
        <w:spacing w:before="0" w:beforeAutospacing="0" w:after="120" w:afterAutospacing="0" w:line="288" w:lineRule="auto"/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423DE5CC" wp14:editId="5BA59587">
            <wp:extent cx="4411980" cy="2438400"/>
            <wp:effectExtent l="0" t="0" r="762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A17CB" w:rsidRPr="00B53CAB" w:rsidRDefault="008A17CB" w:rsidP="00B53CAB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A17CB" w:rsidRPr="00B53CAB" w:rsidRDefault="008A17CB" w:rsidP="00023D8B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Zkratky: A - audiovizuální tvorba, B - odborná kniha, C - kapitola v odborné knize, D - článek ve sborníku, E</w:t>
      </w:r>
      <w:r w:rsidR="00023D8B">
        <w:rPr>
          <w:rFonts w:ascii="Times New Roman" w:hAnsi="Times New Roman" w:cs="Times New Roman"/>
          <w:i/>
          <w:sz w:val="20"/>
          <w:szCs w:val="20"/>
        </w:rPr>
        <w:t> </w:t>
      </w:r>
      <w:r w:rsidR="00023D8B">
        <w:rPr>
          <w:rFonts w:ascii="Times New Roman" w:hAnsi="Times New Roman" w:cs="Times New Roman"/>
          <w:i/>
          <w:sz w:val="20"/>
          <w:szCs w:val="20"/>
        </w:rPr>
        <w:noBreakHyphen/>
        <w:t> </w:t>
      </w:r>
      <w:r w:rsidRPr="00B53CAB">
        <w:rPr>
          <w:rFonts w:ascii="Times New Roman" w:hAnsi="Times New Roman" w:cs="Times New Roman"/>
          <w:i/>
          <w:sz w:val="20"/>
          <w:szCs w:val="20"/>
        </w:rPr>
        <w:t xml:space="preserve">uspořádání výstavy, F - užitný vzor, průmyslový vzor, G - prototyp, funkční vzorek, H - výsledky promítnuté do právních předpisů a norem, výsledky promítnuté do směrnic a předpisů nelegislativní povahy, výsledky promítnuté do schválených strategických a koncepčních dokumentů </w:t>
      </w:r>
      <w:proofErr w:type="spellStart"/>
      <w:r w:rsidRPr="00B53CAB">
        <w:rPr>
          <w:rFonts w:ascii="Times New Roman" w:hAnsi="Times New Roman" w:cs="Times New Roman"/>
          <w:i/>
          <w:sz w:val="20"/>
          <w:szCs w:val="20"/>
        </w:rPr>
        <w:t>VaVaI</w:t>
      </w:r>
      <w:proofErr w:type="spellEnd"/>
      <w:r w:rsidRPr="00B53CAB">
        <w:rPr>
          <w:rFonts w:ascii="Times New Roman" w:hAnsi="Times New Roman" w:cs="Times New Roman"/>
          <w:i/>
          <w:sz w:val="20"/>
          <w:szCs w:val="20"/>
        </w:rPr>
        <w:t xml:space="preserve"> orgánů státní nebo veřejné správy, J- recenzovaný odborný článek, M - uspořádání konference, N - certifikovaná metodika, památkový postup, specializovaná mapa s odborným obsahem, O - ostatní výsledky, P- patent, R </w:t>
      </w:r>
      <w:r w:rsidRPr="00B53CAB">
        <w:rPr>
          <w:rFonts w:ascii="Times New Roman" w:hAnsi="Times New Roman" w:cs="Times New Roman"/>
          <w:i/>
          <w:sz w:val="20"/>
          <w:szCs w:val="20"/>
        </w:rPr>
        <w:noBreakHyphen/>
        <w:t> software, V- výzkumná zpráva, souhrnná výzkumná zpráva, W- uspořádání workshopu, Z </w:t>
      </w:r>
      <w:r w:rsidRPr="00B53CAB">
        <w:rPr>
          <w:rFonts w:ascii="Times New Roman" w:hAnsi="Times New Roman" w:cs="Times New Roman"/>
          <w:i/>
          <w:sz w:val="20"/>
          <w:szCs w:val="20"/>
        </w:rPr>
        <w:noBreakHyphen/>
        <w:t> poloprovoz, ověřená technologie, odrůda, plemeno</w:t>
      </w:r>
    </w:p>
    <w:p w:rsidR="00857211" w:rsidRDefault="00857211">
      <w:pP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cs-CZ"/>
        </w:rPr>
      </w:pPr>
      <w:r>
        <w:rPr>
          <w:i/>
          <w:sz w:val="20"/>
          <w:szCs w:val="20"/>
        </w:rPr>
        <w:br w:type="page"/>
      </w:r>
    </w:p>
    <w:p w:rsidR="008A17CB" w:rsidRPr="00023D8B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Tab. </w:t>
      </w:r>
      <w:proofErr w:type="gramStart"/>
      <w:r w:rsidRPr="00023D8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023D8B">
        <w:rPr>
          <w:rFonts w:ascii="Times New Roman" w:hAnsi="Times New Roman" w:cs="Times New Roman"/>
          <w:b/>
          <w:sz w:val="24"/>
          <w:szCs w:val="24"/>
        </w:rPr>
        <w:t xml:space="preserve"> 9: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2015</w:t>
      </w:r>
    </w:p>
    <w:tbl>
      <w:tblPr>
        <w:tblW w:w="483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A17CB" w:rsidRPr="008F4E31" w:rsidTr="00FA58C6">
        <w:trPr>
          <w:trHeight w:val="300"/>
          <w:jc w:val="center"/>
        </w:trPr>
        <w:tc>
          <w:tcPr>
            <w:tcW w:w="874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Jednotlivé druhy výsled</w:t>
            </w:r>
            <w:r w:rsidR="00513E38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 xml:space="preserve">ků uplatněné MK v roce 2015 </w:t>
            </w:r>
            <w:r w:rsidR="00513E38"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(v k</w:t>
            </w:r>
            <w:r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s)</w:t>
            </w:r>
          </w:p>
        </w:tc>
      </w:tr>
      <w:tr w:rsidR="008A17CB" w:rsidRPr="008F4E31" w:rsidTr="00FA58C6">
        <w:trPr>
          <w:trHeight w:val="300"/>
          <w:jc w:val="center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Druh výsledku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W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</w:p>
        </w:tc>
      </w:tr>
      <w:tr w:rsidR="008A17CB" w:rsidRPr="008F4E31" w:rsidTr="00FA58C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Počet výsledků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8A17CB" w:rsidRPr="00B53CAB" w:rsidRDefault="008A17CB" w:rsidP="00B53CAB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A17CB" w:rsidRDefault="008A17CB" w:rsidP="008A17CB">
      <w:pPr>
        <w:pStyle w:val="Normlnweb"/>
        <w:shd w:val="clear" w:color="auto" w:fill="FFFFFF"/>
        <w:spacing w:before="0" w:beforeAutospacing="0" w:after="120" w:afterAutospacing="0" w:line="288" w:lineRule="auto"/>
        <w:jc w:val="both"/>
        <w:rPr>
          <w:i/>
          <w:sz w:val="20"/>
          <w:szCs w:val="20"/>
        </w:rPr>
      </w:pPr>
    </w:p>
    <w:p w:rsidR="008A17CB" w:rsidRPr="00023D8B" w:rsidRDefault="008A17CB" w:rsidP="00857211">
      <w:pPr>
        <w:tabs>
          <w:tab w:val="left" w:pos="1134"/>
        </w:tabs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10: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2015</w:t>
      </w:r>
    </w:p>
    <w:p w:rsidR="008A17CB" w:rsidRDefault="008A17CB" w:rsidP="008A17CB">
      <w:pPr>
        <w:pStyle w:val="Normlnweb"/>
        <w:shd w:val="clear" w:color="auto" w:fill="FFFFFF"/>
        <w:spacing w:before="0" w:beforeAutospacing="0" w:after="120" w:afterAutospacing="0" w:line="288" w:lineRule="auto"/>
        <w:jc w:val="center"/>
        <w:rPr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7A6654C0" wp14:editId="42CE3B7E">
            <wp:extent cx="4122420" cy="2270760"/>
            <wp:effectExtent l="0" t="0" r="11430" b="1524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A17CB" w:rsidRPr="00B53CAB" w:rsidRDefault="008A17CB" w:rsidP="00B53CAB">
      <w:pPr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A17CB" w:rsidRPr="00B53CAB" w:rsidRDefault="008A17CB" w:rsidP="00023D8B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Zkratky: A - audiovizuální tvorba, B - odborná kniha, C - kapitola v odborné knize, D - článek ve sborníku, E</w:t>
      </w:r>
      <w:r w:rsidR="00023D8B">
        <w:rPr>
          <w:rFonts w:ascii="Times New Roman" w:hAnsi="Times New Roman" w:cs="Times New Roman"/>
          <w:i/>
          <w:sz w:val="20"/>
          <w:szCs w:val="20"/>
        </w:rPr>
        <w:t> </w:t>
      </w:r>
      <w:r w:rsidR="00023D8B">
        <w:rPr>
          <w:rFonts w:ascii="Times New Roman" w:hAnsi="Times New Roman" w:cs="Times New Roman"/>
          <w:i/>
          <w:sz w:val="20"/>
          <w:szCs w:val="20"/>
        </w:rPr>
        <w:noBreakHyphen/>
        <w:t> </w:t>
      </w:r>
      <w:r w:rsidRPr="00B53CAB">
        <w:rPr>
          <w:rFonts w:ascii="Times New Roman" w:hAnsi="Times New Roman" w:cs="Times New Roman"/>
          <w:i/>
          <w:sz w:val="20"/>
          <w:szCs w:val="20"/>
        </w:rPr>
        <w:t>uspořádání výstavy, F - užitný vzor, průmyslový vzor, G - prototyp, funkční vzorek, J- recenzovaný odborný článek, M - uspořádání konference, N - certifikovaná metodika, památkový postup, specializovaná mapa s odborným obsahem, O - ostatní výsledky, P- patent, R </w:t>
      </w:r>
      <w:r w:rsidRPr="00B53CAB">
        <w:rPr>
          <w:rFonts w:ascii="Times New Roman" w:hAnsi="Times New Roman" w:cs="Times New Roman"/>
          <w:i/>
          <w:sz w:val="20"/>
          <w:szCs w:val="20"/>
        </w:rPr>
        <w:noBreakHyphen/>
        <w:t> software, W- uspořádání workshopu, Z </w:t>
      </w:r>
      <w:r w:rsidRPr="00B53CAB">
        <w:rPr>
          <w:rFonts w:ascii="Times New Roman" w:hAnsi="Times New Roman" w:cs="Times New Roman"/>
          <w:i/>
          <w:sz w:val="20"/>
          <w:szCs w:val="20"/>
        </w:rPr>
        <w:noBreakHyphen/>
        <w:t> poloprovoz, ověřená technologie, odrůda, plemeno</w:t>
      </w:r>
    </w:p>
    <w:p w:rsidR="00857211" w:rsidRPr="00B53CAB" w:rsidRDefault="00857211">
      <w:pPr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cs-CZ"/>
        </w:rPr>
      </w:pPr>
      <w:r w:rsidRPr="00B53CAB">
        <w:rPr>
          <w:b/>
          <w:i/>
          <w:sz w:val="20"/>
          <w:szCs w:val="20"/>
        </w:rPr>
        <w:br w:type="page"/>
      </w:r>
    </w:p>
    <w:p w:rsidR="008A17CB" w:rsidRPr="00023D8B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Tab. </w:t>
      </w:r>
      <w:proofErr w:type="gramStart"/>
      <w:r w:rsidRPr="00023D8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023D8B">
        <w:rPr>
          <w:rFonts w:ascii="Times New Roman" w:hAnsi="Times New Roman" w:cs="Times New Roman"/>
          <w:b/>
          <w:sz w:val="24"/>
          <w:szCs w:val="24"/>
        </w:rPr>
        <w:t xml:space="preserve"> 10: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2016</w:t>
      </w:r>
    </w:p>
    <w:tbl>
      <w:tblPr>
        <w:tblW w:w="435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460"/>
        <w:gridCol w:w="460"/>
        <w:gridCol w:w="460"/>
        <w:gridCol w:w="460"/>
        <w:gridCol w:w="459"/>
        <w:gridCol w:w="459"/>
        <w:gridCol w:w="459"/>
        <w:gridCol w:w="459"/>
        <w:gridCol w:w="627"/>
        <w:gridCol w:w="459"/>
        <w:gridCol w:w="459"/>
        <w:gridCol w:w="459"/>
        <w:gridCol w:w="459"/>
      </w:tblGrid>
      <w:tr w:rsidR="008A17CB" w:rsidRPr="008F4E31" w:rsidTr="00FA58C6">
        <w:trPr>
          <w:trHeight w:val="300"/>
          <w:jc w:val="center"/>
        </w:trPr>
        <w:tc>
          <w:tcPr>
            <w:tcW w:w="79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 xml:space="preserve">Jednotlivé druhy výsledků uplatněné MK v roce 2016 </w:t>
            </w:r>
            <w:r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 xml:space="preserve">(v </w:t>
            </w:r>
            <w:r w:rsidR="00513E38"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k</w:t>
            </w:r>
            <w:r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s)</w:t>
            </w:r>
          </w:p>
        </w:tc>
      </w:tr>
      <w:tr w:rsidR="008A17CB" w:rsidRPr="008F4E31" w:rsidTr="00FA58C6">
        <w:trPr>
          <w:trHeight w:val="300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Druh výsledku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</w:p>
        </w:tc>
      </w:tr>
      <w:tr w:rsidR="008A17CB" w:rsidRPr="008F4E31" w:rsidTr="00FA58C6">
        <w:trPr>
          <w:trHeight w:val="315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Počet výsledků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7CB" w:rsidRPr="008F4E31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A17CB" w:rsidRPr="00B53CAB" w:rsidRDefault="008A17CB" w:rsidP="00B53CAB">
      <w:pPr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57211" w:rsidRDefault="00857211" w:rsidP="00857211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</w:p>
    <w:p w:rsidR="008A17CB" w:rsidRPr="00023D8B" w:rsidRDefault="008A17CB" w:rsidP="00857211">
      <w:pPr>
        <w:tabs>
          <w:tab w:val="left" w:pos="1134"/>
        </w:tabs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11: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2016</w:t>
      </w:r>
    </w:p>
    <w:p w:rsidR="008A17CB" w:rsidRDefault="008A17CB" w:rsidP="008A17CB">
      <w:pPr>
        <w:pStyle w:val="Normlnweb"/>
        <w:shd w:val="clear" w:color="auto" w:fill="FFFFFF"/>
        <w:spacing w:before="0" w:beforeAutospacing="0" w:after="120" w:afterAutospacing="0" w:line="288" w:lineRule="auto"/>
        <w:jc w:val="center"/>
        <w:rPr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7CCD206B" wp14:editId="6461AC4B">
            <wp:extent cx="4381500" cy="2377440"/>
            <wp:effectExtent l="0" t="0" r="0" b="381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A17CB" w:rsidRPr="00B53CAB" w:rsidRDefault="008A17CB" w:rsidP="00B53CAB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A17CB" w:rsidRDefault="008A17CB" w:rsidP="008A17CB">
      <w:pPr>
        <w:pStyle w:val="Normlnweb"/>
        <w:shd w:val="clear" w:color="auto" w:fill="FFFFFF"/>
        <w:spacing w:before="0" w:beforeAutospacing="0" w:after="120" w:afterAutospacing="0" w:line="288" w:lineRule="auto"/>
        <w:jc w:val="center"/>
        <w:rPr>
          <w:b/>
          <w:i/>
          <w:sz w:val="20"/>
          <w:szCs w:val="20"/>
        </w:rPr>
      </w:pPr>
    </w:p>
    <w:p w:rsidR="008A17CB" w:rsidRPr="00B53CAB" w:rsidRDefault="008A17CB" w:rsidP="00023D8B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Zkratky: A - audiovizuální tvorba, B - odborná kniha, C - kapitola v odborné knize, D - článek ve sborníku, E</w:t>
      </w:r>
      <w:r w:rsidR="00023D8B">
        <w:rPr>
          <w:rFonts w:ascii="Times New Roman" w:hAnsi="Times New Roman" w:cs="Times New Roman"/>
          <w:i/>
          <w:sz w:val="20"/>
          <w:szCs w:val="20"/>
        </w:rPr>
        <w:t> </w:t>
      </w:r>
      <w:r w:rsidR="00023D8B">
        <w:rPr>
          <w:rFonts w:ascii="Times New Roman" w:hAnsi="Times New Roman" w:cs="Times New Roman"/>
          <w:i/>
          <w:sz w:val="20"/>
          <w:szCs w:val="20"/>
        </w:rPr>
        <w:noBreakHyphen/>
        <w:t xml:space="preserve"> </w:t>
      </w:r>
      <w:r w:rsidRPr="00B53CAB">
        <w:rPr>
          <w:rFonts w:ascii="Times New Roman" w:hAnsi="Times New Roman" w:cs="Times New Roman"/>
          <w:i/>
          <w:sz w:val="20"/>
          <w:szCs w:val="20"/>
        </w:rPr>
        <w:t>uspořádání výstavy, G - prototyp, funkční vzorek, J- recenzovaný odborný článek, M - uspořádání konference, N - certifikovaná metodika, památkový postup, specializovaná mapa s odborným obsahem, O - ostatní výsledky, R </w:t>
      </w:r>
      <w:r w:rsidRPr="00B53CAB">
        <w:rPr>
          <w:rFonts w:ascii="Times New Roman" w:hAnsi="Times New Roman" w:cs="Times New Roman"/>
          <w:i/>
          <w:sz w:val="20"/>
          <w:szCs w:val="20"/>
        </w:rPr>
        <w:noBreakHyphen/>
        <w:t> software, W- uspořádání workshopu, Z </w:t>
      </w:r>
      <w:r w:rsidRPr="00B53CAB">
        <w:rPr>
          <w:rFonts w:ascii="Times New Roman" w:hAnsi="Times New Roman" w:cs="Times New Roman"/>
          <w:i/>
          <w:sz w:val="20"/>
          <w:szCs w:val="20"/>
        </w:rPr>
        <w:noBreakHyphen/>
        <w:t> poloprovoz, ověřená technologie, odrůda, plemeno</w:t>
      </w:r>
    </w:p>
    <w:p w:rsidR="00857211" w:rsidRPr="00B53CAB" w:rsidRDefault="00857211">
      <w:pPr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cs-CZ"/>
        </w:rPr>
      </w:pPr>
      <w:r w:rsidRPr="00B53CAB">
        <w:rPr>
          <w:b/>
          <w:i/>
          <w:sz w:val="20"/>
          <w:szCs w:val="20"/>
        </w:rPr>
        <w:br w:type="page"/>
      </w:r>
    </w:p>
    <w:p w:rsidR="008A17CB" w:rsidRPr="00023D8B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Tab. </w:t>
      </w:r>
      <w:proofErr w:type="gramStart"/>
      <w:r w:rsidRPr="00023D8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023D8B">
        <w:rPr>
          <w:rFonts w:ascii="Times New Roman" w:hAnsi="Times New Roman" w:cs="Times New Roman"/>
          <w:b/>
          <w:sz w:val="24"/>
          <w:szCs w:val="24"/>
        </w:rPr>
        <w:t xml:space="preserve"> 11: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2017</w:t>
      </w:r>
    </w:p>
    <w:tbl>
      <w:tblPr>
        <w:tblW w:w="437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71"/>
        <w:gridCol w:w="47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8A17CB" w:rsidRPr="008F4E31" w:rsidTr="00FA58C6">
        <w:trPr>
          <w:trHeight w:val="300"/>
          <w:jc w:val="center"/>
        </w:trPr>
        <w:tc>
          <w:tcPr>
            <w:tcW w:w="56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Jednotlivé druhy výsled</w:t>
            </w:r>
            <w:r w:rsidR="00513E38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ků uplatněné MK v roce 2017 </w:t>
            </w:r>
            <w:r w:rsidR="00513E38" w:rsidRPr="000B0350">
              <w:rPr>
                <w:rFonts w:ascii="Times New Roman" w:hAnsi="Times New Roman" w:cs="Times New Roman"/>
                <w:bCs/>
                <w:lang w:eastAsia="cs-CZ"/>
              </w:rPr>
              <w:t>(v k</w:t>
            </w:r>
            <w:r w:rsidRPr="000B0350">
              <w:rPr>
                <w:rFonts w:ascii="Times New Roman" w:hAnsi="Times New Roman" w:cs="Times New Roman"/>
                <w:bCs/>
                <w:lang w:eastAsia="cs-CZ"/>
              </w:rPr>
              <w:t>s)</w:t>
            </w:r>
          </w:p>
        </w:tc>
      </w:tr>
      <w:tr w:rsidR="008A17CB" w:rsidRPr="008F4E31" w:rsidTr="00FA58C6">
        <w:trPr>
          <w:trHeight w:val="300"/>
          <w:jc w:val="center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Druh výsledku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Z</w:t>
            </w:r>
          </w:p>
        </w:tc>
      </w:tr>
      <w:tr w:rsidR="008A17CB" w:rsidRPr="008F4E31" w:rsidTr="00FA58C6">
        <w:trPr>
          <w:trHeight w:val="315"/>
          <w:jc w:val="center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8F4E3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F4E31">
              <w:rPr>
                <w:rFonts w:ascii="Times New Roman" w:hAnsi="Times New Roman" w:cs="Times New Roman"/>
                <w:b/>
                <w:bCs/>
                <w:lang w:eastAsia="cs-CZ"/>
              </w:rPr>
              <w:t>Počet výsledků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17CB" w:rsidRPr="008F4E31" w:rsidRDefault="008A17CB" w:rsidP="00513E3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4E31">
              <w:rPr>
                <w:rFonts w:ascii="Times New Roman" w:hAnsi="Times New Roman" w:cs="Times New Roman"/>
              </w:rPr>
              <w:t>1</w:t>
            </w:r>
          </w:p>
        </w:tc>
      </w:tr>
    </w:tbl>
    <w:p w:rsidR="008A17CB" w:rsidRPr="00B53CAB" w:rsidRDefault="008A17CB" w:rsidP="00B53CAB">
      <w:pPr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CAB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57211" w:rsidRDefault="00857211" w:rsidP="00857211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</w:p>
    <w:p w:rsidR="008A17CB" w:rsidRPr="00023D8B" w:rsidRDefault="008A17CB" w:rsidP="00857211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12: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 roce 2017</w:t>
      </w:r>
    </w:p>
    <w:p w:rsidR="008A17CB" w:rsidRPr="009E095D" w:rsidRDefault="008A17CB" w:rsidP="008A17CB">
      <w:pPr>
        <w:keepNext/>
        <w:tabs>
          <w:tab w:val="left" w:pos="1134"/>
        </w:tabs>
        <w:jc w:val="center"/>
        <w:rPr>
          <w:rStyle w:val="value"/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21BAA2B" wp14:editId="4A5BDCD5">
            <wp:extent cx="4343400" cy="2385060"/>
            <wp:effectExtent l="0" t="0" r="0" b="1524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A17CB" w:rsidRPr="00FC3D39" w:rsidRDefault="008A17CB" w:rsidP="00FC3D39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3D39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A17CB" w:rsidRPr="00FC3D39" w:rsidRDefault="008A17CB" w:rsidP="00023D8B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3D39">
        <w:rPr>
          <w:rFonts w:ascii="Times New Roman" w:hAnsi="Times New Roman" w:cs="Times New Roman"/>
          <w:i/>
          <w:sz w:val="20"/>
          <w:szCs w:val="20"/>
        </w:rPr>
        <w:t>Zkratky: A - audiovizuální tvorba, B - odborná kniha, C - kapitola v odborné knize, D - článek ve sborníku, E</w:t>
      </w:r>
      <w:r w:rsidR="00023D8B">
        <w:rPr>
          <w:rFonts w:ascii="Times New Roman" w:hAnsi="Times New Roman" w:cs="Times New Roman"/>
          <w:i/>
          <w:sz w:val="20"/>
          <w:szCs w:val="20"/>
        </w:rPr>
        <w:t> </w:t>
      </w:r>
      <w:r w:rsidR="00023D8B">
        <w:rPr>
          <w:rFonts w:ascii="Times New Roman" w:hAnsi="Times New Roman" w:cs="Times New Roman"/>
          <w:i/>
          <w:sz w:val="20"/>
          <w:szCs w:val="20"/>
        </w:rPr>
        <w:noBreakHyphen/>
        <w:t> </w:t>
      </w:r>
      <w:r w:rsidRPr="00FC3D39">
        <w:rPr>
          <w:rFonts w:ascii="Times New Roman" w:hAnsi="Times New Roman" w:cs="Times New Roman"/>
          <w:i/>
          <w:sz w:val="20"/>
          <w:szCs w:val="20"/>
        </w:rPr>
        <w:t>uspořádání výstavy, F - užitný vzor, průmyslový vzor, J- recenzovaný odborný článek, M - uspořádání konference, N - certifikovaná metodika, památkový postup, specializovaná mapa s odborným obsahem, O - ostatní výsledky, R </w:t>
      </w:r>
      <w:r w:rsidRPr="00FC3D39">
        <w:rPr>
          <w:rFonts w:ascii="Times New Roman" w:hAnsi="Times New Roman" w:cs="Times New Roman"/>
          <w:i/>
          <w:sz w:val="20"/>
          <w:szCs w:val="20"/>
        </w:rPr>
        <w:noBreakHyphen/>
        <w:t> software, W- uspořádání workshopu, Z </w:t>
      </w:r>
      <w:r w:rsidRPr="00FC3D39">
        <w:rPr>
          <w:rFonts w:ascii="Times New Roman" w:hAnsi="Times New Roman" w:cs="Times New Roman"/>
          <w:i/>
          <w:sz w:val="20"/>
          <w:szCs w:val="20"/>
        </w:rPr>
        <w:noBreakHyphen/>
        <w:t> poloprovoz, ověřená technologie, odrůda, plemeno</w:t>
      </w:r>
    </w:p>
    <w:p w:rsidR="00857211" w:rsidRPr="00FC3D39" w:rsidRDefault="00857211">
      <w:pP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cs-CZ"/>
        </w:rPr>
      </w:pPr>
      <w:r w:rsidRPr="00FC3D39">
        <w:rPr>
          <w:i/>
          <w:sz w:val="20"/>
          <w:szCs w:val="20"/>
        </w:rPr>
        <w:br w:type="page"/>
      </w:r>
    </w:p>
    <w:p w:rsidR="008A17CB" w:rsidRPr="00023D8B" w:rsidRDefault="008A17CB" w:rsidP="008A17CB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Tab. </w:t>
      </w:r>
      <w:proofErr w:type="gramStart"/>
      <w:r w:rsidRPr="00023D8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023D8B">
        <w:rPr>
          <w:rFonts w:ascii="Times New Roman" w:hAnsi="Times New Roman" w:cs="Times New Roman"/>
          <w:b/>
          <w:sz w:val="24"/>
          <w:szCs w:val="24"/>
        </w:rPr>
        <w:t xml:space="preserve"> 12: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 letech 2011 až 2017</w:t>
      </w:r>
    </w:p>
    <w:tbl>
      <w:tblPr>
        <w:tblW w:w="5710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396"/>
        <w:gridCol w:w="499"/>
        <w:gridCol w:w="499"/>
        <w:gridCol w:w="600"/>
        <w:gridCol w:w="499"/>
        <w:gridCol w:w="499"/>
        <w:gridCol w:w="499"/>
        <w:gridCol w:w="499"/>
        <w:gridCol w:w="600"/>
        <w:gridCol w:w="499"/>
        <w:gridCol w:w="600"/>
        <w:gridCol w:w="499"/>
        <w:gridCol w:w="499"/>
        <w:gridCol w:w="499"/>
        <w:gridCol w:w="499"/>
        <w:gridCol w:w="499"/>
        <w:gridCol w:w="537"/>
      </w:tblGrid>
      <w:tr w:rsidR="00A71B3D" w:rsidRPr="009B7FA5" w:rsidTr="0034767C">
        <w:trPr>
          <w:trHeight w:val="300"/>
        </w:trPr>
        <w:tc>
          <w:tcPr>
            <w:tcW w:w="10337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A71B3D" w:rsidRPr="009B7FA5" w:rsidRDefault="00A71B3D" w:rsidP="000B035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Jednotlivé druhy výsledků uplatn</w:t>
            </w:r>
            <w:r w:rsidR="000B0350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 xml:space="preserve">ěné MK v letech 2011 až 2017 </w:t>
            </w:r>
            <w:r w:rsidR="000B0350"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(v k</w:t>
            </w:r>
            <w:r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s)</w:t>
            </w:r>
          </w:p>
        </w:tc>
      </w:tr>
      <w:tr w:rsidR="0034767C" w:rsidRPr="0034767C" w:rsidTr="0034767C">
        <w:trPr>
          <w:trHeight w:val="30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Druh výsledku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W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</w:p>
        </w:tc>
      </w:tr>
      <w:tr w:rsidR="0034767C" w:rsidRPr="009B7FA5" w:rsidTr="0034767C">
        <w:trPr>
          <w:trHeight w:val="315"/>
        </w:trPr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1B3D" w:rsidRPr="0034767C" w:rsidRDefault="00A71B3D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výsledků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71B3D" w:rsidRPr="0034767C" w:rsidRDefault="00A71B3D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4767C" w:rsidRPr="009B7FA5" w:rsidTr="0034767C">
        <w:trPr>
          <w:trHeight w:val="315"/>
        </w:trPr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34767C" w:rsidRPr="0034767C" w:rsidRDefault="0034767C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76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% ze všech výsledků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16,76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26,19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14,96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67C" w:rsidRPr="0034767C" w:rsidRDefault="0034767C" w:rsidP="00513E3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7C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</w:tbl>
    <w:p w:rsidR="008A17CB" w:rsidRPr="00FC3D39" w:rsidRDefault="008A17CB" w:rsidP="00FC3D39">
      <w:pPr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3D39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A17CB" w:rsidRDefault="008A17CB" w:rsidP="008A17CB">
      <w:pPr>
        <w:pStyle w:val="Normlnweb"/>
        <w:shd w:val="clear" w:color="auto" w:fill="FFFFFF"/>
        <w:spacing w:before="0" w:beforeAutospacing="0" w:after="120" w:afterAutospacing="0" w:line="288" w:lineRule="auto"/>
        <w:jc w:val="both"/>
        <w:rPr>
          <w:i/>
          <w:sz w:val="20"/>
          <w:szCs w:val="20"/>
        </w:rPr>
      </w:pPr>
    </w:p>
    <w:p w:rsidR="008A17CB" w:rsidRPr="00023D8B" w:rsidRDefault="008A17CB" w:rsidP="00857211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13: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Jednotlivé druhy výsledků uplatněné MK v letech 2011 až 2017</w:t>
      </w:r>
    </w:p>
    <w:p w:rsidR="008A17CB" w:rsidRDefault="008A17CB" w:rsidP="008A17CB">
      <w:pPr>
        <w:pStyle w:val="Normlnweb"/>
        <w:shd w:val="clear" w:color="auto" w:fill="FFFFFF"/>
        <w:spacing w:before="0" w:beforeAutospacing="0" w:after="120" w:afterAutospacing="0" w:line="288" w:lineRule="auto"/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4133AD79" wp14:editId="7692C97B">
            <wp:extent cx="4751070" cy="3154680"/>
            <wp:effectExtent l="0" t="0" r="11430" b="762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A17CB" w:rsidRPr="00FC3D39" w:rsidRDefault="008A17CB" w:rsidP="00FC3D39">
      <w:pPr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3D39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A17CB" w:rsidRPr="00FC3D39" w:rsidRDefault="008A17CB" w:rsidP="00023D8B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3D39">
        <w:rPr>
          <w:rFonts w:ascii="Times New Roman" w:hAnsi="Times New Roman" w:cs="Times New Roman"/>
          <w:i/>
          <w:sz w:val="20"/>
          <w:szCs w:val="20"/>
        </w:rPr>
        <w:t>Zkratky: A - audiovizuální tvorba, B - odborná kniha, C - kapitola v odborné k</w:t>
      </w:r>
      <w:r w:rsidR="00023D8B">
        <w:rPr>
          <w:rFonts w:ascii="Times New Roman" w:hAnsi="Times New Roman" w:cs="Times New Roman"/>
          <w:i/>
          <w:sz w:val="20"/>
          <w:szCs w:val="20"/>
        </w:rPr>
        <w:t>nize, D - článek ve sborníku, E </w:t>
      </w:r>
      <w:r w:rsidR="00023D8B">
        <w:rPr>
          <w:rFonts w:ascii="Times New Roman" w:hAnsi="Times New Roman" w:cs="Times New Roman"/>
          <w:i/>
          <w:sz w:val="20"/>
          <w:szCs w:val="20"/>
        </w:rPr>
        <w:noBreakHyphen/>
        <w:t> </w:t>
      </w:r>
      <w:r w:rsidRPr="00FC3D39">
        <w:rPr>
          <w:rFonts w:ascii="Times New Roman" w:hAnsi="Times New Roman" w:cs="Times New Roman"/>
          <w:i/>
          <w:sz w:val="20"/>
          <w:szCs w:val="20"/>
        </w:rPr>
        <w:t xml:space="preserve">uspořádání výstavy, F - užitný vzor, průmyslový vzor, G - prototyp, funkční vzorek, H - výsledky promítnuté do právních předpisů a norem, výsledky promítnuté do směrnic a předpisů nelegislativní povahy, výsledky promítnuté do schválených strategických a koncepčních dokumentů </w:t>
      </w:r>
      <w:proofErr w:type="spellStart"/>
      <w:r w:rsidRPr="00FC3D39">
        <w:rPr>
          <w:rFonts w:ascii="Times New Roman" w:hAnsi="Times New Roman" w:cs="Times New Roman"/>
          <w:i/>
          <w:sz w:val="20"/>
          <w:szCs w:val="20"/>
        </w:rPr>
        <w:t>VaVaI</w:t>
      </w:r>
      <w:proofErr w:type="spellEnd"/>
      <w:r w:rsidRPr="00FC3D39">
        <w:rPr>
          <w:rFonts w:ascii="Times New Roman" w:hAnsi="Times New Roman" w:cs="Times New Roman"/>
          <w:i/>
          <w:sz w:val="20"/>
          <w:szCs w:val="20"/>
        </w:rPr>
        <w:t xml:space="preserve"> orgánů státní nebo veřejné správy, J- recenzovaný odborný článek, M - uspořádání konference, N - certifikovaná metodika, památkový postup, specializovaná mapa s odborným obsahem, O - ostatní výsledky, P- patent, R </w:t>
      </w:r>
      <w:r w:rsidRPr="00FC3D39">
        <w:rPr>
          <w:rFonts w:ascii="Times New Roman" w:hAnsi="Times New Roman" w:cs="Times New Roman"/>
          <w:i/>
          <w:sz w:val="20"/>
          <w:szCs w:val="20"/>
        </w:rPr>
        <w:noBreakHyphen/>
        <w:t> software, V- výzkumná zpráva, souhrnná výzkumná zpráva, W- uspořádání workshopu, Z </w:t>
      </w:r>
      <w:r w:rsidRPr="00FC3D39">
        <w:rPr>
          <w:rFonts w:ascii="Times New Roman" w:hAnsi="Times New Roman" w:cs="Times New Roman"/>
          <w:i/>
          <w:sz w:val="20"/>
          <w:szCs w:val="20"/>
        </w:rPr>
        <w:noBreakHyphen/>
        <w:t> poloprovoz, ověřená technologie, odrůda, plemeno</w:t>
      </w:r>
    </w:p>
    <w:p w:rsidR="00857211" w:rsidRPr="00FC3D39" w:rsidRDefault="00857211">
      <w:pP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cs-CZ"/>
        </w:rPr>
      </w:pPr>
      <w:r w:rsidRPr="00FC3D39">
        <w:rPr>
          <w:i/>
          <w:sz w:val="20"/>
          <w:szCs w:val="20"/>
        </w:rPr>
        <w:br w:type="page"/>
      </w:r>
    </w:p>
    <w:p w:rsidR="008A17CB" w:rsidRPr="00023D8B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Tab. </w:t>
      </w:r>
      <w:proofErr w:type="gramStart"/>
      <w:r w:rsidRPr="00023D8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023D8B">
        <w:rPr>
          <w:rFonts w:ascii="Times New Roman" w:hAnsi="Times New Roman" w:cs="Times New Roman"/>
          <w:b/>
          <w:sz w:val="24"/>
          <w:szCs w:val="24"/>
        </w:rPr>
        <w:t xml:space="preserve"> 13: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Počty výsledků uplatněné MK v letech 2011 - 2017</w:t>
      </w:r>
    </w:p>
    <w:tbl>
      <w:tblPr>
        <w:tblW w:w="555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779"/>
        <w:gridCol w:w="502"/>
        <w:gridCol w:w="599"/>
        <w:gridCol w:w="599"/>
        <w:gridCol w:w="599"/>
        <w:gridCol w:w="599"/>
        <w:gridCol w:w="502"/>
        <w:gridCol w:w="502"/>
        <w:gridCol w:w="502"/>
        <w:gridCol w:w="599"/>
        <w:gridCol w:w="502"/>
        <w:gridCol w:w="599"/>
        <w:gridCol w:w="599"/>
        <w:gridCol w:w="502"/>
        <w:gridCol w:w="599"/>
        <w:gridCol w:w="502"/>
        <w:gridCol w:w="599"/>
        <w:gridCol w:w="538"/>
      </w:tblGrid>
      <w:tr w:rsidR="008A17CB" w:rsidRPr="009B7FA5" w:rsidTr="00FA58C6">
        <w:trPr>
          <w:gridBefore w:val="1"/>
          <w:wBefore w:w="10" w:type="dxa"/>
          <w:trHeight w:val="300"/>
          <w:jc w:val="center"/>
        </w:trPr>
        <w:tc>
          <w:tcPr>
            <w:tcW w:w="10045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Počet výsledků uplatně</w:t>
            </w:r>
            <w:r w:rsidR="00513E38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 xml:space="preserve">né MK v letech 2011 až 2017 </w:t>
            </w:r>
            <w:r w:rsidR="00513E38"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(v k</w:t>
            </w:r>
            <w:r w:rsidRPr="000B0350">
              <w:rPr>
                <w:rFonts w:ascii="Times New Roman" w:hAnsi="Times New Roman" w:cs="Times New Roman"/>
                <w:bCs/>
                <w:color w:val="000000"/>
                <w:lang w:eastAsia="cs-CZ"/>
              </w:rPr>
              <w:t>s)</w:t>
            </w:r>
          </w:p>
        </w:tc>
      </w:tr>
      <w:tr w:rsidR="008A17CB" w:rsidRPr="009B7FA5" w:rsidTr="00FA58C6">
        <w:tblPrEx>
          <w:jc w:val="left"/>
        </w:tblPrEx>
        <w:trPr>
          <w:trHeight w:val="276"/>
        </w:trPr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A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C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D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E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F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G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H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J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M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N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O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W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Z</w:t>
            </w:r>
          </w:p>
        </w:tc>
      </w:tr>
      <w:tr w:rsidR="008A17CB" w:rsidRPr="009B7FA5" w:rsidTr="00023D8B">
        <w:tblPrEx>
          <w:jc w:val="left"/>
        </w:tblPrEx>
        <w:trPr>
          <w:trHeight w:val="276"/>
        </w:trPr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2011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A17CB" w:rsidRPr="009B7FA5" w:rsidTr="00023D8B">
        <w:tblPrEx>
          <w:jc w:val="left"/>
        </w:tblPrEx>
        <w:trPr>
          <w:trHeight w:val="276"/>
        </w:trPr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2012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A17CB" w:rsidRPr="009B7FA5" w:rsidTr="00023D8B">
        <w:tblPrEx>
          <w:jc w:val="left"/>
        </w:tblPrEx>
        <w:trPr>
          <w:trHeight w:val="276"/>
        </w:trPr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2013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8A17CB" w:rsidRPr="009B7FA5" w:rsidTr="00023D8B">
        <w:tblPrEx>
          <w:jc w:val="left"/>
        </w:tblPrEx>
        <w:trPr>
          <w:trHeight w:val="276"/>
        </w:trPr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2014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</w:tr>
      <w:tr w:rsidR="008A17CB" w:rsidRPr="009B7FA5" w:rsidTr="00023D8B">
        <w:tblPrEx>
          <w:jc w:val="left"/>
        </w:tblPrEx>
        <w:trPr>
          <w:trHeight w:val="276"/>
        </w:trPr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2015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</w:tr>
      <w:tr w:rsidR="008A17CB" w:rsidRPr="009B7FA5" w:rsidTr="00023D8B">
        <w:tblPrEx>
          <w:jc w:val="left"/>
        </w:tblPrEx>
        <w:trPr>
          <w:trHeight w:val="276"/>
        </w:trPr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2016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8A17CB" w:rsidRPr="009B7FA5" w:rsidTr="00023D8B">
        <w:tblPrEx>
          <w:jc w:val="left"/>
        </w:tblPrEx>
        <w:trPr>
          <w:trHeight w:val="276"/>
        </w:trPr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lang w:eastAsia="cs-CZ"/>
              </w:rPr>
              <w:t>2017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8A17CB" w:rsidRPr="009B7FA5" w:rsidTr="00023D8B">
        <w:tblPrEx>
          <w:jc w:val="left"/>
        </w:tblPrEx>
        <w:trPr>
          <w:trHeight w:val="276"/>
        </w:trPr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7F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CB" w:rsidRPr="009B7FA5" w:rsidRDefault="008A17CB" w:rsidP="00513E3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FA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</w:t>
            </w:r>
          </w:p>
        </w:tc>
      </w:tr>
    </w:tbl>
    <w:p w:rsidR="008A17CB" w:rsidRPr="007E3AD4" w:rsidRDefault="008A17CB" w:rsidP="007E3AD4">
      <w:pPr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3AD4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A17CB" w:rsidRPr="00023D8B" w:rsidRDefault="008A17CB" w:rsidP="008A17CB">
      <w:pPr>
        <w:keepNext/>
        <w:tabs>
          <w:tab w:val="left" w:pos="1134"/>
        </w:tabs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14: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Počty výsledků uplatněné MK v letech 2011 - 2017</w:t>
      </w:r>
    </w:p>
    <w:p w:rsidR="008A17CB" w:rsidRDefault="008A17CB" w:rsidP="00857211">
      <w:pPr>
        <w:pStyle w:val="Normlnweb"/>
        <w:shd w:val="clear" w:color="auto" w:fill="FFFFFF"/>
        <w:spacing w:before="0" w:beforeAutospacing="0" w:after="120" w:afterAutospacing="0" w:line="288" w:lineRule="auto"/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78485B4E" wp14:editId="0AE3C7A2">
            <wp:extent cx="5471160" cy="3954780"/>
            <wp:effectExtent l="0" t="0" r="15240" b="762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A17CB" w:rsidRPr="007E3AD4" w:rsidRDefault="008A17CB" w:rsidP="007E3AD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3AD4">
        <w:rPr>
          <w:rFonts w:ascii="Times New Roman" w:hAnsi="Times New Roman" w:cs="Times New Roman"/>
          <w:i/>
          <w:sz w:val="20"/>
          <w:szCs w:val="20"/>
        </w:rPr>
        <w:t>Zdroj: RIV, duben 2018</w:t>
      </w:r>
    </w:p>
    <w:p w:rsidR="008A17CB" w:rsidRPr="007E3AD4" w:rsidRDefault="008A17CB" w:rsidP="00023D8B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cs-CZ"/>
        </w:rPr>
      </w:pPr>
      <w:r w:rsidRPr="007E3AD4">
        <w:rPr>
          <w:rFonts w:ascii="Times New Roman" w:hAnsi="Times New Roman" w:cs="Times New Roman"/>
          <w:i/>
          <w:sz w:val="20"/>
          <w:szCs w:val="20"/>
        </w:rPr>
        <w:t>Zkratky: A - audiovizuální tvorba, B - odborná kniha, C - kapitola v odborné knize, D - článek ve sborníku, E</w:t>
      </w:r>
      <w:r w:rsidR="00023D8B">
        <w:rPr>
          <w:rFonts w:ascii="Times New Roman" w:hAnsi="Times New Roman" w:cs="Times New Roman"/>
          <w:i/>
          <w:sz w:val="20"/>
          <w:szCs w:val="20"/>
        </w:rPr>
        <w:t> </w:t>
      </w:r>
      <w:r w:rsidR="00023D8B">
        <w:rPr>
          <w:rFonts w:ascii="Times New Roman" w:hAnsi="Times New Roman" w:cs="Times New Roman"/>
          <w:i/>
          <w:sz w:val="20"/>
          <w:szCs w:val="20"/>
        </w:rPr>
        <w:noBreakHyphen/>
        <w:t> </w:t>
      </w:r>
      <w:r w:rsidRPr="007E3AD4">
        <w:rPr>
          <w:rFonts w:ascii="Times New Roman" w:hAnsi="Times New Roman" w:cs="Times New Roman"/>
          <w:i/>
          <w:sz w:val="20"/>
          <w:szCs w:val="20"/>
        </w:rPr>
        <w:t xml:space="preserve">uspořádání výstavy, F - užitný vzor, průmyslový vzor, G - prototyp, funkční vzorek, H - výsledky promítnuté do právních předpisů a norem, výsledky promítnuté do směrnic a předpisů nelegislativní povahy, výsledky promítnuté do schválených strategických a koncepčních dokumentů </w:t>
      </w:r>
      <w:proofErr w:type="spellStart"/>
      <w:r w:rsidRPr="007E3AD4">
        <w:rPr>
          <w:rFonts w:ascii="Times New Roman" w:hAnsi="Times New Roman" w:cs="Times New Roman"/>
          <w:i/>
          <w:sz w:val="20"/>
          <w:szCs w:val="20"/>
        </w:rPr>
        <w:t>VaVaI</w:t>
      </w:r>
      <w:proofErr w:type="spellEnd"/>
      <w:r w:rsidRPr="007E3AD4">
        <w:rPr>
          <w:rFonts w:ascii="Times New Roman" w:hAnsi="Times New Roman" w:cs="Times New Roman"/>
          <w:i/>
          <w:sz w:val="20"/>
          <w:szCs w:val="20"/>
        </w:rPr>
        <w:t xml:space="preserve"> orgánů státní nebo veřejné správy, J- recenzovaný odborný článek, M - uspořádání konference, N - certifikovaná metodika, památkový postup, specializovaná mapa s odborným obsahem, O - ostatní výsledky, P- patent, R </w:t>
      </w:r>
      <w:r w:rsidRPr="007E3AD4">
        <w:rPr>
          <w:rFonts w:ascii="Times New Roman" w:hAnsi="Times New Roman" w:cs="Times New Roman"/>
          <w:i/>
          <w:sz w:val="20"/>
          <w:szCs w:val="20"/>
        </w:rPr>
        <w:noBreakHyphen/>
        <w:t> software, V- výzkumná zpráva, souhrnná výzkumná zpráva, W- uspořádání workshopu, Z </w:t>
      </w:r>
      <w:r w:rsidRPr="007E3AD4">
        <w:rPr>
          <w:rFonts w:ascii="Times New Roman" w:hAnsi="Times New Roman" w:cs="Times New Roman"/>
          <w:i/>
          <w:sz w:val="20"/>
          <w:szCs w:val="20"/>
        </w:rPr>
        <w:noBreakHyphen/>
        <w:t> poloprovoz, ověřená technologie, odrůda, plemeno</w:t>
      </w:r>
      <w:r w:rsidRPr="007E3AD4"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8A17CB" w:rsidRPr="00811CCB" w:rsidRDefault="008A17CB" w:rsidP="00023D8B">
      <w:pPr>
        <w:pStyle w:val="Nadpis2"/>
        <w:spacing w:after="240"/>
        <w:ind w:right="136"/>
        <w:jc w:val="center"/>
        <w:rPr>
          <w:rFonts w:eastAsia="Calibri"/>
          <w:color w:val="0070C0"/>
          <w:sz w:val="28"/>
          <w:szCs w:val="28"/>
          <w:u w:color="000000"/>
        </w:rPr>
      </w:pPr>
      <w:bookmarkStart w:id="7" w:name="_Toc514321127"/>
      <w:bookmarkStart w:id="8" w:name="_Toc514439611"/>
      <w:r w:rsidRPr="00811CCB">
        <w:rPr>
          <w:rFonts w:eastAsia="Calibri"/>
          <w:color w:val="0070C0"/>
          <w:sz w:val="28"/>
          <w:szCs w:val="28"/>
          <w:u w:color="000000"/>
        </w:rPr>
        <w:lastRenderedPageBreak/>
        <w:t>Příloha č. 4 – Indikátory</w:t>
      </w:r>
      <w:r w:rsidRPr="00811CCB">
        <w:rPr>
          <w:color w:val="0070C0"/>
          <w:sz w:val="28"/>
          <w:szCs w:val="28"/>
        </w:rPr>
        <w:t xml:space="preserve"> programu NAKI</w:t>
      </w:r>
      <w:bookmarkEnd w:id="7"/>
      <w:bookmarkEnd w:id="8"/>
    </w:p>
    <w:p w:rsidR="008A17CB" w:rsidRPr="00023D8B" w:rsidRDefault="008A17CB" w:rsidP="008A17CB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 xml:space="preserve">Tab. </w:t>
      </w:r>
      <w:proofErr w:type="gramStart"/>
      <w:r w:rsidRPr="00023D8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023D8B">
        <w:rPr>
          <w:rFonts w:ascii="Times New Roman" w:hAnsi="Times New Roman" w:cs="Times New Roman"/>
          <w:b/>
          <w:sz w:val="24"/>
          <w:szCs w:val="24"/>
        </w:rPr>
        <w:t xml:space="preserve"> 14: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</w:rPr>
        <w:t>Naplnění i</w:t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ndikátorů programu NAKI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708"/>
        <w:gridCol w:w="5354"/>
        <w:gridCol w:w="992"/>
        <w:gridCol w:w="850"/>
        <w:gridCol w:w="1594"/>
      </w:tblGrid>
      <w:tr w:rsidR="000A0520" w:rsidTr="000A0520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Čí</w:t>
            </w:r>
            <w:r w:rsidRPr="004F1BE8">
              <w:rPr>
                <w:rFonts w:ascii="Times New Roman" w:hAnsi="Times New Roman" w:cs="Times New Roman"/>
                <w:b/>
                <w:sz w:val="20"/>
                <w:szCs w:val="20"/>
              </w:rPr>
              <w:t>slo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vAlign w:val="center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4F1BE8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 NAKI</w:t>
            </w:r>
            <w:r w:rsidRPr="004F1BE8">
              <w:rPr>
                <w:rStyle w:val="Znakapoznpodarou"/>
                <w:rFonts w:ascii="Times New Roman" w:hAnsi="Times New Roman"/>
              </w:rPr>
              <w:footnoteReference w:id="1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duben 2018</w:t>
            </w:r>
            <w:r w:rsidRPr="004F1BE8">
              <w:rPr>
                <w:rStyle w:val="Znakapoznpodarou"/>
                <w:rFonts w:ascii="Times New Roman" w:hAnsi="Times New Roman"/>
              </w:rPr>
              <w:footnoteReference w:id="2"/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Splněno</w:t>
            </w:r>
            <w:r w:rsidRPr="004F1BE8">
              <w:rPr>
                <w:rStyle w:val="Znakapoznpodarou"/>
                <w:rFonts w:ascii="Times New Roman" w:hAnsi="Times New Roman"/>
              </w:rPr>
              <w:footnoteReference w:id="3"/>
            </w:r>
          </w:p>
        </w:tc>
      </w:tr>
      <w:tr w:rsidR="008F7384" w:rsidTr="000A0520">
        <w:tc>
          <w:tcPr>
            <w:tcW w:w="9498" w:type="dxa"/>
            <w:gridSpan w:val="5"/>
            <w:shd w:val="clear" w:color="auto" w:fill="9CC2E5" w:themeFill="accent1" w:themeFillTint="99"/>
          </w:tcPr>
          <w:p w:rsidR="008F7384" w:rsidRDefault="008F7384" w:rsidP="00513E38">
            <w:pPr>
              <w:pStyle w:val="Zkladntext"/>
              <w:spacing w:before="120" w:after="0"/>
              <w:jc w:val="center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4F1BE8">
              <w:rPr>
                <w:rFonts w:ascii="Times New Roman" w:hAnsi="Times New Roman" w:cs="Times New Roman"/>
                <w:b/>
              </w:rPr>
              <w:t>Indikátory realizace Programu</w:t>
            </w:r>
          </w:p>
        </w:tc>
      </w:tr>
      <w:tr w:rsidR="008F7384" w:rsidTr="000A0520">
        <w:tc>
          <w:tcPr>
            <w:tcW w:w="708" w:type="dxa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54" w:type="dxa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>Minimální počet celkem přihlášených projektů</w:t>
            </w:r>
          </w:p>
        </w:tc>
        <w:tc>
          <w:tcPr>
            <w:tcW w:w="992" w:type="dxa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i/>
                <w:sz w:val="20"/>
                <w:szCs w:val="20"/>
              </w:rPr>
              <w:t>255</w:t>
            </w:r>
          </w:p>
        </w:tc>
        <w:tc>
          <w:tcPr>
            <w:tcW w:w="850" w:type="dxa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i/>
                <w:sz w:val="20"/>
                <w:szCs w:val="20"/>
              </w:rPr>
              <w:t>598</w:t>
            </w:r>
          </w:p>
        </w:tc>
        <w:tc>
          <w:tcPr>
            <w:tcW w:w="1594" w:type="dxa"/>
          </w:tcPr>
          <w:p w:rsidR="008F7384" w:rsidRPr="00596B4B" w:rsidRDefault="008F7384" w:rsidP="00513E38">
            <w:pPr>
              <w:pStyle w:val="Zkladntext"/>
              <w:spacing w:before="120" w:after="0"/>
              <w:rPr>
                <w:i/>
              </w:rPr>
            </w:pPr>
            <w:r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>ANO</w:t>
            </w:r>
            <w:r w:rsidR="000A0520"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>234,5</w:t>
            </w:r>
            <w:r w:rsidR="00811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8F7384" w:rsidTr="000A0520">
        <w:tc>
          <w:tcPr>
            <w:tcW w:w="708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54" w:type="dxa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>Minimální počet celkem vybraných projektů</w:t>
            </w:r>
          </w:p>
        </w:tc>
        <w:tc>
          <w:tcPr>
            <w:tcW w:w="992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</w:p>
        </w:tc>
        <w:tc>
          <w:tcPr>
            <w:tcW w:w="1594" w:type="dxa"/>
          </w:tcPr>
          <w:p w:rsidR="008F7384" w:rsidRPr="00596B4B" w:rsidRDefault="000A0520" w:rsidP="00513E38">
            <w:pPr>
              <w:pStyle w:val="Zkladntext"/>
              <w:spacing w:before="120" w:after="0"/>
              <w:rPr>
                <w:i/>
              </w:rPr>
            </w:pPr>
            <w:r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>ANO 124,7</w:t>
            </w:r>
            <w:r w:rsidR="00811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8F7384" w:rsidTr="000A0520">
        <w:tc>
          <w:tcPr>
            <w:tcW w:w="708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54" w:type="dxa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>Minimální počet úspěšně ukončených projektů celkem</w:t>
            </w:r>
          </w:p>
        </w:tc>
        <w:tc>
          <w:tcPr>
            <w:tcW w:w="992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</w:p>
        </w:tc>
        <w:tc>
          <w:tcPr>
            <w:tcW w:w="1594" w:type="dxa"/>
          </w:tcPr>
          <w:p w:rsidR="008F7384" w:rsidRPr="00596B4B" w:rsidRDefault="000A0520" w:rsidP="00513E38">
            <w:pPr>
              <w:pStyle w:val="Zkladntext"/>
              <w:spacing w:before="120" w:after="0"/>
              <w:rPr>
                <w:i/>
              </w:rPr>
            </w:pPr>
            <w:r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>ANO 148,4</w:t>
            </w:r>
            <w:r w:rsidR="00811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8F7384" w:rsidTr="000A0520">
        <w:tc>
          <w:tcPr>
            <w:tcW w:w="708" w:type="dxa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b/>
                <w:sz w:val="20"/>
                <w:szCs w:val="20"/>
              </w:rPr>
              <w:t>Úspěšně bude dokončeno minimálně 75% projektů</w:t>
            </w:r>
          </w:p>
        </w:tc>
        <w:tc>
          <w:tcPr>
            <w:tcW w:w="992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CB2191">
              <w:rPr>
                <w:rFonts w:ascii="Times New Roman" w:hAnsi="Times New Roman" w:cs="Times New Roman"/>
                <w:i/>
                <w:sz w:val="20"/>
                <w:szCs w:val="20"/>
              </w:rPr>
              <w:t>75%</w:t>
            </w:r>
          </w:p>
        </w:tc>
        <w:tc>
          <w:tcPr>
            <w:tcW w:w="850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CB2191">
              <w:rPr>
                <w:rFonts w:ascii="Times New Roman" w:hAnsi="Times New Roman" w:cs="Times New Roman"/>
                <w:i/>
                <w:sz w:val="20"/>
                <w:szCs w:val="20"/>
              </w:rPr>
              <w:t>89,6%</w:t>
            </w:r>
          </w:p>
        </w:tc>
        <w:tc>
          <w:tcPr>
            <w:tcW w:w="1594" w:type="dxa"/>
          </w:tcPr>
          <w:p w:rsidR="008F7384" w:rsidRPr="005E2D4E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>ANO</w:t>
            </w:r>
          </w:p>
        </w:tc>
      </w:tr>
      <w:tr w:rsidR="008F7384" w:rsidTr="000A0520">
        <w:tc>
          <w:tcPr>
            <w:tcW w:w="708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54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>Maximální počet přihlášených projektů od jednoho potenciálního příjemce</w:t>
            </w:r>
          </w:p>
        </w:tc>
        <w:tc>
          <w:tcPr>
            <w:tcW w:w="992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1594" w:type="dxa"/>
          </w:tcPr>
          <w:p w:rsidR="008F7384" w:rsidRPr="005E2D4E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>ANO</w:t>
            </w:r>
          </w:p>
        </w:tc>
      </w:tr>
      <w:tr w:rsidR="008F7384" w:rsidTr="000A0520">
        <w:tc>
          <w:tcPr>
            <w:tcW w:w="708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54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>Maximální počet vybraných projektů od jednoho příjemce</w:t>
            </w:r>
          </w:p>
        </w:tc>
        <w:tc>
          <w:tcPr>
            <w:tcW w:w="992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594" w:type="dxa"/>
          </w:tcPr>
          <w:p w:rsidR="008F7384" w:rsidRPr="005E2D4E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>ANO</w:t>
            </w:r>
          </w:p>
        </w:tc>
      </w:tr>
      <w:tr w:rsidR="008F7384" w:rsidTr="000A0520">
        <w:tc>
          <w:tcPr>
            <w:tcW w:w="708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54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>Minimální počet úspěšně dokončených projektů od jednoho příjemce</w:t>
            </w:r>
          </w:p>
        </w:tc>
        <w:tc>
          <w:tcPr>
            <w:tcW w:w="992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594" w:type="dxa"/>
          </w:tcPr>
          <w:p w:rsidR="008F7384" w:rsidRPr="005E2D4E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>ANO</w:t>
            </w:r>
            <w:r w:rsidR="00205AA6">
              <w:rPr>
                <w:rFonts w:ascii="Times New Roman" w:hAnsi="Times New Roman" w:cs="Times New Roman"/>
                <w:i/>
                <w:sz w:val="20"/>
                <w:szCs w:val="20"/>
              </w:rPr>
              <w:t>, 133,3</w:t>
            </w:r>
            <w:r w:rsidR="00811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8F7384" w:rsidTr="000A0520">
        <w:tc>
          <w:tcPr>
            <w:tcW w:w="708" w:type="dxa"/>
          </w:tcPr>
          <w:p w:rsidR="008F7384" w:rsidRDefault="008F7384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b/>
                <w:sz w:val="20"/>
                <w:szCs w:val="20"/>
              </w:rPr>
              <w:t>Úspěšně bude dokončeno minimálně 75% projektů od jednoho příjemce</w:t>
            </w:r>
          </w:p>
        </w:tc>
        <w:tc>
          <w:tcPr>
            <w:tcW w:w="992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850" w:type="dxa"/>
          </w:tcPr>
          <w:p w:rsidR="008F7384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94" w:type="dxa"/>
          </w:tcPr>
          <w:p w:rsidR="008F7384" w:rsidRPr="005E2D4E" w:rsidRDefault="000A0520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>ANO</w:t>
            </w:r>
          </w:p>
        </w:tc>
      </w:tr>
      <w:tr w:rsidR="000A0520" w:rsidTr="000A0520">
        <w:tc>
          <w:tcPr>
            <w:tcW w:w="708" w:type="dxa"/>
          </w:tcPr>
          <w:p w:rsidR="000A0520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54" w:type="dxa"/>
          </w:tcPr>
          <w:p w:rsidR="000A0520" w:rsidRPr="00085C16" w:rsidRDefault="000A0520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>Maximální počet resortních výzkumných organizací</w:t>
            </w:r>
            <w:r w:rsidRPr="00085C16">
              <w:rPr>
                <w:rStyle w:val="Znakapoznpodarou"/>
                <w:rFonts w:ascii="Times New Roman" w:hAnsi="Times New Roman"/>
                <w:sz w:val="20"/>
                <w:szCs w:val="20"/>
              </w:rPr>
              <w:footnoteReference w:id="4"/>
            </w: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 xml:space="preserve"> přihlášených do veřejné soutěže</w:t>
            </w:r>
          </w:p>
        </w:tc>
        <w:tc>
          <w:tcPr>
            <w:tcW w:w="992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0A0520" w:rsidRPr="005E2D4E" w:rsidRDefault="00E50DD6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>ANO</w:t>
            </w:r>
          </w:p>
        </w:tc>
      </w:tr>
      <w:tr w:rsidR="000A0520" w:rsidTr="000A0520">
        <w:tc>
          <w:tcPr>
            <w:tcW w:w="708" w:type="dxa"/>
          </w:tcPr>
          <w:p w:rsidR="000A0520" w:rsidRPr="00342993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54" w:type="dxa"/>
          </w:tcPr>
          <w:p w:rsidR="000A0520" w:rsidRPr="00342993" w:rsidRDefault="000A0520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Maximální počet resortních výzkumných organizací úspěšných ve veřejné soutěži</w:t>
            </w:r>
          </w:p>
        </w:tc>
        <w:tc>
          <w:tcPr>
            <w:tcW w:w="992" w:type="dxa"/>
          </w:tcPr>
          <w:p w:rsidR="000A0520" w:rsidRPr="00342993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A0520" w:rsidRPr="00342993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0A0520" w:rsidRPr="005E2D4E" w:rsidRDefault="00342993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i/>
                <w:sz w:val="20"/>
                <w:szCs w:val="20"/>
              </w:rPr>
              <w:t>ANO</w:t>
            </w:r>
          </w:p>
        </w:tc>
      </w:tr>
      <w:tr w:rsidR="000A0520" w:rsidTr="000A0520">
        <w:tc>
          <w:tcPr>
            <w:tcW w:w="708" w:type="dxa"/>
          </w:tcPr>
          <w:p w:rsidR="000A0520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54" w:type="dxa"/>
          </w:tcPr>
          <w:p w:rsidR="000A0520" w:rsidRPr="00085C16" w:rsidRDefault="000A0520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>Minimální počet resortních výzkumných organizací s úspěšně dokončeným projektem</w:t>
            </w:r>
          </w:p>
        </w:tc>
        <w:tc>
          <w:tcPr>
            <w:tcW w:w="992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0A0520" w:rsidRPr="005E2D4E" w:rsidRDefault="005E2D4E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>ANO</w:t>
            </w:r>
            <w:r w:rsidR="00205AA6">
              <w:rPr>
                <w:rFonts w:ascii="Times New Roman" w:hAnsi="Times New Roman" w:cs="Times New Roman"/>
                <w:i/>
                <w:sz w:val="20"/>
                <w:szCs w:val="20"/>
              </w:rPr>
              <w:t>, 187,5</w:t>
            </w:r>
            <w:r w:rsidR="00811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0A0520" w:rsidTr="000A0520">
        <w:tc>
          <w:tcPr>
            <w:tcW w:w="708" w:type="dxa"/>
          </w:tcPr>
          <w:p w:rsidR="000A0520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0A0520" w:rsidRPr="00085C16" w:rsidRDefault="000A0520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b/>
                <w:sz w:val="20"/>
                <w:szCs w:val="20"/>
              </w:rPr>
              <w:t>Úspěšně bude řešeno minimálně 75% projektů řešených resortní výzkumnou organizací</w:t>
            </w:r>
          </w:p>
        </w:tc>
        <w:tc>
          <w:tcPr>
            <w:tcW w:w="992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850" w:type="dxa"/>
          </w:tcPr>
          <w:p w:rsidR="000A0520" w:rsidRDefault="00723EF7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95</w:t>
            </w:r>
            <w:r w:rsidR="005E2D4E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4" w:type="dxa"/>
          </w:tcPr>
          <w:p w:rsidR="000A0520" w:rsidRPr="005E2D4E" w:rsidRDefault="005E2D4E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>ANO</w:t>
            </w:r>
          </w:p>
        </w:tc>
      </w:tr>
      <w:tr w:rsidR="000A0520" w:rsidTr="000A0520">
        <w:tc>
          <w:tcPr>
            <w:tcW w:w="708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54" w:type="dxa"/>
          </w:tcPr>
          <w:p w:rsidR="000A0520" w:rsidRPr="00085C16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 xml:space="preserve">Minimální počet </w:t>
            </w:r>
            <w:r w:rsidR="00B17A00" w:rsidRPr="00085C16">
              <w:rPr>
                <w:rFonts w:ascii="Times New Roman" w:hAnsi="Times New Roman" w:cs="Times New Roman"/>
                <w:sz w:val="20"/>
                <w:szCs w:val="20"/>
              </w:rPr>
              <w:t>mimorezortních</w:t>
            </w: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 xml:space="preserve"> uchazečů / výzkumných organizací přihlášených do veřejné soutěže</w:t>
            </w:r>
          </w:p>
        </w:tc>
        <w:tc>
          <w:tcPr>
            <w:tcW w:w="992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94" w:type="dxa"/>
          </w:tcPr>
          <w:p w:rsidR="000A0520" w:rsidRPr="005E2D4E" w:rsidRDefault="005E2D4E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D4E">
              <w:rPr>
                <w:rFonts w:ascii="Times New Roman" w:hAnsi="Times New Roman" w:cs="Times New Roman"/>
                <w:i/>
                <w:sz w:val="20"/>
                <w:szCs w:val="20"/>
              </w:rPr>
              <w:t>ANO, 212</w:t>
            </w:r>
            <w:r w:rsidR="00811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0A0520" w:rsidTr="000A0520">
        <w:tc>
          <w:tcPr>
            <w:tcW w:w="708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54" w:type="dxa"/>
          </w:tcPr>
          <w:p w:rsidR="000A0520" w:rsidRPr="00085C16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 xml:space="preserve">Minimální počet </w:t>
            </w:r>
            <w:r w:rsidR="00B17A00" w:rsidRPr="00085C16">
              <w:rPr>
                <w:rFonts w:ascii="Times New Roman" w:hAnsi="Times New Roman" w:cs="Times New Roman"/>
                <w:sz w:val="20"/>
                <w:szCs w:val="20"/>
              </w:rPr>
              <w:t>mimorezortních</w:t>
            </w: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 xml:space="preserve"> uchazečů / výzkumných organizací úspěšných ve veřejné soutěži</w:t>
            </w:r>
          </w:p>
        </w:tc>
        <w:tc>
          <w:tcPr>
            <w:tcW w:w="992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94" w:type="dxa"/>
          </w:tcPr>
          <w:p w:rsidR="000A0520" w:rsidRPr="005E2D4E" w:rsidRDefault="00205AA6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F87FB7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217,1</w:t>
            </w:r>
            <w:r w:rsidR="00811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0A0520" w:rsidTr="000A0520">
        <w:tc>
          <w:tcPr>
            <w:tcW w:w="708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54" w:type="dxa"/>
          </w:tcPr>
          <w:p w:rsidR="000A0520" w:rsidRPr="00085C16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 xml:space="preserve">Minimální počet </w:t>
            </w:r>
            <w:r w:rsidR="00B17A00" w:rsidRPr="00085C16">
              <w:rPr>
                <w:rFonts w:ascii="Times New Roman" w:hAnsi="Times New Roman" w:cs="Times New Roman"/>
                <w:sz w:val="20"/>
                <w:szCs w:val="20"/>
              </w:rPr>
              <w:t>mimorezortních</w:t>
            </w:r>
            <w:r w:rsidRPr="00085C16">
              <w:rPr>
                <w:rFonts w:ascii="Times New Roman" w:hAnsi="Times New Roman" w:cs="Times New Roman"/>
                <w:sz w:val="20"/>
                <w:szCs w:val="20"/>
              </w:rPr>
              <w:t xml:space="preserve"> příjemců / výzkumných organizací s úspěšně dokončeným projektem</w:t>
            </w:r>
          </w:p>
        </w:tc>
        <w:tc>
          <w:tcPr>
            <w:tcW w:w="992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94" w:type="dxa"/>
          </w:tcPr>
          <w:p w:rsidR="000A0520" w:rsidRPr="005E2D4E" w:rsidRDefault="00F87FB7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ANO, 266,6</w:t>
            </w:r>
            <w:r w:rsidR="00811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0A0520" w:rsidTr="000A0520">
        <w:tc>
          <w:tcPr>
            <w:tcW w:w="708" w:type="dxa"/>
          </w:tcPr>
          <w:p w:rsidR="000A0520" w:rsidRDefault="000A0520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0A0520" w:rsidRPr="00085C16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Úspěšně bude řešeno minimálně 75% projektů řešených </w:t>
            </w:r>
            <w:r w:rsidR="00B17A00" w:rsidRPr="00085C16">
              <w:rPr>
                <w:rFonts w:ascii="Times New Roman" w:hAnsi="Times New Roman" w:cs="Times New Roman"/>
                <w:b/>
                <w:sz w:val="20"/>
                <w:szCs w:val="20"/>
              </w:rPr>
              <w:t>mimorezortními</w:t>
            </w:r>
            <w:r w:rsidRPr="00085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příjemci/ výzkumnou organizací</w:t>
            </w:r>
          </w:p>
        </w:tc>
        <w:tc>
          <w:tcPr>
            <w:tcW w:w="992" w:type="dxa"/>
          </w:tcPr>
          <w:p w:rsidR="000A0520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75</w:t>
            </w:r>
            <w:r w:rsidR="00723EF7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0A0520" w:rsidRDefault="00723EF7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1594" w:type="dxa"/>
          </w:tcPr>
          <w:p w:rsidR="000A0520" w:rsidRPr="005E2D4E" w:rsidRDefault="00723EF7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</w:t>
            </w:r>
          </w:p>
        </w:tc>
      </w:tr>
    </w:tbl>
    <w:p w:rsidR="0083368E" w:rsidRDefault="0083368E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0"/>
          <w:szCs w:val="20"/>
        </w:rPr>
      </w:pPr>
    </w:p>
    <w:p w:rsidR="0083368E" w:rsidRDefault="0083368E">
      <w:pPr>
        <w:rPr>
          <w:rStyle w:val="value"/>
          <w:rFonts w:ascii="Times New Roman" w:hAnsi="Times New Roman" w:cs="Times New Roman"/>
          <w:sz w:val="20"/>
          <w:szCs w:val="20"/>
        </w:rPr>
      </w:pPr>
      <w:r>
        <w:rPr>
          <w:rStyle w:val="value"/>
          <w:rFonts w:ascii="Times New Roman" w:hAnsi="Times New Roman" w:cs="Times New Roman"/>
          <w:sz w:val="20"/>
          <w:szCs w:val="20"/>
        </w:rPr>
        <w:br w:type="page"/>
      </w:r>
    </w:p>
    <w:p w:rsidR="008F7384" w:rsidRDefault="008F7384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708"/>
        <w:gridCol w:w="5354"/>
        <w:gridCol w:w="992"/>
        <w:gridCol w:w="850"/>
        <w:gridCol w:w="1594"/>
      </w:tblGrid>
      <w:tr w:rsidR="000A7242" w:rsidTr="00723EF7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Čí</w:t>
            </w:r>
            <w:r w:rsidRPr="004F1BE8">
              <w:rPr>
                <w:rFonts w:ascii="Times New Roman" w:hAnsi="Times New Roman" w:cs="Times New Roman"/>
                <w:b/>
                <w:sz w:val="20"/>
                <w:szCs w:val="20"/>
              </w:rPr>
              <w:t>slo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vAlign w:val="center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4F1BE8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 NAKI</w:t>
            </w:r>
            <w:r w:rsidRPr="004F1BE8">
              <w:rPr>
                <w:rStyle w:val="Znakapoznpodarou"/>
                <w:rFonts w:ascii="Times New Roman" w:hAnsi="Times New Roman"/>
              </w:rPr>
              <w:footnoteReference w:id="5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duben 2018</w:t>
            </w:r>
            <w:r w:rsidRPr="004F1BE8">
              <w:rPr>
                <w:rStyle w:val="Znakapoznpodarou"/>
                <w:rFonts w:ascii="Times New Roman" w:hAnsi="Times New Roman"/>
              </w:rPr>
              <w:footnoteReference w:id="6"/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Splněno</w:t>
            </w:r>
            <w:r w:rsidRPr="004F1BE8">
              <w:rPr>
                <w:rStyle w:val="Znakapoznpodarou"/>
                <w:rFonts w:ascii="Times New Roman" w:hAnsi="Times New Roman"/>
              </w:rPr>
              <w:footnoteReference w:id="7"/>
            </w:r>
          </w:p>
        </w:tc>
      </w:tr>
      <w:tr w:rsidR="000A7242" w:rsidTr="000A7242">
        <w:tc>
          <w:tcPr>
            <w:tcW w:w="9498" w:type="dxa"/>
            <w:gridSpan w:val="5"/>
            <w:shd w:val="clear" w:color="auto" w:fill="9CC2E5" w:themeFill="accent1" w:themeFillTint="99"/>
          </w:tcPr>
          <w:p w:rsidR="000A7242" w:rsidRPr="000A0520" w:rsidRDefault="000A7242" w:rsidP="00513E38">
            <w:pPr>
              <w:pStyle w:val="Zkladntext"/>
              <w:spacing w:before="120"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BE8">
              <w:rPr>
                <w:rFonts w:ascii="Times New Roman" w:hAnsi="Times New Roman" w:cs="Times New Roman"/>
                <w:b/>
              </w:rPr>
              <w:t>Hlavní indikátory výsledků Programu</w:t>
            </w:r>
            <w:r w:rsidRPr="004F1BE8">
              <w:rPr>
                <w:rStyle w:val="Znakapoznpodarou"/>
                <w:rFonts w:ascii="Times New Roman" w:hAnsi="Times New Roman"/>
                <w:b/>
              </w:rPr>
              <w:footnoteReference w:id="8"/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</w:rPr>
              <w:t>Minimální počet certifik</w:t>
            </w:r>
            <w:smartTag w:uri="urn:schemas-microsoft-com:office:smarttags" w:element="PersonName">
              <w:r w:rsidRPr="004F1BE8">
                <w:rPr>
                  <w:rFonts w:ascii="Times New Roman" w:hAnsi="Times New Roman" w:cs="Times New Roman"/>
                </w:rPr>
                <w:t>ov</w:t>
              </w:r>
            </w:smartTag>
            <w:r w:rsidRPr="004F1BE8">
              <w:rPr>
                <w:rFonts w:ascii="Times New Roman" w:hAnsi="Times New Roman" w:cs="Times New Roman"/>
              </w:rPr>
              <w:t>aných metodik</w:t>
            </w:r>
          </w:p>
        </w:tc>
        <w:tc>
          <w:tcPr>
            <w:tcW w:w="992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4F1BE8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850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186</w:t>
            </w:r>
          </w:p>
        </w:tc>
        <w:tc>
          <w:tcPr>
            <w:tcW w:w="1594" w:type="dxa"/>
          </w:tcPr>
          <w:p w:rsidR="000A7242" w:rsidRPr="000A0520" w:rsidRDefault="00E54991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ANO, 1240%</w:t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</w:rPr>
              <w:t>Minimální počet software</w:t>
            </w:r>
          </w:p>
        </w:tc>
        <w:tc>
          <w:tcPr>
            <w:tcW w:w="992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4F1BE8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50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148</w:t>
            </w:r>
          </w:p>
        </w:tc>
        <w:tc>
          <w:tcPr>
            <w:tcW w:w="1594" w:type="dxa"/>
          </w:tcPr>
          <w:p w:rsidR="000A7242" w:rsidRPr="000A0520" w:rsidRDefault="00E54991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ANO, 2960%</w:t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</w:rPr>
              <w:t>Minimální počet výsledků s právní ochranou - užitných vzorů, průmysl</w:t>
            </w:r>
            <w:smartTag w:uri="urn:schemas-microsoft-com:office:smarttags" w:element="PersonName">
              <w:r w:rsidRPr="004F1BE8">
                <w:rPr>
                  <w:rFonts w:ascii="Times New Roman" w:hAnsi="Times New Roman" w:cs="Times New Roman"/>
                </w:rPr>
                <w:t>ov</w:t>
              </w:r>
            </w:smartTag>
            <w:r w:rsidRPr="004F1BE8">
              <w:rPr>
                <w:rFonts w:ascii="Times New Roman" w:hAnsi="Times New Roman" w:cs="Times New Roman"/>
              </w:rPr>
              <w:t>ých vzorů</w:t>
            </w:r>
          </w:p>
        </w:tc>
        <w:tc>
          <w:tcPr>
            <w:tcW w:w="992" w:type="dxa"/>
          </w:tcPr>
          <w:p w:rsidR="000A7242" w:rsidRPr="00D21D09" w:rsidRDefault="000A7242" w:rsidP="00513E38">
            <w:pPr>
              <w:pStyle w:val="Zkladntext"/>
              <w:spacing w:before="120" w:after="0"/>
              <w:rPr>
                <w:i/>
              </w:rPr>
            </w:pPr>
            <w:r w:rsidRPr="004F1BE8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50" w:type="dxa"/>
          </w:tcPr>
          <w:p w:rsidR="000A7242" w:rsidRPr="00D21D09" w:rsidRDefault="00D21D09" w:rsidP="00513E38">
            <w:pPr>
              <w:pStyle w:val="Zkladntext"/>
              <w:spacing w:before="120" w:after="0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594" w:type="dxa"/>
          </w:tcPr>
          <w:p w:rsidR="000A7242" w:rsidRPr="000A0520" w:rsidRDefault="00E54991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ANO, 4</w:t>
            </w:r>
            <w:r w:rsidR="00D21D0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0%</w:t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</w:rPr>
              <w:t>Minimální počet patentů</w:t>
            </w:r>
          </w:p>
        </w:tc>
        <w:tc>
          <w:tcPr>
            <w:tcW w:w="992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4F1BE8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50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594" w:type="dxa"/>
          </w:tcPr>
          <w:p w:rsidR="000A7242" w:rsidRPr="000A0520" w:rsidRDefault="00E54991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ANO, 220%</w:t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</w:rPr>
              <w:t>Minimální počet polopr</w:t>
            </w:r>
            <w:smartTag w:uri="urn:schemas-microsoft-com:office:smarttags" w:element="PersonName">
              <w:r w:rsidRPr="004F1BE8">
                <w:rPr>
                  <w:rFonts w:ascii="Times New Roman" w:hAnsi="Times New Roman" w:cs="Times New Roman"/>
                </w:rPr>
                <w:t>ov</w:t>
              </w:r>
            </w:smartTag>
            <w:r w:rsidRPr="004F1BE8">
              <w:rPr>
                <w:rFonts w:ascii="Times New Roman" w:hAnsi="Times New Roman" w:cs="Times New Roman"/>
              </w:rPr>
              <w:t xml:space="preserve">ozů, </w:t>
            </w:r>
            <w:smartTag w:uri="urn:schemas-microsoft-com:office:smarttags" w:element="PersonName">
              <w:r w:rsidRPr="004F1BE8">
                <w:rPr>
                  <w:rFonts w:ascii="Times New Roman" w:hAnsi="Times New Roman" w:cs="Times New Roman"/>
                </w:rPr>
                <w:t>ov</w:t>
              </w:r>
            </w:smartTag>
            <w:r w:rsidRPr="004F1BE8">
              <w:rPr>
                <w:rFonts w:ascii="Times New Roman" w:hAnsi="Times New Roman" w:cs="Times New Roman"/>
              </w:rPr>
              <w:t>ěřených technologií</w:t>
            </w:r>
          </w:p>
        </w:tc>
        <w:tc>
          <w:tcPr>
            <w:tcW w:w="992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0A7242" w:rsidRPr="000A0520" w:rsidRDefault="00DF6AE5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ANO, 266,7%</w:t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</w:rPr>
              <w:t>Minimální počet památkových postupů</w:t>
            </w:r>
          </w:p>
        </w:tc>
        <w:tc>
          <w:tcPr>
            <w:tcW w:w="992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</w:tcPr>
          <w:p w:rsidR="000A7242" w:rsidRPr="000A0520" w:rsidRDefault="00DF6AE5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ANO, 200%</w:t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</w:rPr>
              <w:t>Minimální počet specializovaných map s odborným obsahem</w:t>
            </w:r>
          </w:p>
        </w:tc>
        <w:tc>
          <w:tcPr>
            <w:tcW w:w="992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94" w:type="dxa"/>
          </w:tcPr>
          <w:p w:rsidR="000A7242" w:rsidRPr="000A0520" w:rsidRDefault="00DF6AE5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ANO, </w:t>
            </w:r>
            <w:r w:rsidR="007434FA">
              <w:rPr>
                <w:rFonts w:ascii="Times New Roman" w:hAnsi="Times New Roman" w:cs="Times New Roman"/>
                <w:i/>
                <w:sz w:val="20"/>
                <w:szCs w:val="20"/>
              </w:rPr>
              <w:t>2360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</w:rPr>
              <w:t>Minimální počet technicky realiz</w:t>
            </w:r>
            <w:smartTag w:uri="urn:schemas-microsoft-com:office:smarttags" w:element="PersonName">
              <w:r w:rsidRPr="004F1BE8">
                <w:rPr>
                  <w:rFonts w:ascii="Times New Roman" w:hAnsi="Times New Roman" w:cs="Times New Roman"/>
                </w:rPr>
                <w:t>ov</w:t>
              </w:r>
            </w:smartTag>
            <w:r w:rsidRPr="004F1BE8">
              <w:rPr>
                <w:rFonts w:ascii="Times New Roman" w:hAnsi="Times New Roman" w:cs="Times New Roman"/>
              </w:rPr>
              <w:t>aných výsledků - prototypů, funkčních vzorků</w:t>
            </w:r>
          </w:p>
        </w:tc>
        <w:tc>
          <w:tcPr>
            <w:tcW w:w="992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94" w:type="dxa"/>
          </w:tcPr>
          <w:p w:rsidR="000A7242" w:rsidRPr="000A0520" w:rsidRDefault="007434FA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ANO, 2066,7%</w:t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</w:rPr>
              <w:t>Minimální počet uspořádaných výstav</w:t>
            </w:r>
          </w:p>
        </w:tc>
        <w:tc>
          <w:tcPr>
            <w:tcW w:w="992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94" w:type="dxa"/>
          </w:tcPr>
          <w:p w:rsidR="000A7242" w:rsidRPr="000A0520" w:rsidRDefault="00C41A3C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ANO, 840%</w:t>
            </w:r>
          </w:p>
        </w:tc>
      </w:tr>
      <w:tr w:rsidR="000A7242" w:rsidTr="000A7242">
        <w:tc>
          <w:tcPr>
            <w:tcW w:w="708" w:type="dxa"/>
            <w:tcBorders>
              <w:bottom w:val="single" w:sz="4" w:space="0" w:color="auto"/>
            </w:tcBorders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  <w:b/>
              </w:rPr>
              <w:t>Minimální počet aplikovaných výsledků Programu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A7242" w:rsidRPr="000A0520" w:rsidRDefault="0001602B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ANO, 1013,75%</w:t>
            </w:r>
          </w:p>
        </w:tc>
      </w:tr>
      <w:tr w:rsidR="000A7242" w:rsidTr="000A7242">
        <w:tc>
          <w:tcPr>
            <w:tcW w:w="9498" w:type="dxa"/>
            <w:gridSpan w:val="5"/>
            <w:shd w:val="clear" w:color="auto" w:fill="9CC2E5" w:themeFill="accent1" w:themeFillTint="99"/>
          </w:tcPr>
          <w:p w:rsidR="000A7242" w:rsidRPr="000A0520" w:rsidRDefault="000A7242" w:rsidP="00513E38">
            <w:pPr>
              <w:pStyle w:val="Zkladntext"/>
              <w:spacing w:before="120"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BE8">
              <w:rPr>
                <w:rFonts w:ascii="Times New Roman" w:hAnsi="Times New Roman" w:cs="Times New Roman"/>
                <w:b/>
              </w:rPr>
              <w:t>Vedlejší indikátory výsledků Programu</w:t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</w:rPr>
              <w:t>Minimální počet odborných knih</w:t>
            </w:r>
          </w:p>
        </w:tc>
        <w:tc>
          <w:tcPr>
            <w:tcW w:w="992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94" w:type="dxa"/>
          </w:tcPr>
          <w:p w:rsidR="000A7242" w:rsidRPr="000A0520" w:rsidRDefault="00936FA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ANO, 2260%</w:t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</w:rPr>
              <w:t>Minimální počet článků ve sborníku</w:t>
            </w:r>
          </w:p>
        </w:tc>
        <w:tc>
          <w:tcPr>
            <w:tcW w:w="992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594" w:type="dxa"/>
          </w:tcPr>
          <w:p w:rsidR="000A7242" w:rsidRPr="000A0520" w:rsidRDefault="000249B1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ANO, 9920%</w:t>
            </w:r>
          </w:p>
        </w:tc>
      </w:tr>
      <w:tr w:rsidR="000A7242" w:rsidTr="000A7242">
        <w:tc>
          <w:tcPr>
            <w:tcW w:w="708" w:type="dxa"/>
            <w:tcBorders>
              <w:bottom w:val="single" w:sz="4" w:space="0" w:color="auto"/>
            </w:tcBorders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</w:rPr>
              <w:t>Minimální počet článků v odborném periodiku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A7242" w:rsidRPr="000A0520" w:rsidRDefault="000249B1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ANO, 1885%</w:t>
            </w:r>
          </w:p>
        </w:tc>
      </w:tr>
      <w:tr w:rsidR="000A7242" w:rsidTr="00FA58C6">
        <w:tc>
          <w:tcPr>
            <w:tcW w:w="9498" w:type="dxa"/>
            <w:gridSpan w:val="5"/>
            <w:shd w:val="clear" w:color="auto" w:fill="9CC2E5" w:themeFill="accent1" w:themeFillTint="99"/>
          </w:tcPr>
          <w:p w:rsidR="000A7242" w:rsidRPr="000A0520" w:rsidRDefault="000A7242" w:rsidP="00513E38">
            <w:pPr>
              <w:pStyle w:val="Zkladntext"/>
              <w:spacing w:before="120"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BE8">
              <w:rPr>
                <w:rFonts w:ascii="Times New Roman" w:hAnsi="Times New Roman" w:cs="Times New Roman"/>
                <w:b/>
              </w:rPr>
              <w:t>Finanční indikátory Programu</w:t>
            </w:r>
            <w:r>
              <w:rPr>
                <w:rFonts w:ascii="Times New Roman" w:hAnsi="Times New Roman"/>
                <w:b/>
              </w:rPr>
              <w:t xml:space="preserve"> (mil. Kč)</w:t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b/>
              </w:rPr>
            </w:pPr>
            <w:r w:rsidRPr="004F1BE8">
              <w:rPr>
                <w:rFonts w:ascii="Times New Roman" w:hAnsi="Times New Roman" w:cs="Times New Roman"/>
              </w:rPr>
              <w:t>Náklady na Program celkem</w:t>
            </w:r>
          </w:p>
        </w:tc>
        <w:tc>
          <w:tcPr>
            <w:tcW w:w="992" w:type="dxa"/>
          </w:tcPr>
          <w:p w:rsidR="000A7242" w:rsidRPr="00596B4B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596B4B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850" w:type="dxa"/>
          </w:tcPr>
          <w:p w:rsidR="000A7242" w:rsidRPr="00596B4B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596B4B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174</w:t>
            </w:r>
            <w:r w:rsidR="00C954AD" w:rsidRPr="00596B4B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0A7242" w:rsidRPr="00596B4B" w:rsidRDefault="00596B4B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96B4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NE</w:t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</w:rPr>
            </w:pPr>
            <w:r w:rsidRPr="004F1BE8">
              <w:rPr>
                <w:rFonts w:ascii="Times New Roman" w:hAnsi="Times New Roman" w:cs="Times New Roman"/>
              </w:rPr>
              <w:t>Účel</w:t>
            </w:r>
            <w:smartTag w:uri="urn:schemas-microsoft-com:office:smarttags" w:element="PersonName">
              <w:r w:rsidRPr="004F1BE8">
                <w:rPr>
                  <w:rFonts w:ascii="Times New Roman" w:hAnsi="Times New Roman" w:cs="Times New Roman"/>
                </w:rPr>
                <w:t>ov</w:t>
              </w:r>
            </w:smartTag>
            <w:r w:rsidRPr="004F1BE8">
              <w:rPr>
                <w:rFonts w:ascii="Times New Roman" w:hAnsi="Times New Roman" w:cs="Times New Roman"/>
              </w:rPr>
              <w:t>é prostředky z rozpočtu MK – poskyt</w:t>
            </w:r>
            <w:smartTag w:uri="urn:schemas-microsoft-com:office:smarttags" w:element="PersonName">
              <w:r w:rsidRPr="004F1BE8">
                <w:rPr>
                  <w:rFonts w:ascii="Times New Roman" w:hAnsi="Times New Roman" w:cs="Times New Roman"/>
                </w:rPr>
                <w:t>ov</w:t>
              </w:r>
            </w:smartTag>
            <w:r w:rsidRPr="004F1BE8">
              <w:rPr>
                <w:rFonts w:ascii="Times New Roman" w:hAnsi="Times New Roman" w:cs="Times New Roman"/>
              </w:rPr>
              <w:t>atele</w:t>
            </w:r>
          </w:p>
        </w:tc>
        <w:tc>
          <w:tcPr>
            <w:tcW w:w="992" w:type="dxa"/>
          </w:tcPr>
          <w:p w:rsidR="000A7242" w:rsidRPr="00596B4B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596B4B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850" w:type="dxa"/>
          </w:tcPr>
          <w:p w:rsidR="000A7242" w:rsidRPr="00596B4B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596B4B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1594" w:type="dxa"/>
          </w:tcPr>
          <w:p w:rsidR="000A7242" w:rsidRPr="00596B4B" w:rsidRDefault="00596B4B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96B4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NE</w:t>
            </w:r>
          </w:p>
        </w:tc>
      </w:tr>
      <w:tr w:rsidR="000A7242" w:rsidTr="000A7242">
        <w:tc>
          <w:tcPr>
            <w:tcW w:w="708" w:type="dxa"/>
          </w:tcPr>
          <w:p w:rsidR="000A7242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354" w:type="dxa"/>
          </w:tcPr>
          <w:p w:rsidR="000A7242" w:rsidRPr="004F1BE8" w:rsidRDefault="000A7242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</w:rPr>
            </w:pPr>
            <w:r w:rsidRPr="004F1BE8">
              <w:rPr>
                <w:rFonts w:ascii="Times New Roman" w:hAnsi="Times New Roman" w:cs="Times New Roman"/>
              </w:rPr>
              <w:t>Ostatní veřejné zdroje</w:t>
            </w:r>
          </w:p>
        </w:tc>
        <w:tc>
          <w:tcPr>
            <w:tcW w:w="992" w:type="dxa"/>
          </w:tcPr>
          <w:p w:rsidR="000A7242" w:rsidRPr="00596B4B" w:rsidRDefault="000A7242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596B4B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7242" w:rsidRPr="00596B4B" w:rsidRDefault="00C954AD" w:rsidP="00513E38">
            <w:pPr>
              <w:pStyle w:val="Zkladntext"/>
              <w:spacing w:before="120" w:after="0"/>
              <w:rPr>
                <w:rStyle w:val="value"/>
                <w:rFonts w:ascii="Times New Roman" w:hAnsi="Times New Roman" w:cs="Times New Roman"/>
                <w:sz w:val="20"/>
                <w:szCs w:val="20"/>
              </w:rPr>
            </w:pPr>
            <w:r w:rsidRPr="00596B4B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4" w:type="dxa"/>
          </w:tcPr>
          <w:p w:rsidR="000A7242" w:rsidRPr="00596B4B" w:rsidRDefault="00596B4B" w:rsidP="00513E38">
            <w:pPr>
              <w:pStyle w:val="Zkladntext"/>
              <w:spacing w:before="12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B4B">
              <w:rPr>
                <w:rFonts w:ascii="Times New Roman" w:hAnsi="Times New Roman" w:cs="Times New Roman"/>
                <w:i/>
                <w:sz w:val="20"/>
                <w:szCs w:val="20"/>
              </w:rPr>
              <w:t>ANO</w:t>
            </w:r>
          </w:p>
        </w:tc>
      </w:tr>
    </w:tbl>
    <w:p w:rsidR="000A7242" w:rsidRDefault="000A7242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0"/>
          <w:szCs w:val="20"/>
        </w:rPr>
      </w:pPr>
    </w:p>
    <w:p w:rsidR="008A17CB" w:rsidRDefault="008A17CB" w:rsidP="008A17CB">
      <w:pPr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cs-CZ"/>
        </w:rPr>
      </w:pPr>
      <w:r>
        <w:rPr>
          <w:b/>
          <w:i/>
          <w:sz w:val="20"/>
          <w:szCs w:val="20"/>
        </w:rPr>
        <w:br w:type="page"/>
      </w:r>
    </w:p>
    <w:p w:rsidR="008A17CB" w:rsidRPr="00023D8B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lastRenderedPageBreak/>
        <w:t>Tab. č. 15: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Hlavní indikátory výsledků programu NAKI</w:t>
      </w:r>
    </w:p>
    <w:tbl>
      <w:tblPr>
        <w:tblW w:w="5168" w:type="pct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805"/>
        <w:gridCol w:w="805"/>
        <w:gridCol w:w="805"/>
        <w:gridCol w:w="805"/>
        <w:gridCol w:w="805"/>
        <w:gridCol w:w="805"/>
        <w:gridCol w:w="805"/>
        <w:gridCol w:w="960"/>
      </w:tblGrid>
      <w:tr w:rsidR="008A17CB" w:rsidRPr="009D0A4C" w:rsidTr="00FA58C6">
        <w:trPr>
          <w:trHeight w:val="315"/>
        </w:trPr>
        <w:tc>
          <w:tcPr>
            <w:tcW w:w="935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9D0A4C">
              <w:rPr>
                <w:rFonts w:ascii="Times New Roman" w:hAnsi="Times New Roman" w:cs="Times New Roman"/>
                <w:b/>
              </w:rPr>
              <w:t>Hlavní indikátory výsledků programu NAKI</w:t>
            </w:r>
            <w:r w:rsidR="008A37BD" w:rsidRPr="004F1BE8">
              <w:rPr>
                <w:rStyle w:val="Znakapoznpodarou"/>
                <w:rFonts w:ascii="Times New Roman" w:hAnsi="Times New Roman"/>
                <w:b/>
              </w:rPr>
              <w:footnoteReference w:id="9"/>
            </w:r>
          </w:p>
        </w:tc>
      </w:tr>
      <w:tr w:rsidR="008A17CB" w:rsidRPr="009D0A4C" w:rsidTr="00FA58C6">
        <w:trPr>
          <w:trHeight w:val="315"/>
        </w:trPr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9D0A4C">
              <w:rPr>
                <w:rFonts w:ascii="Times New Roman" w:hAnsi="Times New Roman" w:cs="Times New Roman"/>
                <w:b/>
                <w:lang w:eastAsia="cs-CZ"/>
              </w:rPr>
              <w:t>2011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9D0A4C">
              <w:rPr>
                <w:rFonts w:ascii="Times New Roman" w:hAnsi="Times New Roman" w:cs="Times New Roman"/>
                <w:b/>
                <w:lang w:eastAsia="cs-CZ"/>
              </w:rPr>
              <w:t>2012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9D0A4C">
              <w:rPr>
                <w:rFonts w:ascii="Times New Roman" w:hAnsi="Times New Roman" w:cs="Times New Roman"/>
                <w:b/>
                <w:lang w:eastAsia="cs-CZ"/>
              </w:rPr>
              <w:t>2013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9D0A4C">
              <w:rPr>
                <w:rFonts w:ascii="Times New Roman" w:hAnsi="Times New Roman" w:cs="Times New Roman"/>
                <w:b/>
                <w:lang w:eastAsia="cs-CZ"/>
              </w:rPr>
              <w:t>2014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9D0A4C">
              <w:rPr>
                <w:rFonts w:ascii="Times New Roman" w:hAnsi="Times New Roman" w:cs="Times New Roman"/>
                <w:b/>
                <w:lang w:eastAsia="cs-CZ"/>
              </w:rPr>
              <w:t>2015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9D0A4C">
              <w:rPr>
                <w:rFonts w:ascii="Times New Roman" w:hAnsi="Times New Roman" w:cs="Times New Roman"/>
                <w:b/>
                <w:lang w:eastAsia="cs-CZ"/>
              </w:rPr>
              <w:t>2016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9D0A4C">
              <w:rPr>
                <w:rFonts w:ascii="Times New Roman" w:hAnsi="Times New Roman" w:cs="Times New Roman"/>
                <w:b/>
                <w:lang w:eastAsia="cs-CZ"/>
              </w:rPr>
              <w:t>2017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9D0A4C">
              <w:rPr>
                <w:rFonts w:ascii="Times New Roman" w:hAnsi="Times New Roman" w:cs="Times New Roman"/>
                <w:b/>
                <w:lang w:eastAsia="cs-CZ"/>
              </w:rPr>
              <w:t>celkem</w:t>
            </w:r>
          </w:p>
        </w:tc>
      </w:tr>
      <w:tr w:rsidR="008A17CB" w:rsidRPr="00085C16" w:rsidTr="00FA58C6">
        <w:trPr>
          <w:trHeight w:val="284"/>
        </w:trPr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9D0A4C">
              <w:rPr>
                <w:rFonts w:ascii="Times New Roman" w:hAnsi="Times New Roman" w:cs="Times New Roman"/>
              </w:rPr>
              <w:t>Počet certifikovaných metodik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186</w:t>
            </w:r>
          </w:p>
        </w:tc>
      </w:tr>
      <w:tr w:rsidR="008A17CB" w:rsidRPr="00085C16" w:rsidTr="00FA58C6">
        <w:trPr>
          <w:trHeight w:val="284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A4C">
              <w:rPr>
                <w:rFonts w:ascii="Times New Roman" w:hAnsi="Times New Roman" w:cs="Times New Roman"/>
              </w:rPr>
              <w:t>Počet software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148</w:t>
            </w:r>
          </w:p>
        </w:tc>
      </w:tr>
      <w:tr w:rsidR="008A17CB" w:rsidRPr="00085C16" w:rsidTr="00FA58C6">
        <w:trPr>
          <w:trHeight w:val="284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A4C">
              <w:rPr>
                <w:rFonts w:ascii="Times New Roman" w:hAnsi="Times New Roman" w:cs="Times New Roman"/>
              </w:rPr>
              <w:t>Počet výsledků s právní ochranou - užitných vzorů, průmyslových vzorů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20</w:t>
            </w:r>
          </w:p>
        </w:tc>
      </w:tr>
      <w:tr w:rsidR="008A17CB" w:rsidRPr="00085C16" w:rsidTr="00FA58C6">
        <w:trPr>
          <w:trHeight w:val="284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A4C">
              <w:rPr>
                <w:rFonts w:ascii="Times New Roman" w:hAnsi="Times New Roman" w:cs="Times New Roman"/>
              </w:rPr>
              <w:t>Počet patentů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11</w:t>
            </w:r>
          </w:p>
        </w:tc>
      </w:tr>
      <w:tr w:rsidR="008A17CB" w:rsidRPr="00085C16" w:rsidTr="00FA58C6">
        <w:trPr>
          <w:trHeight w:val="284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A4C">
              <w:rPr>
                <w:rFonts w:ascii="Times New Roman" w:hAnsi="Times New Roman" w:cs="Times New Roman"/>
              </w:rPr>
              <w:t>Počet poloprovozů, ověřených technologií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40</w:t>
            </w:r>
          </w:p>
        </w:tc>
      </w:tr>
      <w:tr w:rsidR="008A17CB" w:rsidRPr="00085C16" w:rsidTr="00FA58C6">
        <w:trPr>
          <w:trHeight w:val="284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A4C">
              <w:rPr>
                <w:rFonts w:ascii="Times New Roman" w:hAnsi="Times New Roman" w:cs="Times New Roman"/>
              </w:rPr>
              <w:t>Počet památkových postupů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24</w:t>
            </w:r>
          </w:p>
        </w:tc>
      </w:tr>
      <w:tr w:rsidR="008A17CB" w:rsidRPr="00085C16" w:rsidTr="00FA58C6">
        <w:trPr>
          <w:trHeight w:val="284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A4C">
              <w:rPr>
                <w:rFonts w:ascii="Times New Roman" w:hAnsi="Times New Roman" w:cs="Times New Roman"/>
              </w:rPr>
              <w:t>Počet specializovaných map s odborným obsahem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236</w:t>
            </w:r>
          </w:p>
        </w:tc>
      </w:tr>
      <w:tr w:rsidR="008A17CB" w:rsidRPr="00085C16" w:rsidTr="00FA58C6">
        <w:trPr>
          <w:trHeight w:val="284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A4C">
              <w:rPr>
                <w:rFonts w:ascii="Times New Roman" w:hAnsi="Times New Roman" w:cs="Times New Roman"/>
              </w:rPr>
              <w:t>Počet technicky realizovaných výsledků - prototypů, funkčních vzorků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62</w:t>
            </w:r>
          </w:p>
        </w:tc>
      </w:tr>
      <w:tr w:rsidR="008A17CB" w:rsidRPr="00085C16" w:rsidTr="00FA58C6">
        <w:trPr>
          <w:trHeight w:val="284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9D0A4C">
              <w:rPr>
                <w:rFonts w:ascii="Times New Roman" w:hAnsi="Times New Roman" w:cs="Times New Roman"/>
              </w:rPr>
              <w:t>Počet uspořádaných výstav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84</w:t>
            </w:r>
          </w:p>
        </w:tc>
      </w:tr>
      <w:tr w:rsidR="008A17CB" w:rsidRPr="00085C16" w:rsidTr="00FA58C6">
        <w:trPr>
          <w:trHeight w:val="284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17CB" w:rsidRPr="009D0A4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9D0A4C">
              <w:rPr>
                <w:rFonts w:ascii="Times New Roman" w:hAnsi="Times New Roman" w:cs="Times New Roman"/>
                <w:b/>
              </w:rPr>
              <w:t>Počet aplikovaných výsledků programu NAKI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379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127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54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085C16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85C16">
              <w:rPr>
                <w:rFonts w:ascii="Times New Roman" w:hAnsi="Times New Roman" w:cs="Times New Roman"/>
                <w:lang w:eastAsia="cs-CZ"/>
              </w:rPr>
              <w:t>811</w:t>
            </w:r>
          </w:p>
        </w:tc>
      </w:tr>
    </w:tbl>
    <w:p w:rsidR="008A17CB" w:rsidRPr="00D62D35" w:rsidRDefault="008A17CB" w:rsidP="00D62D35">
      <w:pPr>
        <w:ind w:left="-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 xml:space="preserve">Zdroj: IS </w:t>
      </w:r>
      <w:proofErr w:type="spellStart"/>
      <w:r w:rsidRPr="00D62D35">
        <w:rPr>
          <w:rFonts w:ascii="Times New Roman" w:hAnsi="Times New Roman" w:cs="Times New Roman"/>
          <w:i/>
          <w:sz w:val="20"/>
          <w:szCs w:val="20"/>
        </w:rPr>
        <w:t>VaVaI</w:t>
      </w:r>
      <w:proofErr w:type="spellEnd"/>
      <w:r w:rsidRPr="00D62D35">
        <w:rPr>
          <w:rFonts w:ascii="Times New Roman" w:hAnsi="Times New Roman" w:cs="Times New Roman"/>
          <w:i/>
          <w:sz w:val="20"/>
          <w:szCs w:val="20"/>
        </w:rPr>
        <w:t>, duben 2018</w:t>
      </w:r>
    </w:p>
    <w:p w:rsidR="008A17CB" w:rsidRDefault="008A17CB" w:rsidP="008A17CB">
      <w:pPr>
        <w:pStyle w:val="Normlnweb"/>
        <w:shd w:val="clear" w:color="auto" w:fill="FFFFFF"/>
        <w:spacing w:before="0" w:beforeAutospacing="0" w:after="120" w:afterAutospacing="0" w:line="288" w:lineRule="auto"/>
        <w:jc w:val="both"/>
        <w:rPr>
          <w:b/>
          <w:i/>
          <w:sz w:val="20"/>
          <w:szCs w:val="20"/>
        </w:rPr>
      </w:pPr>
    </w:p>
    <w:p w:rsidR="008A17CB" w:rsidRPr="00023D8B" w:rsidRDefault="008A17CB" w:rsidP="008A17CB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Tab. č. 16: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Vedlejší indikátory výsledků programu NAKI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8A17CB" w:rsidRPr="000270D1" w:rsidTr="00FA58C6">
        <w:trPr>
          <w:trHeight w:val="315"/>
        </w:trPr>
        <w:tc>
          <w:tcPr>
            <w:tcW w:w="905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0B0350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0B0350">
              <w:rPr>
                <w:rFonts w:ascii="Times New Roman" w:hAnsi="Times New Roman" w:cs="Times New Roman"/>
                <w:b/>
              </w:rPr>
              <w:t>Vedlejší indikátory výsledků programu NAKI</w:t>
            </w:r>
          </w:p>
        </w:tc>
      </w:tr>
      <w:tr w:rsidR="008A17CB" w:rsidRPr="000270D1" w:rsidTr="00FA58C6">
        <w:trPr>
          <w:trHeight w:val="31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70D1">
              <w:rPr>
                <w:rFonts w:ascii="Times New Roman" w:hAnsi="Times New Roman" w:cs="Times New Roman"/>
                <w:lang w:eastAsia="cs-CZ"/>
              </w:rPr>
              <w:t>2011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70D1">
              <w:rPr>
                <w:rFonts w:ascii="Times New Roman" w:hAnsi="Times New Roman" w:cs="Times New Roman"/>
                <w:lang w:eastAsia="cs-CZ"/>
              </w:rPr>
              <w:t>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70D1">
              <w:rPr>
                <w:rFonts w:ascii="Times New Roman" w:hAnsi="Times New Roman" w:cs="Times New Roman"/>
                <w:lang w:eastAsia="cs-CZ"/>
              </w:rPr>
              <w:t>2013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70D1">
              <w:rPr>
                <w:rFonts w:ascii="Times New Roman" w:hAnsi="Times New Roman" w:cs="Times New Roman"/>
                <w:lang w:eastAsia="cs-CZ"/>
              </w:rPr>
              <w:t>2014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70D1">
              <w:rPr>
                <w:rFonts w:ascii="Times New Roman" w:hAnsi="Times New Roman" w:cs="Times New Roman"/>
                <w:lang w:eastAsia="cs-CZ"/>
              </w:rPr>
              <w:t>2015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70D1">
              <w:rPr>
                <w:rFonts w:ascii="Times New Roman" w:hAnsi="Times New Roman" w:cs="Times New Roman"/>
                <w:lang w:eastAsia="cs-CZ"/>
              </w:rPr>
              <w:t>2016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70D1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70D1">
              <w:rPr>
                <w:rFonts w:ascii="Times New Roman" w:hAnsi="Times New Roman" w:cs="Times New Roman"/>
                <w:lang w:eastAsia="cs-CZ"/>
              </w:rPr>
              <w:t>celkem</w:t>
            </w:r>
          </w:p>
        </w:tc>
      </w:tr>
      <w:tr w:rsidR="008A17CB" w:rsidRPr="000270D1" w:rsidTr="00023D8B">
        <w:trPr>
          <w:trHeight w:val="33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70D1">
              <w:rPr>
                <w:rFonts w:ascii="Times New Roman" w:hAnsi="Times New Roman" w:cs="Times New Roman"/>
              </w:rPr>
              <w:t>Počet odborných knih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30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226</w:t>
            </w:r>
          </w:p>
        </w:tc>
      </w:tr>
      <w:tr w:rsidR="008A17CB" w:rsidRPr="000270D1" w:rsidTr="00023D8B">
        <w:trPr>
          <w:trHeight w:val="33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0D1">
              <w:rPr>
                <w:rFonts w:ascii="Times New Roman" w:hAnsi="Times New Roman" w:cs="Times New Roman"/>
              </w:rPr>
              <w:t>Počet článků ve sborníku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139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134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15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496</w:t>
            </w:r>
          </w:p>
        </w:tc>
      </w:tr>
      <w:tr w:rsidR="008A17CB" w:rsidRPr="000270D1" w:rsidTr="00023D8B">
        <w:trPr>
          <w:trHeight w:val="33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0D1">
              <w:rPr>
                <w:rFonts w:ascii="Times New Roman" w:hAnsi="Times New Roman" w:cs="Times New Roman"/>
              </w:rPr>
              <w:t>Počet článků v odborném periodiku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125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205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197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37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7CB" w:rsidRPr="000270D1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754</w:t>
            </w:r>
          </w:p>
        </w:tc>
      </w:tr>
    </w:tbl>
    <w:p w:rsidR="008A17CB" w:rsidRPr="00D62D35" w:rsidRDefault="008A17CB" w:rsidP="00D62D3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 xml:space="preserve">Zdroj: IS </w:t>
      </w:r>
      <w:proofErr w:type="spellStart"/>
      <w:r w:rsidRPr="00D62D35">
        <w:rPr>
          <w:rFonts w:ascii="Times New Roman" w:hAnsi="Times New Roman" w:cs="Times New Roman"/>
          <w:i/>
          <w:sz w:val="20"/>
          <w:szCs w:val="20"/>
        </w:rPr>
        <w:t>VaVaI</w:t>
      </w:r>
      <w:proofErr w:type="spellEnd"/>
      <w:r w:rsidRPr="00D62D35">
        <w:rPr>
          <w:rFonts w:ascii="Times New Roman" w:hAnsi="Times New Roman" w:cs="Times New Roman"/>
          <w:i/>
          <w:sz w:val="20"/>
          <w:szCs w:val="20"/>
        </w:rPr>
        <w:t>, duben 2018</w:t>
      </w:r>
    </w:p>
    <w:p w:rsidR="008A17CB" w:rsidRDefault="008A17CB" w:rsidP="008A17CB">
      <w:pPr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cs-CZ"/>
        </w:rPr>
      </w:pPr>
      <w:r>
        <w:rPr>
          <w:b/>
          <w:i/>
          <w:sz w:val="20"/>
          <w:szCs w:val="20"/>
        </w:rPr>
        <w:br w:type="page"/>
      </w:r>
    </w:p>
    <w:p w:rsidR="008A17CB" w:rsidRPr="00D62D35" w:rsidRDefault="008A17CB" w:rsidP="00023D8B">
      <w:pPr>
        <w:pStyle w:val="Nadpis2"/>
        <w:spacing w:after="360"/>
        <w:ind w:right="136"/>
        <w:jc w:val="center"/>
        <w:rPr>
          <w:rFonts w:eastAsia="Calibri"/>
          <w:color w:val="0070C0"/>
          <w:sz w:val="28"/>
          <w:szCs w:val="28"/>
          <w:u w:color="000000"/>
        </w:rPr>
      </w:pPr>
      <w:bookmarkStart w:id="9" w:name="_Toc514321128"/>
      <w:bookmarkStart w:id="10" w:name="_Toc514439612"/>
      <w:r w:rsidRPr="00D62D35">
        <w:rPr>
          <w:rFonts w:eastAsia="Calibri"/>
          <w:color w:val="0070C0"/>
          <w:sz w:val="28"/>
          <w:szCs w:val="28"/>
          <w:u w:color="000000"/>
        </w:rPr>
        <w:lastRenderedPageBreak/>
        <w:t xml:space="preserve">Příloha č. 5 – Struktura hlavních oborů projektů NAKI dle IS </w:t>
      </w:r>
      <w:proofErr w:type="spellStart"/>
      <w:r w:rsidRPr="00D62D35">
        <w:rPr>
          <w:rFonts w:eastAsia="Calibri"/>
          <w:color w:val="0070C0"/>
          <w:sz w:val="28"/>
          <w:szCs w:val="28"/>
          <w:u w:color="000000"/>
        </w:rPr>
        <w:t>VaVaI</w:t>
      </w:r>
      <w:bookmarkEnd w:id="9"/>
      <w:bookmarkEnd w:id="10"/>
      <w:proofErr w:type="spellEnd"/>
    </w:p>
    <w:p w:rsidR="008A17CB" w:rsidRPr="00023D8B" w:rsidRDefault="008A17CB" w:rsidP="008A17CB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Tab. č. 17: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Struktura hlavních oborů projektů 1. VS NAKI (rok 2011)</w:t>
      </w:r>
    </w:p>
    <w:tbl>
      <w:tblPr>
        <w:tblW w:w="422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647"/>
        <w:gridCol w:w="645"/>
        <w:gridCol w:w="645"/>
        <w:gridCol w:w="645"/>
        <w:gridCol w:w="645"/>
        <w:gridCol w:w="645"/>
        <w:gridCol w:w="645"/>
        <w:gridCol w:w="645"/>
      </w:tblGrid>
      <w:tr w:rsidR="008A17CB" w:rsidRPr="002719CE" w:rsidTr="00FA58C6">
        <w:trPr>
          <w:trHeight w:val="300"/>
          <w:jc w:val="center"/>
        </w:trPr>
        <w:tc>
          <w:tcPr>
            <w:tcW w:w="764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Struktura hlavních oborů projektů 1. VS NAKI (rok 2011)</w:t>
            </w:r>
          </w:p>
        </w:tc>
      </w:tr>
      <w:tr w:rsidR="008A17CB" w:rsidRPr="002719CE" w:rsidTr="00FA58C6">
        <w:trPr>
          <w:trHeight w:val="300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Hlavní obor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AB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AC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AF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AP</w:t>
            </w:r>
          </w:p>
        </w:tc>
      </w:tr>
      <w:tr w:rsidR="008A17CB" w:rsidRPr="002719CE" w:rsidTr="00FA58C6">
        <w:trPr>
          <w:trHeight w:val="315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Počet projektů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</w:tr>
    </w:tbl>
    <w:p w:rsidR="008A17CB" w:rsidRPr="00D62D35" w:rsidRDefault="008A17CB" w:rsidP="00D62D35">
      <w:pPr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57211" w:rsidRPr="00D62D35" w:rsidRDefault="00857211" w:rsidP="00857211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:rsidR="008A17CB" w:rsidRPr="00023D8B" w:rsidRDefault="008A17CB" w:rsidP="00857211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14: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Struktura hlavních oborů projektů 1. VS NAKI (rok 2011)</w:t>
      </w:r>
    </w:p>
    <w:p w:rsidR="008A17CB" w:rsidRDefault="008A17CB" w:rsidP="008A17CB">
      <w:pPr>
        <w:pStyle w:val="Zkladntext"/>
        <w:ind w:left="1134" w:hanging="1134"/>
        <w:jc w:val="cent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F6E54E9" wp14:editId="26BC5E4A">
            <wp:extent cx="4495800" cy="2522220"/>
            <wp:effectExtent l="0" t="0" r="0" b="1143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A17CB" w:rsidRPr="00D62D35" w:rsidRDefault="008A17CB" w:rsidP="00D62D35">
      <w:pPr>
        <w:ind w:left="99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A17CB" w:rsidRPr="00D62D35" w:rsidRDefault="00023D8B" w:rsidP="00023D8B">
      <w:pPr>
        <w:pStyle w:val="Normlnweb"/>
        <w:shd w:val="clear" w:color="auto" w:fill="FFFFFF"/>
        <w:spacing w:after="120" w:line="288" w:lineRule="auto"/>
        <w:ind w:left="709" w:hanging="709"/>
        <w:jc w:val="both"/>
        <w:rPr>
          <w:rFonts w:eastAsiaTheme="minorHAnsi"/>
          <w:i/>
          <w:color w:val="auto"/>
          <w:sz w:val="20"/>
          <w:szCs w:val="20"/>
          <w:lang w:eastAsia="en-US"/>
        </w:rPr>
      </w:pPr>
      <w:r>
        <w:rPr>
          <w:rFonts w:eastAsiaTheme="minorHAnsi"/>
          <w:i/>
          <w:color w:val="auto"/>
          <w:sz w:val="20"/>
          <w:szCs w:val="20"/>
          <w:lang w:eastAsia="en-US"/>
        </w:rPr>
        <w:t xml:space="preserve">Zkratky: 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AB – Dějiny, AC - Archeologie, antropologie, etnologie, AE - Řízení, správa a administrativa, AF</w:t>
      </w:r>
      <w:r>
        <w:rPr>
          <w:rFonts w:eastAsiaTheme="minorHAnsi"/>
          <w:i/>
          <w:color w:val="auto"/>
          <w:sz w:val="20"/>
          <w:szCs w:val="20"/>
          <w:lang w:eastAsia="en-US"/>
        </w:rPr>
        <w:t> </w:t>
      </w:r>
      <w:r>
        <w:rPr>
          <w:rFonts w:eastAsiaTheme="minorHAnsi"/>
          <w:i/>
          <w:color w:val="auto"/>
          <w:sz w:val="20"/>
          <w:szCs w:val="20"/>
          <w:lang w:eastAsia="en-US"/>
        </w:rPr>
        <w:noBreakHyphen/>
        <w:t> 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Dokumentace, knihovnictví, práce s informacemi, AI – Jazykověda, AL - Umění, architektura, kulturní dědictví, AM - Pedagogika a školství, AP - Městské, oblastní a dopravní plánování</w:t>
      </w:r>
    </w:p>
    <w:p w:rsidR="00857211" w:rsidRDefault="00857211">
      <w:pPr>
        <w:rPr>
          <w:lang w:eastAsia="cs-CZ"/>
        </w:rPr>
      </w:pPr>
      <w:r>
        <w:rPr>
          <w:lang w:eastAsia="cs-CZ"/>
        </w:rPr>
        <w:br w:type="page"/>
      </w:r>
    </w:p>
    <w:p w:rsidR="008A17CB" w:rsidRPr="00023D8B" w:rsidRDefault="008A17CB" w:rsidP="008A17CB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lastRenderedPageBreak/>
        <w:t>Tab. č. 18: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Struktura hlavních oborů projektů 2. VS NAKI (rok 2012)</w:t>
      </w:r>
    </w:p>
    <w:tbl>
      <w:tblPr>
        <w:tblW w:w="391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652"/>
        <w:gridCol w:w="652"/>
        <w:gridCol w:w="652"/>
        <w:gridCol w:w="652"/>
        <w:gridCol w:w="652"/>
        <w:gridCol w:w="652"/>
        <w:gridCol w:w="652"/>
      </w:tblGrid>
      <w:tr w:rsidR="008A17CB" w:rsidRPr="002719CE" w:rsidTr="00FA58C6">
        <w:trPr>
          <w:trHeight w:val="300"/>
          <w:jc w:val="center"/>
        </w:trPr>
        <w:tc>
          <w:tcPr>
            <w:tcW w:w="56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Struktura hlavních oborů projektů 2. VS NAKI (rok 2012)</w:t>
            </w:r>
          </w:p>
        </w:tc>
      </w:tr>
      <w:tr w:rsidR="008A17CB" w:rsidRPr="002719CE" w:rsidTr="00FA58C6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Hlavní obor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AL</w:t>
            </w:r>
          </w:p>
        </w:tc>
      </w:tr>
      <w:tr w:rsidR="008A17CB" w:rsidRPr="002719CE" w:rsidTr="00FA58C6">
        <w:trPr>
          <w:trHeight w:val="315"/>
          <w:jc w:val="center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Počet projektů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30</w:t>
            </w:r>
          </w:p>
        </w:tc>
      </w:tr>
    </w:tbl>
    <w:p w:rsidR="008A17CB" w:rsidRPr="00D62D35" w:rsidRDefault="008A17CB" w:rsidP="00D62D35">
      <w:pPr>
        <w:ind w:left="99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A17CB" w:rsidRDefault="008A17CB" w:rsidP="00857211">
      <w:pPr>
        <w:pStyle w:val="Zkladntext"/>
        <w:ind w:left="1134" w:hanging="1134"/>
        <w:rPr>
          <w:lang w:eastAsia="cs-CZ"/>
        </w:rPr>
      </w:pPr>
    </w:p>
    <w:p w:rsidR="008A17CB" w:rsidRPr="00023D8B" w:rsidRDefault="008A17CB" w:rsidP="00857211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15: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Struktura hlavních oborů projektů 2. VS NAKI (rok 2012)</w:t>
      </w:r>
    </w:p>
    <w:p w:rsidR="008A17CB" w:rsidRDefault="008A17CB" w:rsidP="008A17CB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237A0916" wp14:editId="1BBB606B">
            <wp:extent cx="4236720" cy="2278380"/>
            <wp:effectExtent l="0" t="0" r="11430" b="762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A17CB" w:rsidRPr="00D62D35" w:rsidRDefault="008A17CB" w:rsidP="00D62D35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A17CB" w:rsidRPr="00D62D35" w:rsidRDefault="00023D8B" w:rsidP="00023D8B">
      <w:pPr>
        <w:pStyle w:val="Normlnweb"/>
        <w:shd w:val="clear" w:color="auto" w:fill="FFFFFF"/>
        <w:spacing w:after="120" w:line="288" w:lineRule="auto"/>
        <w:ind w:left="851" w:hanging="851"/>
        <w:jc w:val="both"/>
        <w:rPr>
          <w:rFonts w:eastAsiaTheme="minorHAnsi"/>
          <w:i/>
          <w:color w:val="auto"/>
          <w:sz w:val="20"/>
          <w:szCs w:val="20"/>
          <w:lang w:eastAsia="en-US"/>
        </w:rPr>
      </w:pPr>
      <w:r>
        <w:rPr>
          <w:rFonts w:eastAsiaTheme="minorHAnsi"/>
          <w:i/>
          <w:color w:val="auto"/>
          <w:sz w:val="20"/>
          <w:szCs w:val="20"/>
          <w:lang w:eastAsia="en-US"/>
        </w:rPr>
        <w:t xml:space="preserve">Zkratky: 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AB – Dějiny, AC - Archeologie, antropologie, etnologie, AD - Politologie a politické vědy, AF</w:t>
      </w:r>
      <w:r>
        <w:rPr>
          <w:rFonts w:eastAsiaTheme="minorHAnsi"/>
          <w:i/>
          <w:color w:val="auto"/>
          <w:sz w:val="20"/>
          <w:szCs w:val="20"/>
          <w:lang w:eastAsia="en-US"/>
        </w:rPr>
        <w:t> </w:t>
      </w:r>
      <w:r>
        <w:rPr>
          <w:rFonts w:eastAsiaTheme="minorHAnsi"/>
          <w:i/>
          <w:color w:val="auto"/>
          <w:sz w:val="20"/>
          <w:szCs w:val="20"/>
          <w:lang w:eastAsia="en-US"/>
        </w:rPr>
        <w:noBreakHyphen/>
        <w:t> 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Dokumentace, knihovnictví, práce s informacemi, AI – Jazykověda, AJ - Písemnictví, mas–media, audiovize, AL - Umění, architektura, kulturní dědictví</w:t>
      </w:r>
    </w:p>
    <w:p w:rsidR="00857211" w:rsidRDefault="00857211">
      <w:pPr>
        <w:rPr>
          <w:lang w:eastAsia="cs-CZ"/>
        </w:rPr>
      </w:pPr>
      <w:r>
        <w:rPr>
          <w:lang w:eastAsia="cs-CZ"/>
        </w:rPr>
        <w:br w:type="page"/>
      </w:r>
    </w:p>
    <w:p w:rsidR="008A17CB" w:rsidRPr="00023D8B" w:rsidRDefault="008A17CB" w:rsidP="008A17CB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lastRenderedPageBreak/>
        <w:t>Tab. č. 19: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Struktura hlavních oborů projektů 3. VS NAKI (rok 2013)</w:t>
      </w:r>
    </w:p>
    <w:tbl>
      <w:tblPr>
        <w:tblW w:w="328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1010"/>
        <w:gridCol w:w="1010"/>
        <w:gridCol w:w="866"/>
        <w:gridCol w:w="1010"/>
      </w:tblGrid>
      <w:tr w:rsidR="008A17CB" w:rsidRPr="002719CE" w:rsidTr="00FA58C6">
        <w:trPr>
          <w:trHeight w:val="300"/>
          <w:jc w:val="center"/>
        </w:trPr>
        <w:tc>
          <w:tcPr>
            <w:tcW w:w="59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2719CE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3888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 xml:space="preserve">Struktura hlavních oborů projektů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Pr="00BF3888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. VS NAKI (rok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Pr="00BF3888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</w:tr>
      <w:tr w:rsidR="008A17CB" w:rsidRPr="002719CE" w:rsidTr="00FA58C6">
        <w:trPr>
          <w:trHeight w:val="30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Hlavní 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AL</w:t>
            </w:r>
          </w:p>
        </w:tc>
      </w:tr>
      <w:tr w:rsidR="008A17CB" w:rsidRPr="002719CE" w:rsidTr="00FA58C6">
        <w:trPr>
          <w:trHeight w:val="31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Počet projektů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15</w:t>
            </w:r>
          </w:p>
        </w:tc>
      </w:tr>
    </w:tbl>
    <w:p w:rsidR="008A17CB" w:rsidRPr="00D62D35" w:rsidRDefault="008A17CB" w:rsidP="00D62D35">
      <w:pPr>
        <w:ind w:left="15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57211" w:rsidRDefault="00857211" w:rsidP="008A17CB">
      <w:pPr>
        <w:keepNext/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</w:p>
    <w:p w:rsidR="008A17CB" w:rsidRPr="00023D8B" w:rsidRDefault="008A17CB" w:rsidP="008A17CB">
      <w:pPr>
        <w:keepNext/>
        <w:tabs>
          <w:tab w:val="left" w:pos="1134"/>
        </w:tabs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16: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Struktura hlavních oborů projektů 3. VS NAKI (rok 2013)</w:t>
      </w:r>
    </w:p>
    <w:p w:rsidR="00857211" w:rsidRDefault="00857211" w:rsidP="00857211">
      <w:pPr>
        <w:tabs>
          <w:tab w:val="left" w:pos="1134"/>
        </w:tabs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61D23C34" wp14:editId="4CF2A9DC">
            <wp:extent cx="3878580" cy="2499360"/>
            <wp:effectExtent l="0" t="0" r="7620" b="1524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A17CB" w:rsidRPr="00D62D35" w:rsidRDefault="008A17CB" w:rsidP="00D62D35">
      <w:pPr>
        <w:ind w:left="1418"/>
        <w:jc w:val="both"/>
        <w:rPr>
          <w:rFonts w:ascii="Times New Roman" w:hAnsi="Times New Roman" w:cs="Times New Roman"/>
          <w:i/>
          <w:sz w:val="20"/>
          <w:szCs w:val="18"/>
        </w:rPr>
      </w:pPr>
      <w:r w:rsidRPr="00D62D35">
        <w:rPr>
          <w:rFonts w:ascii="Times New Roman" w:hAnsi="Times New Roman" w:cs="Times New Roman"/>
          <w:i/>
          <w:sz w:val="20"/>
          <w:szCs w:val="18"/>
        </w:rPr>
        <w:t>Zdroj: CEP, duben 2018</w:t>
      </w:r>
    </w:p>
    <w:p w:rsidR="008A17CB" w:rsidRPr="00D62D35" w:rsidRDefault="00023D8B" w:rsidP="00023D8B">
      <w:pPr>
        <w:pStyle w:val="Normlnweb"/>
        <w:shd w:val="clear" w:color="auto" w:fill="FFFFFF"/>
        <w:spacing w:after="120" w:line="288" w:lineRule="auto"/>
        <w:ind w:left="709" w:hanging="709"/>
        <w:jc w:val="both"/>
        <w:rPr>
          <w:rFonts w:eastAsiaTheme="minorHAnsi"/>
          <w:i/>
          <w:color w:val="auto"/>
          <w:sz w:val="20"/>
          <w:szCs w:val="20"/>
          <w:lang w:eastAsia="en-US"/>
        </w:rPr>
      </w:pPr>
      <w:r>
        <w:rPr>
          <w:rFonts w:eastAsiaTheme="minorHAnsi"/>
          <w:i/>
          <w:color w:val="auto"/>
          <w:sz w:val="20"/>
          <w:szCs w:val="20"/>
          <w:lang w:eastAsia="en-US"/>
        </w:rPr>
        <w:t xml:space="preserve">Zkratky: 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AC - Archeologie, antropologie, etnologie, AF - Dokumentace, knihovnictví, práce s informacemi, AI</w:t>
      </w:r>
      <w:r>
        <w:rPr>
          <w:rFonts w:eastAsiaTheme="minorHAnsi"/>
          <w:i/>
          <w:color w:val="auto"/>
          <w:sz w:val="20"/>
          <w:szCs w:val="20"/>
          <w:lang w:eastAsia="en-US"/>
        </w:rPr>
        <w:t> </w:t>
      </w:r>
      <w:r>
        <w:rPr>
          <w:rFonts w:eastAsiaTheme="minorHAnsi"/>
          <w:i/>
          <w:color w:val="auto"/>
          <w:sz w:val="20"/>
          <w:szCs w:val="20"/>
          <w:lang w:eastAsia="en-US"/>
        </w:rPr>
        <w:noBreakHyphen/>
        <w:t> 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Jazykověda, AL - Umění, architektura, kulturní dědictví,</w:t>
      </w:r>
    </w:p>
    <w:p w:rsidR="00857211" w:rsidRDefault="00857211">
      <w:pPr>
        <w:rPr>
          <w:lang w:eastAsia="cs-CZ"/>
        </w:rPr>
      </w:pPr>
      <w:r>
        <w:rPr>
          <w:lang w:eastAsia="cs-CZ"/>
        </w:rPr>
        <w:br w:type="page"/>
      </w:r>
    </w:p>
    <w:p w:rsidR="008A17CB" w:rsidRPr="00023D8B" w:rsidRDefault="008A17CB" w:rsidP="008A17CB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lastRenderedPageBreak/>
        <w:t>Tab. č. 20: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Struktura hlavních oborů projektů v programu NAKI v letech 2011 až 2017</w:t>
      </w:r>
    </w:p>
    <w:tbl>
      <w:tblPr>
        <w:tblpPr w:leftFromText="141" w:rightFromText="141" w:vertAnchor="text" w:horzAnchor="margin" w:tblpXSpec="center" w:tblpY="62"/>
        <w:tblW w:w="46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8A17CB" w:rsidRPr="002719CE" w:rsidTr="00FA58C6">
        <w:trPr>
          <w:trHeight w:val="300"/>
        </w:trPr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2719CE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3888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 xml:space="preserve">Struktura hlavních oborů projektů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  <w:r w:rsidRPr="009D304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elkem v programu NAKI v letech 2011 až 2017</w:t>
            </w:r>
          </w:p>
        </w:tc>
      </w:tr>
      <w:tr w:rsidR="008A17CB" w:rsidRPr="002719CE" w:rsidTr="00FA58C6">
        <w:trPr>
          <w:trHeight w:val="300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2719CE" w:rsidRDefault="008A17CB" w:rsidP="00FA5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3888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Hlavní obor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AF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AJ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AP</w:t>
            </w:r>
          </w:p>
        </w:tc>
      </w:tr>
      <w:tr w:rsidR="008A17CB" w:rsidRPr="002719CE" w:rsidTr="00FA58C6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2719CE" w:rsidRDefault="008A17CB" w:rsidP="00FA5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19CE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 xml:space="preserve">Počet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projektů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</w:tr>
    </w:tbl>
    <w:p w:rsidR="008A17CB" w:rsidRPr="00D62D35" w:rsidRDefault="008A17CB" w:rsidP="00D62D35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57211" w:rsidRDefault="00857211" w:rsidP="00857211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</w:p>
    <w:p w:rsidR="008A17CB" w:rsidRPr="00023D8B" w:rsidRDefault="008A17CB" w:rsidP="00D62D35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16: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Struktura hlavních oborů projektů v programu NAKI v letech 2011 až 2017</w:t>
      </w:r>
    </w:p>
    <w:p w:rsidR="008A17CB" w:rsidRDefault="008A17CB" w:rsidP="008A17CB">
      <w:pPr>
        <w:pStyle w:val="Zkladntext"/>
        <w:ind w:left="1134" w:hanging="1134"/>
        <w:jc w:val="cent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0B6C2DBB" wp14:editId="5023091E">
            <wp:extent cx="4297680" cy="2385060"/>
            <wp:effectExtent l="0" t="0" r="7620" b="1524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A17CB" w:rsidRPr="00D62D35" w:rsidRDefault="008A17CB" w:rsidP="00D62D35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A17CB" w:rsidRPr="00D62D35" w:rsidRDefault="00023D8B" w:rsidP="00023D8B">
      <w:pPr>
        <w:pStyle w:val="Normlnweb"/>
        <w:shd w:val="clear" w:color="auto" w:fill="FFFFFF"/>
        <w:spacing w:after="120" w:line="288" w:lineRule="auto"/>
        <w:ind w:left="709" w:hanging="709"/>
        <w:jc w:val="both"/>
        <w:rPr>
          <w:rFonts w:eastAsiaTheme="minorHAnsi"/>
          <w:i/>
          <w:color w:val="auto"/>
          <w:sz w:val="20"/>
          <w:szCs w:val="20"/>
          <w:lang w:eastAsia="en-US"/>
        </w:rPr>
      </w:pPr>
      <w:r>
        <w:rPr>
          <w:rFonts w:eastAsiaTheme="minorHAnsi"/>
          <w:i/>
          <w:color w:val="auto"/>
          <w:sz w:val="20"/>
          <w:szCs w:val="20"/>
          <w:lang w:eastAsia="en-US"/>
        </w:rPr>
        <w:t xml:space="preserve">Zkratky: 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AB – Dějiny, AC - Archeologie, antropologie, etnologie, AD - Politologie a politické vědy, AE - Řízení, správa a administrativa, AF - Dokumentace, knihovnictví, práce s informacemi, AI – Jazykověda, AJ - Písemnictví, mas–media, audiovize, AL - Umění, architektura, kulturní dědictví, AM - Pedagogika a školství, AP - Městské, oblastní a dopravní plánování</w:t>
      </w:r>
    </w:p>
    <w:p w:rsidR="008A17CB" w:rsidRDefault="008A17CB" w:rsidP="008A17CB">
      <w:pPr>
        <w:rPr>
          <w:lang w:eastAsia="cs-CZ"/>
        </w:rPr>
      </w:pPr>
      <w:r>
        <w:rPr>
          <w:lang w:eastAsia="cs-CZ"/>
        </w:rPr>
        <w:br w:type="page"/>
      </w:r>
    </w:p>
    <w:p w:rsidR="008A17CB" w:rsidRPr="00D62D35" w:rsidRDefault="008A17CB" w:rsidP="00023D8B">
      <w:pPr>
        <w:pStyle w:val="Nadpis2"/>
        <w:spacing w:after="360"/>
        <w:ind w:right="136"/>
        <w:jc w:val="center"/>
        <w:rPr>
          <w:rFonts w:eastAsia="Calibri"/>
          <w:color w:val="0070C0"/>
          <w:sz w:val="28"/>
          <w:szCs w:val="28"/>
          <w:u w:color="000000"/>
        </w:rPr>
      </w:pPr>
      <w:bookmarkStart w:id="11" w:name="_Toc514321129"/>
      <w:bookmarkStart w:id="12" w:name="_Toc514439613"/>
      <w:r w:rsidRPr="00D62D35">
        <w:rPr>
          <w:rFonts w:eastAsia="Calibri"/>
          <w:color w:val="0070C0"/>
          <w:sz w:val="28"/>
          <w:szCs w:val="28"/>
          <w:u w:color="000000"/>
        </w:rPr>
        <w:lastRenderedPageBreak/>
        <w:t xml:space="preserve">Příloha č. 6 – Struktura vedlejších oborů projektů NAKI dle IS </w:t>
      </w:r>
      <w:proofErr w:type="spellStart"/>
      <w:r w:rsidRPr="00D62D35">
        <w:rPr>
          <w:rFonts w:eastAsia="Calibri"/>
          <w:color w:val="0070C0"/>
          <w:sz w:val="28"/>
          <w:szCs w:val="28"/>
          <w:u w:color="000000"/>
        </w:rPr>
        <w:t>VaVaI</w:t>
      </w:r>
      <w:bookmarkEnd w:id="11"/>
      <w:bookmarkEnd w:id="12"/>
      <w:proofErr w:type="spellEnd"/>
    </w:p>
    <w:p w:rsidR="008A17CB" w:rsidRPr="00023D8B" w:rsidRDefault="008A17CB" w:rsidP="008A17CB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Tab. č. 17: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Struktura vedlejších oborů projektů 1. VS NAKI (rok 2011)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488"/>
        <w:gridCol w:w="488"/>
        <w:gridCol w:w="487"/>
        <w:gridCol w:w="487"/>
        <w:gridCol w:w="487"/>
        <w:gridCol w:w="488"/>
        <w:gridCol w:w="488"/>
        <w:gridCol w:w="488"/>
        <w:gridCol w:w="538"/>
        <w:gridCol w:w="439"/>
        <w:gridCol w:w="488"/>
        <w:gridCol w:w="488"/>
        <w:gridCol w:w="488"/>
        <w:gridCol w:w="488"/>
        <w:gridCol w:w="488"/>
      </w:tblGrid>
      <w:tr w:rsidR="008A17CB" w:rsidRPr="002719CE" w:rsidTr="00FA58C6">
        <w:trPr>
          <w:trHeight w:val="300"/>
          <w:jc w:val="center"/>
        </w:trPr>
        <w:tc>
          <w:tcPr>
            <w:tcW w:w="907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8A17CB" w:rsidRPr="00BF3888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C320B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Struktura vedlejších oborů projektů 1. VS NAKI (rok 2011)</w:t>
            </w:r>
          </w:p>
        </w:tc>
      </w:tr>
      <w:tr w:rsidR="008A17CB" w:rsidRPr="003C320B" w:rsidTr="00FA58C6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Hlavní obor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BL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CF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JJ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JN</w:t>
            </w:r>
          </w:p>
        </w:tc>
      </w:tr>
      <w:tr w:rsidR="008A17CB" w:rsidRPr="003C320B" w:rsidTr="00FA58C6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Počet projektů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3</w:t>
            </w:r>
          </w:p>
        </w:tc>
      </w:tr>
    </w:tbl>
    <w:p w:rsidR="008A17CB" w:rsidRPr="00D62D35" w:rsidRDefault="008A17CB" w:rsidP="00D62D3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57211" w:rsidRDefault="00857211" w:rsidP="00857211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</w:p>
    <w:p w:rsidR="008A17CB" w:rsidRPr="00023D8B" w:rsidRDefault="008A17CB" w:rsidP="00857211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eastAsia="cs-CZ"/>
        </w:rPr>
      </w:pPr>
      <w:r w:rsidRPr="00023D8B">
        <w:rPr>
          <w:rFonts w:ascii="Times New Roman" w:hAnsi="Times New Roman" w:cs="Times New Roman"/>
          <w:b/>
          <w:sz w:val="24"/>
          <w:szCs w:val="24"/>
        </w:rPr>
        <w:t>Graf č. 14:</w:t>
      </w:r>
      <w:r w:rsidRPr="00023D8B">
        <w:rPr>
          <w:rFonts w:ascii="Times New Roman" w:hAnsi="Times New Roman" w:cs="Times New Roman"/>
          <w:b/>
          <w:sz w:val="24"/>
          <w:szCs w:val="24"/>
        </w:rPr>
        <w:tab/>
      </w:r>
      <w:r w:rsidRPr="00023D8B">
        <w:rPr>
          <w:rFonts w:ascii="Times New Roman" w:hAnsi="Times New Roman" w:cs="Times New Roman"/>
          <w:sz w:val="24"/>
          <w:szCs w:val="24"/>
          <w:lang w:eastAsia="cs-CZ"/>
        </w:rPr>
        <w:t>Struktura vedlejších oborů projektů 1. VS NAKI (rok 2011)</w:t>
      </w:r>
    </w:p>
    <w:p w:rsidR="008A17CB" w:rsidRDefault="008A17CB" w:rsidP="008A17CB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6B21A7DA" wp14:editId="05313BE0">
            <wp:extent cx="4404360" cy="2255520"/>
            <wp:effectExtent l="0" t="0" r="15240" b="1143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A17CB" w:rsidRPr="00D62D35" w:rsidRDefault="008A17CB" w:rsidP="00D62D35">
      <w:pPr>
        <w:ind w:left="99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A17CB" w:rsidRPr="00D62D35" w:rsidRDefault="00023D8B" w:rsidP="00023D8B">
      <w:pPr>
        <w:pStyle w:val="Normlnweb"/>
        <w:shd w:val="clear" w:color="auto" w:fill="FFFFFF"/>
        <w:spacing w:after="120" w:line="288" w:lineRule="auto"/>
        <w:ind w:left="851" w:hanging="851"/>
        <w:jc w:val="both"/>
        <w:rPr>
          <w:rFonts w:eastAsiaTheme="minorHAnsi"/>
          <w:i/>
          <w:color w:val="auto"/>
          <w:sz w:val="20"/>
          <w:szCs w:val="20"/>
          <w:lang w:eastAsia="en-US"/>
        </w:rPr>
      </w:pPr>
      <w:r>
        <w:rPr>
          <w:rFonts w:eastAsiaTheme="minorHAnsi"/>
          <w:i/>
          <w:color w:val="auto"/>
          <w:sz w:val="20"/>
          <w:szCs w:val="20"/>
          <w:lang w:eastAsia="en-US"/>
        </w:rPr>
        <w:t xml:space="preserve">Zkratky: 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AB – Dějiny, AC - Archeologie, antropologie, etnologie, AE - Řízení, správa a administrativa, AF</w:t>
      </w:r>
      <w:r>
        <w:rPr>
          <w:rFonts w:eastAsiaTheme="minorHAnsi"/>
          <w:i/>
          <w:color w:val="auto"/>
          <w:sz w:val="20"/>
          <w:szCs w:val="20"/>
          <w:lang w:eastAsia="en-US"/>
        </w:rPr>
        <w:t> </w:t>
      </w:r>
      <w:r>
        <w:rPr>
          <w:rFonts w:eastAsiaTheme="minorHAnsi"/>
          <w:i/>
          <w:color w:val="auto"/>
          <w:sz w:val="20"/>
          <w:szCs w:val="20"/>
          <w:lang w:eastAsia="en-US"/>
        </w:rPr>
        <w:noBreakHyphen/>
        <w:t> 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Dokumentace, knihovnictví, práce s informacemi, AH – Ekonomie, AI – Jazykověda, AJ</w:t>
      </w:r>
      <w:r w:rsidR="00B94A04">
        <w:rPr>
          <w:rFonts w:eastAsiaTheme="minorHAnsi"/>
          <w:i/>
          <w:color w:val="auto"/>
          <w:sz w:val="20"/>
          <w:szCs w:val="20"/>
          <w:lang w:eastAsia="en-US"/>
        </w:rPr>
        <w:t> </w:t>
      </w:r>
      <w:r w:rsidR="00B94A04">
        <w:rPr>
          <w:rFonts w:eastAsiaTheme="minorHAnsi"/>
          <w:i/>
          <w:color w:val="auto"/>
          <w:sz w:val="20"/>
          <w:szCs w:val="20"/>
          <w:lang w:eastAsia="en-US"/>
        </w:rPr>
        <w:noBreakHyphen/>
        <w:t> 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 xml:space="preserve">Písemnictví, mas–media, audiovize, AL - Umění, architektura, kulturní dědictví, AM - Pedagogika a školství, BL - Fyzika </w:t>
      </w:r>
      <w:r w:rsidR="00B17A00" w:rsidRPr="00D62D35">
        <w:rPr>
          <w:rFonts w:eastAsiaTheme="minorHAnsi"/>
          <w:i/>
          <w:color w:val="auto"/>
          <w:sz w:val="20"/>
          <w:szCs w:val="20"/>
          <w:lang w:eastAsia="en-US"/>
        </w:rPr>
        <w:t>plazmatu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 xml:space="preserve"> a výboje v plynech, CC - Organická chemie, CF - Fyzikální chemie a</w:t>
      </w:r>
      <w:r w:rsidR="00B94A04">
        <w:rPr>
          <w:rFonts w:eastAsiaTheme="minorHAnsi"/>
          <w:i/>
          <w:color w:val="auto"/>
          <w:sz w:val="20"/>
          <w:szCs w:val="20"/>
          <w:lang w:eastAsia="en-US"/>
        </w:rPr>
        <w:t> 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teoretická chemie, DE - Zemský magnetismus, geodesie, geografie, JJ - Ostatní materiály, JN</w:t>
      </w:r>
      <w:r w:rsidR="00B94A04">
        <w:rPr>
          <w:rFonts w:eastAsiaTheme="minorHAnsi"/>
          <w:i/>
          <w:color w:val="auto"/>
          <w:sz w:val="20"/>
          <w:szCs w:val="20"/>
          <w:lang w:eastAsia="en-US"/>
        </w:rPr>
        <w:t> </w:t>
      </w:r>
      <w:r w:rsidR="00B94A04">
        <w:rPr>
          <w:rFonts w:eastAsiaTheme="minorHAnsi"/>
          <w:i/>
          <w:color w:val="auto"/>
          <w:sz w:val="20"/>
          <w:szCs w:val="20"/>
          <w:lang w:eastAsia="en-US"/>
        </w:rPr>
        <w:noBreakHyphen/>
        <w:t> 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Stavebnictví</w:t>
      </w:r>
    </w:p>
    <w:p w:rsidR="00857211" w:rsidRDefault="00857211">
      <w:pPr>
        <w:rPr>
          <w:lang w:eastAsia="cs-CZ"/>
        </w:rPr>
      </w:pPr>
      <w:r>
        <w:rPr>
          <w:lang w:eastAsia="cs-CZ"/>
        </w:rPr>
        <w:br w:type="page"/>
      </w:r>
    </w:p>
    <w:p w:rsidR="008A17CB" w:rsidRPr="00B94A04" w:rsidRDefault="008A17CB" w:rsidP="008A17CB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lastRenderedPageBreak/>
        <w:t>Tab. č. 18: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Style w:val="value"/>
          <w:rFonts w:ascii="Times New Roman" w:hAnsi="Times New Roman" w:cs="Times New Roman"/>
          <w:sz w:val="24"/>
          <w:szCs w:val="24"/>
        </w:rPr>
        <w:t>S</w:t>
      </w:r>
      <w:r w:rsidRPr="00B94A04">
        <w:rPr>
          <w:rFonts w:ascii="Times New Roman" w:hAnsi="Times New Roman" w:cs="Times New Roman"/>
          <w:sz w:val="24"/>
          <w:szCs w:val="24"/>
          <w:lang w:eastAsia="cs-CZ"/>
        </w:rPr>
        <w:t>truktura vedlejších oborů projektů 2. VS NAKI (rok 2012)</w:t>
      </w:r>
    </w:p>
    <w:tbl>
      <w:tblPr>
        <w:tblW w:w="406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486"/>
        <w:gridCol w:w="486"/>
        <w:gridCol w:w="486"/>
        <w:gridCol w:w="486"/>
        <w:gridCol w:w="486"/>
        <w:gridCol w:w="486"/>
        <w:gridCol w:w="486"/>
        <w:gridCol w:w="636"/>
        <w:gridCol w:w="576"/>
        <w:gridCol w:w="568"/>
        <w:gridCol w:w="440"/>
      </w:tblGrid>
      <w:tr w:rsidR="008A17CB" w:rsidRPr="002719CE" w:rsidTr="00FA58C6">
        <w:trPr>
          <w:trHeight w:val="300"/>
          <w:jc w:val="center"/>
        </w:trPr>
        <w:tc>
          <w:tcPr>
            <w:tcW w:w="736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Struktura vedlejších oborů projektů 2. VS NAKI (rok 2012)</w:t>
            </w:r>
          </w:p>
        </w:tc>
      </w:tr>
      <w:tr w:rsidR="008A17CB" w:rsidRPr="003C320B" w:rsidTr="00FA58C6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Hlavní obor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AO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JN</w:t>
            </w:r>
          </w:p>
        </w:tc>
      </w:tr>
      <w:tr w:rsidR="008A17CB" w:rsidRPr="003C320B" w:rsidTr="00FA58C6">
        <w:trPr>
          <w:trHeight w:val="315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3F4497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4497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Počet projektů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3F4497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3F4497">
              <w:rPr>
                <w:rFonts w:ascii="Times New Roman" w:hAnsi="Times New Roman" w:cs="Times New Roman"/>
              </w:rPr>
              <w:t>4</w:t>
            </w:r>
          </w:p>
        </w:tc>
      </w:tr>
    </w:tbl>
    <w:p w:rsidR="008A17CB" w:rsidRPr="00D62D35" w:rsidRDefault="008A17CB" w:rsidP="00D62D35">
      <w:pPr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A17CB" w:rsidRDefault="008A17CB" w:rsidP="00857211">
      <w:pPr>
        <w:pStyle w:val="Zkladntext"/>
        <w:ind w:left="1134" w:hanging="1134"/>
        <w:rPr>
          <w:lang w:eastAsia="cs-CZ"/>
        </w:rPr>
      </w:pPr>
    </w:p>
    <w:p w:rsidR="008A17CB" w:rsidRPr="00B94A04" w:rsidRDefault="008A17CB" w:rsidP="00857211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t>Graf č. 15: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Style w:val="value"/>
          <w:rFonts w:ascii="Times New Roman" w:hAnsi="Times New Roman" w:cs="Times New Roman"/>
          <w:sz w:val="24"/>
          <w:szCs w:val="24"/>
        </w:rPr>
        <w:t>S</w:t>
      </w:r>
      <w:r w:rsidRPr="00B94A04">
        <w:rPr>
          <w:rFonts w:ascii="Times New Roman" w:hAnsi="Times New Roman" w:cs="Times New Roman"/>
          <w:sz w:val="24"/>
          <w:szCs w:val="24"/>
          <w:lang w:eastAsia="cs-CZ"/>
        </w:rPr>
        <w:t>truktura vedlejších oborů projektů 2. VS NAKI (rok 2012)</w:t>
      </w:r>
    </w:p>
    <w:p w:rsidR="008A17CB" w:rsidRDefault="008A17CB" w:rsidP="008A17C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CD2C695" wp14:editId="4D192389">
            <wp:extent cx="4168140" cy="2156460"/>
            <wp:effectExtent l="0" t="0" r="3810" b="1524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A17CB" w:rsidRPr="00D62D35" w:rsidRDefault="008A17CB" w:rsidP="00D62D35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A17CB" w:rsidRPr="00D62D35" w:rsidRDefault="00B94A04" w:rsidP="00B94A04">
      <w:pPr>
        <w:pStyle w:val="Normlnweb"/>
        <w:shd w:val="clear" w:color="auto" w:fill="FFFFFF"/>
        <w:spacing w:after="120" w:line="288" w:lineRule="auto"/>
        <w:ind w:left="709" w:hanging="709"/>
        <w:jc w:val="both"/>
        <w:rPr>
          <w:rFonts w:eastAsiaTheme="minorHAnsi"/>
          <w:i/>
          <w:color w:val="auto"/>
          <w:sz w:val="20"/>
          <w:szCs w:val="20"/>
          <w:lang w:eastAsia="en-US"/>
        </w:rPr>
      </w:pPr>
      <w:r>
        <w:rPr>
          <w:rFonts w:eastAsiaTheme="minorHAnsi"/>
          <w:i/>
          <w:color w:val="auto"/>
          <w:sz w:val="20"/>
          <w:szCs w:val="20"/>
          <w:lang w:eastAsia="en-US"/>
        </w:rPr>
        <w:t xml:space="preserve">Zkratky: 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AB – Dějiny, AE - Řízení, správa a administrativa, AF - Dokumentace, knihovnictví, práce s informacemi, AG - Právní vědy, AI – Jazykověda, AJ - Písemnictví, mas–media, audiovize, AL - Umění, architektura, kulturní dědictví, AM - Pedagogika a školství, AO - Sociologie, demografie, CB - Analytická chemie, separace, JN - Stavebnictví</w:t>
      </w:r>
    </w:p>
    <w:p w:rsidR="00857211" w:rsidRDefault="00857211">
      <w:pPr>
        <w:rPr>
          <w:lang w:eastAsia="cs-CZ"/>
        </w:rPr>
      </w:pPr>
      <w:r>
        <w:rPr>
          <w:lang w:eastAsia="cs-CZ"/>
        </w:rPr>
        <w:br w:type="page"/>
      </w:r>
    </w:p>
    <w:p w:rsidR="008A17CB" w:rsidRPr="00B94A04" w:rsidRDefault="008A17CB" w:rsidP="008A17CB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lastRenderedPageBreak/>
        <w:t>Tab. č. 19: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Fonts w:ascii="Times New Roman" w:hAnsi="Times New Roman" w:cs="Times New Roman"/>
          <w:sz w:val="24"/>
          <w:szCs w:val="24"/>
          <w:lang w:eastAsia="cs-CZ"/>
        </w:rPr>
        <w:t>Struktura vedlejších oborů projektů 3. VS NAKI (rok 2013)</w:t>
      </w:r>
    </w:p>
    <w:tbl>
      <w:tblPr>
        <w:tblW w:w="398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541"/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8A17CB" w:rsidRPr="002719CE" w:rsidTr="00FA58C6">
        <w:trPr>
          <w:trHeight w:val="300"/>
          <w:jc w:val="center"/>
        </w:trPr>
        <w:tc>
          <w:tcPr>
            <w:tcW w:w="723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8A17CB" w:rsidRPr="00B65F7C" w:rsidRDefault="008A17CB" w:rsidP="00513E38">
            <w:pPr>
              <w:spacing w:before="120" w:after="0" w:line="240" w:lineRule="auto"/>
              <w:ind w:left="923" w:hanging="99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65F7C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Struktura vedlejších oborů projektů 3. VS NAKI (rok 2013)</w:t>
            </w:r>
          </w:p>
        </w:tc>
      </w:tr>
      <w:tr w:rsidR="008A17CB" w:rsidRPr="00B65F7C" w:rsidTr="00FA58C6">
        <w:trPr>
          <w:trHeight w:val="300"/>
          <w:jc w:val="center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B65F7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65F7C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Hlavní obor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AE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BG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JJ</w:t>
            </w:r>
          </w:p>
        </w:tc>
      </w:tr>
      <w:tr w:rsidR="008A17CB" w:rsidRPr="00B65F7C" w:rsidTr="00FA58C6">
        <w:trPr>
          <w:trHeight w:val="315"/>
          <w:jc w:val="center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B65F7C" w:rsidRDefault="008A17CB" w:rsidP="00513E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65F7C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Počet projektů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CB" w:rsidRPr="00B65F7C" w:rsidRDefault="008A17CB" w:rsidP="00513E38">
            <w:pPr>
              <w:spacing w:before="120" w:after="0"/>
              <w:rPr>
                <w:rFonts w:ascii="Times New Roman" w:hAnsi="Times New Roman" w:cs="Times New Roman"/>
              </w:rPr>
            </w:pPr>
            <w:r w:rsidRPr="00B65F7C">
              <w:rPr>
                <w:rFonts w:ascii="Times New Roman" w:hAnsi="Times New Roman" w:cs="Times New Roman"/>
              </w:rPr>
              <w:t>1</w:t>
            </w:r>
          </w:p>
        </w:tc>
      </w:tr>
    </w:tbl>
    <w:p w:rsidR="008A17CB" w:rsidRPr="00D62D35" w:rsidRDefault="008A17CB" w:rsidP="00D62D35">
      <w:pPr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57211" w:rsidRDefault="00857211" w:rsidP="00857211">
      <w:pPr>
        <w:pStyle w:val="Zkladntext"/>
        <w:ind w:left="1134" w:hanging="1134"/>
        <w:rPr>
          <w:rFonts w:ascii="Times New Roman" w:hAnsi="Times New Roman" w:cs="Times New Roman"/>
          <w:b/>
          <w:sz w:val="20"/>
          <w:szCs w:val="20"/>
        </w:rPr>
      </w:pPr>
    </w:p>
    <w:p w:rsidR="008A17CB" w:rsidRPr="00B94A04" w:rsidRDefault="008A17CB" w:rsidP="00857211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t>Graf č. 16: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Fonts w:ascii="Times New Roman" w:hAnsi="Times New Roman" w:cs="Times New Roman"/>
          <w:sz w:val="24"/>
          <w:szCs w:val="24"/>
          <w:lang w:eastAsia="cs-CZ"/>
        </w:rPr>
        <w:t>Struktura vedlejších oborů projektů 3. VS NAKI (rok 2013)</w:t>
      </w:r>
    </w:p>
    <w:p w:rsidR="008A17CB" w:rsidRDefault="008A17CB" w:rsidP="008A17CB">
      <w:pPr>
        <w:pStyle w:val="Zkladntext"/>
        <w:ind w:left="1134" w:hanging="1134"/>
        <w:jc w:val="cent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8751DB4" wp14:editId="2001618D">
            <wp:extent cx="4251960" cy="2125980"/>
            <wp:effectExtent l="0" t="0" r="15240" b="762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A17CB" w:rsidRPr="00D62D35" w:rsidRDefault="008A17CB" w:rsidP="00D62D35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A17CB" w:rsidRPr="00D62D35" w:rsidRDefault="00B94A04" w:rsidP="00B94A04">
      <w:pPr>
        <w:pStyle w:val="Normlnweb"/>
        <w:shd w:val="clear" w:color="auto" w:fill="FFFFFF"/>
        <w:spacing w:after="120" w:line="288" w:lineRule="auto"/>
        <w:ind w:left="756" w:hanging="756"/>
        <w:jc w:val="both"/>
        <w:rPr>
          <w:rFonts w:eastAsiaTheme="minorHAnsi"/>
          <w:i/>
          <w:color w:val="auto"/>
          <w:sz w:val="20"/>
          <w:szCs w:val="20"/>
          <w:lang w:eastAsia="en-US"/>
        </w:rPr>
      </w:pPr>
      <w:r>
        <w:rPr>
          <w:rFonts w:eastAsiaTheme="minorHAnsi"/>
          <w:i/>
          <w:color w:val="auto"/>
          <w:sz w:val="20"/>
          <w:szCs w:val="20"/>
          <w:lang w:eastAsia="en-US"/>
        </w:rPr>
        <w:t xml:space="preserve">Zkratky: 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AB – Dějiny, AC - Archeologie, antropologie, etnologie, AE - Řízení, správa a administrativa, AF</w:t>
      </w:r>
      <w:r>
        <w:rPr>
          <w:rFonts w:eastAsiaTheme="minorHAnsi"/>
          <w:i/>
          <w:color w:val="auto"/>
          <w:sz w:val="20"/>
          <w:szCs w:val="20"/>
          <w:lang w:eastAsia="en-US"/>
        </w:rPr>
        <w:t> </w:t>
      </w:r>
      <w:r>
        <w:rPr>
          <w:rFonts w:eastAsiaTheme="minorHAnsi"/>
          <w:i/>
          <w:color w:val="auto"/>
          <w:sz w:val="20"/>
          <w:szCs w:val="20"/>
          <w:lang w:eastAsia="en-US"/>
        </w:rPr>
        <w:noBreakHyphen/>
        <w:t> 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Dokumentace, knihovnictví, práce s informacemi, AL - Umění, architektura, kulturní dědictví, BG</w:t>
      </w:r>
      <w:r>
        <w:rPr>
          <w:rFonts w:eastAsiaTheme="minorHAnsi"/>
          <w:i/>
          <w:color w:val="auto"/>
          <w:sz w:val="20"/>
          <w:szCs w:val="20"/>
          <w:lang w:eastAsia="en-US"/>
        </w:rPr>
        <w:t> </w:t>
      </w:r>
      <w:r>
        <w:rPr>
          <w:rFonts w:eastAsiaTheme="minorHAnsi"/>
          <w:i/>
          <w:color w:val="auto"/>
          <w:sz w:val="20"/>
          <w:szCs w:val="20"/>
          <w:lang w:eastAsia="en-US"/>
        </w:rPr>
        <w:noBreakHyphen/>
        <w:t> 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Jaderná, atomová a molekulová fyzika, urychlovače, DB - Geologie a mineralogie, DF – Pedologie, DO - Ochrana krajinných území, JJ - Ostatní materiály</w:t>
      </w:r>
    </w:p>
    <w:p w:rsidR="00857211" w:rsidRDefault="0085721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8A17CB" w:rsidRPr="00B94A04" w:rsidRDefault="008A17CB" w:rsidP="00157FAC">
      <w:pPr>
        <w:pStyle w:val="Zkladntext"/>
        <w:keepNext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lastRenderedPageBreak/>
        <w:t>Tab. č. 20: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Style w:val="value"/>
          <w:rFonts w:ascii="Times New Roman" w:hAnsi="Times New Roman" w:cs="Times New Roman"/>
          <w:sz w:val="24"/>
          <w:szCs w:val="24"/>
        </w:rPr>
        <w:t>Struktura vedlejších oborů projektů v programu NAKI v letech 2011 až 2017</w:t>
      </w:r>
    </w:p>
    <w:tbl>
      <w:tblPr>
        <w:tblW w:w="5397" w:type="pct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412"/>
        <w:gridCol w:w="378"/>
        <w:gridCol w:w="339"/>
        <w:gridCol w:w="339"/>
        <w:gridCol w:w="378"/>
        <w:gridCol w:w="362"/>
        <w:gridCol w:w="362"/>
        <w:gridCol w:w="362"/>
        <w:gridCol w:w="361"/>
        <w:gridCol w:w="421"/>
        <w:gridCol w:w="428"/>
        <w:gridCol w:w="428"/>
        <w:gridCol w:w="381"/>
        <w:gridCol w:w="333"/>
        <w:gridCol w:w="388"/>
        <w:gridCol w:w="326"/>
        <w:gridCol w:w="395"/>
        <w:gridCol w:w="460"/>
        <w:gridCol w:w="428"/>
        <w:gridCol w:w="429"/>
        <w:gridCol w:w="285"/>
        <w:gridCol w:w="429"/>
      </w:tblGrid>
      <w:tr w:rsidR="008A17CB" w:rsidRPr="002719CE" w:rsidTr="00745861">
        <w:trPr>
          <w:trHeight w:val="300"/>
        </w:trPr>
        <w:tc>
          <w:tcPr>
            <w:tcW w:w="978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5B9BD5"/>
            <w:noWrap/>
            <w:tcMar>
              <w:left w:w="28" w:type="dxa"/>
              <w:right w:w="28" w:type="dxa"/>
            </w:tcMar>
            <w:vAlign w:val="bottom"/>
            <w:hideMark/>
          </w:tcPr>
          <w:p w:rsidR="008A17CB" w:rsidRPr="00745861" w:rsidRDefault="008A17CB" w:rsidP="0074586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Struktura vedlejších oborů projektů v programu NAKI v letech 2011 až 2017</w:t>
            </w:r>
          </w:p>
        </w:tc>
      </w:tr>
      <w:tr w:rsidR="008A17CB" w:rsidRPr="003C320B" w:rsidTr="00745861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:rsidR="008A17CB" w:rsidRPr="00745861" w:rsidRDefault="008A17CB" w:rsidP="0074586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Hlavní obor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AE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AJ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BG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JJ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</w:p>
        </w:tc>
      </w:tr>
      <w:tr w:rsidR="008A17CB" w:rsidRPr="003C320B" w:rsidTr="00745861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:rsidR="008A17CB" w:rsidRPr="00745861" w:rsidRDefault="008A17CB" w:rsidP="0074586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projektů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17CB" w:rsidRPr="00745861" w:rsidRDefault="008A17CB" w:rsidP="0074586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8A17CB" w:rsidRPr="00D62D35" w:rsidRDefault="008A17CB" w:rsidP="00D62D35">
      <w:pPr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57211" w:rsidRDefault="00857211" w:rsidP="00857211">
      <w:pPr>
        <w:pStyle w:val="Zkladntext"/>
        <w:ind w:left="1134" w:hanging="1134"/>
        <w:rPr>
          <w:rFonts w:ascii="Times New Roman" w:hAnsi="Times New Roman" w:cs="Times New Roman"/>
          <w:b/>
          <w:sz w:val="20"/>
          <w:szCs w:val="20"/>
        </w:rPr>
      </w:pPr>
    </w:p>
    <w:p w:rsidR="008A17CB" w:rsidRPr="00B94A04" w:rsidRDefault="008A17CB" w:rsidP="00857211">
      <w:pPr>
        <w:pStyle w:val="Zkladntext"/>
        <w:ind w:left="1134" w:hanging="1134"/>
        <w:rPr>
          <w:rStyle w:val="value"/>
          <w:rFonts w:ascii="Times New Roman" w:hAnsi="Times New Roman" w:cs="Times New Roman"/>
          <w:sz w:val="24"/>
          <w:szCs w:val="24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t>Graf č. 17: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Style w:val="value"/>
          <w:rFonts w:ascii="Times New Roman" w:hAnsi="Times New Roman" w:cs="Times New Roman"/>
          <w:sz w:val="24"/>
          <w:szCs w:val="24"/>
        </w:rPr>
        <w:t>Struktura vedlejších oborů projektů v programu NAKI v letech 2011 až 2017</w:t>
      </w:r>
    </w:p>
    <w:p w:rsidR="008A17CB" w:rsidRPr="00E15280" w:rsidRDefault="008A17CB" w:rsidP="008A17CB">
      <w:pPr>
        <w:pStyle w:val="Zkladntext"/>
        <w:ind w:left="1134" w:hanging="1134"/>
        <w:jc w:val="cent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70082BEC" wp14:editId="0489E470">
            <wp:extent cx="4770120" cy="2788920"/>
            <wp:effectExtent l="0" t="0" r="11430" b="1143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A17CB" w:rsidRPr="00D62D35" w:rsidRDefault="008A17CB" w:rsidP="00D62D35">
      <w:pPr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>Zdroj: CEP, duben 2018</w:t>
      </w:r>
    </w:p>
    <w:p w:rsidR="008A17CB" w:rsidRPr="00D62D35" w:rsidRDefault="00B94A04" w:rsidP="00B94A04">
      <w:pPr>
        <w:pStyle w:val="Normlnweb"/>
        <w:shd w:val="clear" w:color="auto" w:fill="FFFFFF"/>
        <w:spacing w:after="120" w:line="288" w:lineRule="auto"/>
        <w:ind w:left="709" w:hanging="709"/>
        <w:jc w:val="both"/>
        <w:rPr>
          <w:rFonts w:eastAsiaTheme="minorHAnsi"/>
          <w:i/>
          <w:color w:val="auto"/>
          <w:sz w:val="20"/>
          <w:szCs w:val="20"/>
          <w:lang w:eastAsia="en-US"/>
        </w:rPr>
      </w:pPr>
      <w:r>
        <w:rPr>
          <w:rFonts w:eastAsiaTheme="minorHAnsi"/>
          <w:i/>
          <w:color w:val="auto"/>
          <w:sz w:val="20"/>
          <w:szCs w:val="20"/>
          <w:lang w:eastAsia="en-US"/>
        </w:rPr>
        <w:t xml:space="preserve">Zkratky: 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AB – Dějiny, AC - Archeologie, antropologie, etnologie, AE - Řízení, správa a administrativa, AF</w:t>
      </w:r>
      <w:r>
        <w:rPr>
          <w:rFonts w:eastAsiaTheme="minorHAnsi"/>
          <w:i/>
          <w:color w:val="auto"/>
          <w:sz w:val="20"/>
          <w:szCs w:val="20"/>
          <w:lang w:eastAsia="en-US"/>
        </w:rPr>
        <w:t> </w:t>
      </w:r>
      <w:r>
        <w:rPr>
          <w:rFonts w:eastAsiaTheme="minorHAnsi"/>
          <w:i/>
          <w:color w:val="auto"/>
          <w:sz w:val="20"/>
          <w:szCs w:val="20"/>
          <w:lang w:eastAsia="en-US"/>
        </w:rPr>
        <w:noBreakHyphen/>
        <w:t> 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Dokumentace, knihovnictví, práce s informacemi, AG - Právní vědy, AH – Ekonomie, AI</w:t>
      </w:r>
      <w:r>
        <w:rPr>
          <w:rFonts w:eastAsiaTheme="minorHAnsi"/>
          <w:i/>
          <w:color w:val="auto"/>
          <w:sz w:val="20"/>
          <w:szCs w:val="20"/>
          <w:lang w:eastAsia="en-US"/>
        </w:rPr>
        <w:t> </w:t>
      </w:r>
      <w:r>
        <w:rPr>
          <w:rFonts w:eastAsiaTheme="minorHAnsi"/>
          <w:i/>
          <w:color w:val="auto"/>
          <w:sz w:val="20"/>
          <w:szCs w:val="20"/>
          <w:lang w:eastAsia="en-US"/>
        </w:rPr>
        <w:noBreakHyphen/>
        <w:t> 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 xml:space="preserve">Jazykověda, AJ - Písemnictví, mas–media, audiovize, AL - Umění, architektura, kulturní dědictví, AM - Pedagogika a školství, AO - Sociologie, demografie, BG - Jaderná, atomová a molekulová fyzika, urychlovače, BL - Fyzika </w:t>
      </w:r>
      <w:r w:rsidR="00B17A00" w:rsidRPr="00D62D35">
        <w:rPr>
          <w:rFonts w:eastAsiaTheme="minorHAnsi"/>
          <w:i/>
          <w:color w:val="auto"/>
          <w:sz w:val="20"/>
          <w:szCs w:val="20"/>
          <w:lang w:eastAsia="en-US"/>
        </w:rPr>
        <w:t>plazmatu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 xml:space="preserve"> a výboje v plynech, CB - Analytická chemie, separace, CC - Organická chemie, CF - Fyzikální chemie a teoretická chemie, DB - Geologie a mineralogie, DE - Zemský magnetismus, geodesie, geografie, DF – Pedologie, DO - Ochrana krajinných území, JJ - Ostatní materiály, JN - Stavebnictví</w:t>
      </w:r>
    </w:p>
    <w:p w:rsidR="008A17CB" w:rsidRDefault="008A17CB" w:rsidP="008A17CB">
      <w:pPr>
        <w:rPr>
          <w:lang w:eastAsia="cs-CZ"/>
        </w:rPr>
      </w:pPr>
      <w:r>
        <w:rPr>
          <w:lang w:eastAsia="cs-CZ"/>
        </w:rPr>
        <w:br w:type="page"/>
      </w:r>
    </w:p>
    <w:p w:rsidR="008A17CB" w:rsidRPr="00D62D35" w:rsidRDefault="008A17CB" w:rsidP="00B94A04">
      <w:pPr>
        <w:pStyle w:val="Nadpis2"/>
        <w:spacing w:after="360"/>
        <w:ind w:right="136"/>
        <w:jc w:val="center"/>
        <w:rPr>
          <w:rFonts w:eastAsia="Calibri"/>
          <w:color w:val="0070C0"/>
          <w:sz w:val="28"/>
          <w:szCs w:val="28"/>
          <w:u w:color="000000"/>
        </w:rPr>
      </w:pPr>
      <w:bookmarkStart w:id="13" w:name="_Toc514321130"/>
      <w:bookmarkStart w:id="14" w:name="_Toc514439614"/>
      <w:r w:rsidRPr="00D62D35">
        <w:rPr>
          <w:rFonts w:eastAsia="Calibri"/>
          <w:color w:val="0070C0"/>
          <w:sz w:val="28"/>
          <w:szCs w:val="28"/>
          <w:u w:color="000000"/>
        </w:rPr>
        <w:lastRenderedPageBreak/>
        <w:t>Příloha č. 7 – Struktura příjemců podpory v programu NAKI</w:t>
      </w:r>
      <w:bookmarkEnd w:id="13"/>
      <w:bookmarkEnd w:id="14"/>
    </w:p>
    <w:p w:rsidR="008A17CB" w:rsidRPr="00B94A04" w:rsidRDefault="008A17CB" w:rsidP="008A17CB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t>Tab. č. 18: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Style w:val="value"/>
          <w:rFonts w:ascii="Times New Roman" w:hAnsi="Times New Roman" w:cs="Times New Roman"/>
          <w:sz w:val="24"/>
          <w:szCs w:val="24"/>
        </w:rPr>
        <w:t>Struktura příjemců podpory v 1. VS NAKI dle právní formy</w:t>
      </w:r>
    </w:p>
    <w:tbl>
      <w:tblPr>
        <w:tblW w:w="367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828"/>
        <w:gridCol w:w="827"/>
        <w:gridCol w:w="827"/>
        <w:gridCol w:w="827"/>
        <w:gridCol w:w="866"/>
      </w:tblGrid>
      <w:tr w:rsidR="008A17CB" w:rsidRPr="00F11FF1" w:rsidTr="00FA58C6">
        <w:trPr>
          <w:trHeight w:val="482"/>
          <w:jc w:val="center"/>
        </w:trPr>
        <w:tc>
          <w:tcPr>
            <w:tcW w:w="66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F11FF1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7A7C72">
              <w:rPr>
                <w:rFonts w:ascii="Times New Roman" w:hAnsi="Times New Roman" w:cs="Times New Roman"/>
                <w:b/>
                <w:lang w:eastAsia="cs-CZ"/>
              </w:rPr>
              <w:t>Struktura příjemců podpory v 1. VS NAKI dle právní formy</w:t>
            </w:r>
            <w:r w:rsidRPr="00F11FF1">
              <w:rPr>
                <w:rFonts w:ascii="Times New Roman" w:hAnsi="Times New Roman" w:cs="Times New Roman"/>
                <w:lang w:eastAsia="cs-CZ"/>
              </w:rPr>
              <w:t xml:space="preserve"> (v ks)</w:t>
            </w:r>
          </w:p>
        </w:tc>
      </w:tr>
      <w:tr w:rsidR="008A17CB" w:rsidRPr="00F11FF1" w:rsidTr="00FA58C6">
        <w:trPr>
          <w:trHeight w:val="31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7CB" w:rsidRPr="00F11FF1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F11FF1">
              <w:rPr>
                <w:rFonts w:ascii="Times New Roman" w:hAnsi="Times New Roman" w:cs="Times New Roman"/>
                <w:lang w:eastAsia="cs-CZ"/>
              </w:rPr>
              <w:t>Právní forma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CB" w:rsidRPr="00F11FF1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F11FF1">
              <w:rPr>
                <w:rFonts w:ascii="Times New Roman" w:hAnsi="Times New Roman" w:cs="Times New Roman"/>
                <w:lang w:eastAsia="cs-CZ"/>
              </w:rPr>
              <w:t>OSS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CB" w:rsidRPr="00F11FF1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F11FF1">
              <w:rPr>
                <w:rFonts w:ascii="Times New Roman" w:hAnsi="Times New Roman" w:cs="Times New Roman"/>
                <w:lang w:eastAsia="cs-CZ"/>
              </w:rPr>
              <w:t>POO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CB" w:rsidRPr="00F11FF1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F11FF1">
              <w:rPr>
                <w:rFonts w:ascii="Times New Roman" w:hAnsi="Times New Roman" w:cs="Times New Roman"/>
                <w:lang w:eastAsia="cs-CZ"/>
              </w:rPr>
              <w:t>SPO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CB" w:rsidRPr="00F11FF1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F11FF1">
              <w:rPr>
                <w:rFonts w:ascii="Times New Roman" w:hAnsi="Times New Roman" w:cs="Times New Roman"/>
                <w:lang w:eastAsia="cs-CZ"/>
              </w:rPr>
              <w:t>VVI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CB" w:rsidRPr="00F11FF1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F11FF1">
              <w:rPr>
                <w:rFonts w:ascii="Times New Roman" w:hAnsi="Times New Roman" w:cs="Times New Roman"/>
                <w:lang w:eastAsia="cs-CZ"/>
              </w:rPr>
              <w:t>VVS</w:t>
            </w:r>
          </w:p>
        </w:tc>
      </w:tr>
      <w:tr w:rsidR="008A17CB" w:rsidRPr="00F11FF1" w:rsidTr="00FA58C6">
        <w:trPr>
          <w:trHeight w:val="330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7CB" w:rsidRPr="00F11FF1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F11FF1">
              <w:rPr>
                <w:rFonts w:ascii="Times New Roman" w:hAnsi="Times New Roman" w:cs="Times New Roman"/>
                <w:lang w:eastAsia="cs-CZ"/>
              </w:rPr>
              <w:t>Počet příjemců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F11FF1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F11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F11FF1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F11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F11FF1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F11F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CB" w:rsidRPr="00F11FF1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F11F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7CB" w:rsidRPr="00F11FF1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F11FF1">
              <w:rPr>
                <w:rFonts w:ascii="Times New Roman" w:hAnsi="Times New Roman" w:cs="Times New Roman"/>
              </w:rPr>
              <w:t>25</w:t>
            </w:r>
          </w:p>
        </w:tc>
      </w:tr>
    </w:tbl>
    <w:p w:rsidR="008A17CB" w:rsidRPr="00D62D35" w:rsidRDefault="008A17CB" w:rsidP="00D62D35">
      <w:pPr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 xml:space="preserve">Zdroj: IS </w:t>
      </w:r>
      <w:proofErr w:type="spellStart"/>
      <w:r w:rsidRPr="00D62D35">
        <w:rPr>
          <w:rFonts w:ascii="Times New Roman" w:hAnsi="Times New Roman" w:cs="Times New Roman"/>
          <w:i/>
          <w:sz w:val="20"/>
          <w:szCs w:val="20"/>
        </w:rPr>
        <w:t>VaVaI</w:t>
      </w:r>
      <w:proofErr w:type="spellEnd"/>
      <w:r w:rsidRPr="00D62D35">
        <w:rPr>
          <w:rFonts w:ascii="Times New Roman" w:hAnsi="Times New Roman" w:cs="Times New Roman"/>
          <w:i/>
          <w:sz w:val="20"/>
          <w:szCs w:val="20"/>
        </w:rPr>
        <w:t>, duben 2018</w:t>
      </w:r>
    </w:p>
    <w:p w:rsidR="00857211" w:rsidRDefault="00857211" w:rsidP="00857211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</w:p>
    <w:p w:rsidR="008A17CB" w:rsidRPr="00B94A04" w:rsidRDefault="008A17CB" w:rsidP="00857211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eastAsia="cs-CZ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t>Graf č. 15: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Style w:val="value"/>
          <w:rFonts w:ascii="Times New Roman" w:hAnsi="Times New Roman" w:cs="Times New Roman"/>
          <w:sz w:val="24"/>
          <w:szCs w:val="24"/>
        </w:rPr>
        <w:t>Struktura příjemců podpory v 1. VS NAKI dle právní formy</w:t>
      </w:r>
    </w:p>
    <w:p w:rsidR="008A17CB" w:rsidRPr="00E15280" w:rsidRDefault="008A17CB" w:rsidP="008A17CB">
      <w:pPr>
        <w:pStyle w:val="Zkladntext"/>
        <w:ind w:left="1134" w:hanging="1134"/>
        <w:jc w:val="cent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390D5F26" wp14:editId="79AAA264">
            <wp:extent cx="4282440" cy="2164080"/>
            <wp:effectExtent l="0" t="0" r="3810" b="762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A17CB" w:rsidRPr="00D62D35" w:rsidRDefault="008A17CB" w:rsidP="00D62D35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 xml:space="preserve">Zdroj: IS </w:t>
      </w:r>
      <w:proofErr w:type="spellStart"/>
      <w:r w:rsidRPr="00D62D35">
        <w:rPr>
          <w:rFonts w:ascii="Times New Roman" w:hAnsi="Times New Roman" w:cs="Times New Roman"/>
          <w:i/>
          <w:sz w:val="20"/>
          <w:szCs w:val="20"/>
        </w:rPr>
        <w:t>VaVaI</w:t>
      </w:r>
      <w:proofErr w:type="spellEnd"/>
      <w:r w:rsidRPr="00D62D35">
        <w:rPr>
          <w:rFonts w:ascii="Times New Roman" w:hAnsi="Times New Roman" w:cs="Times New Roman"/>
          <w:i/>
          <w:sz w:val="20"/>
          <w:szCs w:val="20"/>
        </w:rPr>
        <w:t>, duben 2018</w:t>
      </w:r>
    </w:p>
    <w:p w:rsidR="008A17CB" w:rsidRPr="00D62D35" w:rsidRDefault="00B94A04" w:rsidP="00B94A04">
      <w:pPr>
        <w:pStyle w:val="Normlnweb"/>
        <w:shd w:val="clear" w:color="auto" w:fill="FFFFFF"/>
        <w:spacing w:after="120" w:line="288" w:lineRule="auto"/>
        <w:ind w:left="709" w:hanging="709"/>
        <w:jc w:val="both"/>
        <w:rPr>
          <w:rFonts w:eastAsiaTheme="minorHAnsi"/>
          <w:i/>
          <w:color w:val="auto"/>
          <w:sz w:val="20"/>
          <w:szCs w:val="20"/>
          <w:lang w:eastAsia="en-US"/>
        </w:rPr>
      </w:pPr>
      <w:r>
        <w:rPr>
          <w:rFonts w:eastAsiaTheme="minorHAnsi"/>
          <w:i/>
          <w:color w:val="auto"/>
          <w:sz w:val="20"/>
          <w:szCs w:val="20"/>
          <w:lang w:eastAsia="en-US"/>
        </w:rPr>
        <w:t xml:space="preserve">Zkratky: 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OSS = organizační složka ČR, POO = právnická osoba zapsaná v Obchodním rejstříku, SPO</w:t>
      </w:r>
      <w:r>
        <w:rPr>
          <w:rFonts w:eastAsiaTheme="minorHAnsi"/>
          <w:i/>
          <w:color w:val="auto"/>
          <w:sz w:val="20"/>
          <w:szCs w:val="20"/>
          <w:lang w:eastAsia="en-US"/>
        </w:rPr>
        <w:t> = </w:t>
      </w:r>
      <w:r w:rsidR="008A17CB" w:rsidRPr="00D62D35">
        <w:rPr>
          <w:rFonts w:eastAsiaTheme="minorHAnsi"/>
          <w:i/>
          <w:color w:val="auto"/>
          <w:sz w:val="20"/>
          <w:szCs w:val="20"/>
          <w:lang w:eastAsia="en-US"/>
        </w:rPr>
        <w:t>příspěvková organizace, VVI = veřejná výzkumná instituce, VVS = veřejná nebo státní vysoká škola</w:t>
      </w:r>
    </w:p>
    <w:p w:rsidR="00857211" w:rsidRDefault="00857211">
      <w:pPr>
        <w:rPr>
          <w:rStyle w:val="value"/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Style w:val="value"/>
          <w:sz w:val="20"/>
          <w:szCs w:val="20"/>
        </w:rPr>
        <w:br w:type="page"/>
      </w:r>
    </w:p>
    <w:p w:rsidR="008A17CB" w:rsidRPr="00B94A04" w:rsidRDefault="008A17CB" w:rsidP="008A17CB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lastRenderedPageBreak/>
        <w:t>Tab. č. 19: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Style w:val="value"/>
          <w:rFonts w:ascii="Times New Roman" w:hAnsi="Times New Roman" w:cs="Times New Roman"/>
          <w:sz w:val="24"/>
          <w:szCs w:val="24"/>
        </w:rPr>
        <w:t>Struktura příjemců podpory v 2. VS NAKI dle právní formy</w:t>
      </w:r>
    </w:p>
    <w:tbl>
      <w:tblPr>
        <w:tblW w:w="360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1"/>
        <w:gridCol w:w="1011"/>
        <w:gridCol w:w="865"/>
        <w:gridCol w:w="1011"/>
      </w:tblGrid>
      <w:tr w:rsidR="008A17CB" w:rsidRPr="00943927" w:rsidTr="007A7C72">
        <w:trPr>
          <w:trHeight w:val="315"/>
          <w:jc w:val="center"/>
        </w:trPr>
        <w:tc>
          <w:tcPr>
            <w:tcW w:w="6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943927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7A7C72">
              <w:rPr>
                <w:rFonts w:ascii="Times New Roman" w:hAnsi="Times New Roman" w:cs="Times New Roman"/>
                <w:b/>
                <w:lang w:eastAsia="cs-CZ"/>
              </w:rPr>
              <w:t>Struktura příjemců podpory v 2. VS NAKI dle právní formy</w:t>
            </w:r>
            <w:r w:rsidRPr="00943927">
              <w:rPr>
                <w:rFonts w:ascii="Times New Roman" w:hAnsi="Times New Roman" w:cs="Times New Roman"/>
                <w:lang w:eastAsia="cs-CZ"/>
              </w:rPr>
              <w:t xml:space="preserve"> (v ks)</w:t>
            </w:r>
          </w:p>
        </w:tc>
      </w:tr>
      <w:tr w:rsidR="008A17CB" w:rsidRPr="000217A6" w:rsidTr="007A7C72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17A6">
              <w:rPr>
                <w:rFonts w:ascii="Times New Roman" w:hAnsi="Times New Roman" w:cs="Times New Roman"/>
                <w:lang w:eastAsia="cs-CZ"/>
              </w:rPr>
              <w:t>Právní forma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17A6">
              <w:rPr>
                <w:rFonts w:ascii="Times New Roman" w:hAnsi="Times New Roman" w:cs="Times New Roman"/>
                <w:lang w:eastAsia="cs-CZ"/>
              </w:rPr>
              <w:t>SPO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17A6">
              <w:rPr>
                <w:rFonts w:ascii="Times New Roman" w:hAnsi="Times New Roman" w:cs="Times New Roman"/>
                <w:lang w:eastAsia="cs-CZ"/>
              </w:rPr>
              <w:t>VVI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17A6">
              <w:rPr>
                <w:rFonts w:ascii="Times New Roman" w:hAnsi="Times New Roman" w:cs="Times New Roman"/>
                <w:lang w:eastAsia="cs-CZ"/>
              </w:rPr>
              <w:t>VVS</w:t>
            </w:r>
          </w:p>
        </w:tc>
      </w:tr>
      <w:tr w:rsidR="008A17CB" w:rsidRPr="000217A6" w:rsidTr="007A7C72">
        <w:trPr>
          <w:trHeight w:val="33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17A6">
              <w:rPr>
                <w:rFonts w:ascii="Times New Roman" w:hAnsi="Times New Roman" w:cs="Times New Roman"/>
                <w:lang w:eastAsia="cs-CZ"/>
              </w:rPr>
              <w:t>Počet příjemců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0217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0217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0217A6">
              <w:rPr>
                <w:rFonts w:ascii="Times New Roman" w:hAnsi="Times New Roman" w:cs="Times New Roman"/>
              </w:rPr>
              <w:t>30</w:t>
            </w:r>
          </w:p>
        </w:tc>
      </w:tr>
    </w:tbl>
    <w:p w:rsidR="008A17CB" w:rsidRPr="00D62D35" w:rsidRDefault="008A17CB" w:rsidP="00D62D35">
      <w:pPr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 xml:space="preserve">Zdroj: IS </w:t>
      </w:r>
      <w:proofErr w:type="spellStart"/>
      <w:r w:rsidRPr="00D62D35">
        <w:rPr>
          <w:rFonts w:ascii="Times New Roman" w:hAnsi="Times New Roman" w:cs="Times New Roman"/>
          <w:i/>
          <w:sz w:val="20"/>
          <w:szCs w:val="20"/>
        </w:rPr>
        <w:t>VaVaI</w:t>
      </w:r>
      <w:proofErr w:type="spellEnd"/>
      <w:r w:rsidRPr="00D62D35">
        <w:rPr>
          <w:rFonts w:ascii="Times New Roman" w:hAnsi="Times New Roman" w:cs="Times New Roman"/>
          <w:i/>
          <w:sz w:val="20"/>
          <w:szCs w:val="20"/>
        </w:rPr>
        <w:t>, duben 2018</w:t>
      </w:r>
    </w:p>
    <w:p w:rsidR="008A17CB" w:rsidRDefault="008A17CB" w:rsidP="008A17CB">
      <w:pPr>
        <w:pStyle w:val="Zkladntext"/>
        <w:ind w:left="1134" w:hanging="1134"/>
        <w:rPr>
          <w:lang w:eastAsia="cs-CZ"/>
        </w:rPr>
      </w:pPr>
    </w:p>
    <w:p w:rsidR="008A17CB" w:rsidRPr="00B94A04" w:rsidRDefault="008A17CB" w:rsidP="008A17CB">
      <w:pPr>
        <w:pStyle w:val="Zkladntext"/>
        <w:keepNext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t>Graf č. 16: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Style w:val="value"/>
          <w:rFonts w:ascii="Times New Roman" w:hAnsi="Times New Roman" w:cs="Times New Roman"/>
          <w:sz w:val="24"/>
          <w:szCs w:val="24"/>
        </w:rPr>
        <w:t>Struktura příjemců podpory v 2. VS NAKI dle právní formy</w:t>
      </w:r>
    </w:p>
    <w:p w:rsidR="008A17CB" w:rsidRPr="006F5767" w:rsidRDefault="008A17CB" w:rsidP="008A17CB">
      <w:pPr>
        <w:pStyle w:val="Zkladntext"/>
        <w:ind w:left="1134" w:hanging="1134"/>
        <w:jc w:val="cent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3DD039FC" wp14:editId="0CE0C7D3">
            <wp:extent cx="3741420" cy="2209800"/>
            <wp:effectExtent l="0" t="0" r="11430" b="0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A17CB" w:rsidRPr="00D62D35" w:rsidRDefault="008A17CB" w:rsidP="00D62D35">
      <w:pPr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 xml:space="preserve">Zdroj: IS </w:t>
      </w:r>
      <w:proofErr w:type="spellStart"/>
      <w:r w:rsidRPr="00D62D35">
        <w:rPr>
          <w:rFonts w:ascii="Times New Roman" w:hAnsi="Times New Roman" w:cs="Times New Roman"/>
          <w:i/>
          <w:sz w:val="20"/>
          <w:szCs w:val="20"/>
        </w:rPr>
        <w:t>VaVaI</w:t>
      </w:r>
      <w:proofErr w:type="spellEnd"/>
      <w:r w:rsidRPr="00D62D35">
        <w:rPr>
          <w:rFonts w:ascii="Times New Roman" w:hAnsi="Times New Roman" w:cs="Times New Roman"/>
          <w:i/>
          <w:sz w:val="20"/>
          <w:szCs w:val="20"/>
        </w:rPr>
        <w:t>, duben 2018</w:t>
      </w:r>
    </w:p>
    <w:p w:rsidR="008A17CB" w:rsidRPr="00943927" w:rsidRDefault="00B94A04" w:rsidP="00B94A04">
      <w:pPr>
        <w:spacing w:line="240" w:lineRule="auto"/>
        <w:ind w:left="709" w:right="136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Zkratky: </w:t>
      </w:r>
      <w:r w:rsidR="008A17CB" w:rsidRPr="00943927">
        <w:rPr>
          <w:rFonts w:ascii="Times New Roman" w:hAnsi="Times New Roman" w:cs="Times New Roman"/>
          <w:i/>
          <w:sz w:val="20"/>
          <w:szCs w:val="20"/>
        </w:rPr>
        <w:t>SPO = příspěvková organizace, VV</w:t>
      </w:r>
      <w:r w:rsidR="008A17CB">
        <w:rPr>
          <w:rFonts w:ascii="Times New Roman" w:hAnsi="Times New Roman" w:cs="Times New Roman"/>
          <w:i/>
          <w:sz w:val="20"/>
          <w:szCs w:val="20"/>
        </w:rPr>
        <w:t>I = veřejná výzkumná instituce,</w:t>
      </w:r>
      <w:r w:rsidR="008A17CB" w:rsidRPr="006F57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17CB" w:rsidRPr="00943927">
        <w:rPr>
          <w:rFonts w:ascii="Times New Roman" w:hAnsi="Times New Roman" w:cs="Times New Roman"/>
          <w:i/>
          <w:sz w:val="20"/>
          <w:szCs w:val="20"/>
        </w:rPr>
        <w:t>VVS = v</w:t>
      </w:r>
      <w:r w:rsidR="008A17CB">
        <w:rPr>
          <w:rFonts w:ascii="Times New Roman" w:hAnsi="Times New Roman" w:cs="Times New Roman"/>
          <w:i/>
          <w:sz w:val="20"/>
          <w:szCs w:val="20"/>
        </w:rPr>
        <w:t>eřejná nebo státní vysoká škola</w:t>
      </w:r>
    </w:p>
    <w:p w:rsidR="00857211" w:rsidRDefault="00857211">
      <w:pPr>
        <w:rPr>
          <w:lang w:eastAsia="cs-CZ"/>
        </w:rPr>
      </w:pPr>
      <w:r>
        <w:rPr>
          <w:lang w:eastAsia="cs-CZ"/>
        </w:rPr>
        <w:br w:type="page"/>
      </w:r>
    </w:p>
    <w:p w:rsidR="008A17CB" w:rsidRPr="00B94A04" w:rsidRDefault="008A17CB" w:rsidP="008A17CB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lastRenderedPageBreak/>
        <w:t>Tab. č. 20: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Style w:val="value"/>
          <w:rFonts w:ascii="Times New Roman" w:hAnsi="Times New Roman" w:cs="Times New Roman"/>
          <w:sz w:val="24"/>
          <w:szCs w:val="24"/>
        </w:rPr>
        <w:t>Struktura příjemců podpory v 3. VS NAKI dle právní formy</w:t>
      </w:r>
    </w:p>
    <w:tbl>
      <w:tblPr>
        <w:tblW w:w="360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1009"/>
        <w:gridCol w:w="865"/>
        <w:gridCol w:w="1012"/>
      </w:tblGrid>
      <w:tr w:rsidR="008A17CB" w:rsidRPr="000217A6" w:rsidTr="007A7C72">
        <w:trPr>
          <w:trHeight w:val="315"/>
          <w:jc w:val="center"/>
        </w:trPr>
        <w:tc>
          <w:tcPr>
            <w:tcW w:w="6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7A7C72">
              <w:rPr>
                <w:rFonts w:ascii="Times New Roman" w:hAnsi="Times New Roman" w:cs="Times New Roman"/>
                <w:b/>
                <w:lang w:eastAsia="cs-CZ"/>
              </w:rPr>
              <w:t>Struktura příjemců podpory v 3. VS NAKI dle právní formy</w:t>
            </w:r>
            <w:r w:rsidRPr="000217A6">
              <w:rPr>
                <w:rFonts w:ascii="Times New Roman" w:hAnsi="Times New Roman" w:cs="Times New Roman"/>
                <w:lang w:eastAsia="cs-CZ"/>
              </w:rPr>
              <w:t xml:space="preserve"> (v ks)</w:t>
            </w:r>
          </w:p>
        </w:tc>
      </w:tr>
      <w:tr w:rsidR="008A17CB" w:rsidRPr="000217A6" w:rsidTr="007A7C72">
        <w:trPr>
          <w:trHeight w:val="315"/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17A6">
              <w:rPr>
                <w:rFonts w:ascii="Times New Roman" w:hAnsi="Times New Roman" w:cs="Times New Roman"/>
                <w:lang w:eastAsia="cs-CZ"/>
              </w:rPr>
              <w:t>Právní forma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17A6">
              <w:rPr>
                <w:rFonts w:ascii="Times New Roman" w:hAnsi="Times New Roman" w:cs="Times New Roman"/>
                <w:lang w:eastAsia="cs-CZ"/>
              </w:rPr>
              <w:t>SPO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17A6">
              <w:rPr>
                <w:rFonts w:ascii="Times New Roman" w:hAnsi="Times New Roman" w:cs="Times New Roman"/>
                <w:lang w:eastAsia="cs-CZ"/>
              </w:rPr>
              <w:t>VVI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17A6">
              <w:rPr>
                <w:rFonts w:ascii="Times New Roman" w:hAnsi="Times New Roman" w:cs="Times New Roman"/>
                <w:lang w:eastAsia="cs-CZ"/>
              </w:rPr>
              <w:t>VVS</w:t>
            </w:r>
          </w:p>
        </w:tc>
      </w:tr>
      <w:tr w:rsidR="008A17CB" w:rsidRPr="000217A6" w:rsidTr="007A7C72">
        <w:trPr>
          <w:trHeight w:val="330"/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217A6">
              <w:rPr>
                <w:rFonts w:ascii="Times New Roman" w:hAnsi="Times New Roman" w:cs="Times New Roman"/>
                <w:lang w:eastAsia="cs-CZ"/>
              </w:rPr>
              <w:t>Počet příjemců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0217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0217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17CB" w:rsidRPr="000217A6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0217A6">
              <w:rPr>
                <w:rFonts w:ascii="Times New Roman" w:hAnsi="Times New Roman" w:cs="Times New Roman"/>
              </w:rPr>
              <w:t>14</w:t>
            </w:r>
          </w:p>
        </w:tc>
      </w:tr>
    </w:tbl>
    <w:p w:rsidR="00D62D35" w:rsidRPr="00D62D35" w:rsidRDefault="00D62D35" w:rsidP="00D62D35">
      <w:pPr>
        <w:ind w:left="15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 xml:space="preserve">Zdroj: IS </w:t>
      </w:r>
      <w:proofErr w:type="spellStart"/>
      <w:r w:rsidRPr="00D62D35">
        <w:rPr>
          <w:rFonts w:ascii="Times New Roman" w:hAnsi="Times New Roman" w:cs="Times New Roman"/>
          <w:i/>
          <w:sz w:val="20"/>
          <w:szCs w:val="20"/>
        </w:rPr>
        <w:t>VaVaI</w:t>
      </w:r>
      <w:proofErr w:type="spellEnd"/>
      <w:r w:rsidRPr="00D62D35">
        <w:rPr>
          <w:rFonts w:ascii="Times New Roman" w:hAnsi="Times New Roman" w:cs="Times New Roman"/>
          <w:i/>
          <w:sz w:val="20"/>
          <w:szCs w:val="20"/>
        </w:rPr>
        <w:t>, duben 2018</w:t>
      </w:r>
    </w:p>
    <w:p w:rsidR="00857211" w:rsidRDefault="00857211" w:rsidP="00857211">
      <w:pPr>
        <w:pStyle w:val="Zkladntext"/>
        <w:ind w:left="1134" w:hanging="1134"/>
        <w:rPr>
          <w:rFonts w:ascii="Times New Roman" w:hAnsi="Times New Roman" w:cs="Times New Roman"/>
          <w:b/>
          <w:sz w:val="20"/>
          <w:szCs w:val="20"/>
        </w:rPr>
      </w:pPr>
    </w:p>
    <w:p w:rsidR="008A17CB" w:rsidRPr="00B94A04" w:rsidRDefault="008A17CB" w:rsidP="00D62D35">
      <w:pPr>
        <w:pStyle w:val="Zkladntext"/>
        <w:spacing w:after="0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t>Graf č. 17: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Style w:val="value"/>
          <w:rFonts w:ascii="Times New Roman" w:hAnsi="Times New Roman" w:cs="Times New Roman"/>
          <w:sz w:val="24"/>
          <w:szCs w:val="24"/>
        </w:rPr>
        <w:t>Struktura příjemců podpory v 3. VS NAKI dle právní formy</w:t>
      </w:r>
    </w:p>
    <w:p w:rsidR="008A17CB" w:rsidRDefault="008A17CB" w:rsidP="008A17CB">
      <w:pPr>
        <w:pStyle w:val="Normlnweb"/>
        <w:shd w:val="clear" w:color="auto" w:fill="FFFFFF"/>
        <w:spacing w:after="120" w:line="288" w:lineRule="auto"/>
        <w:jc w:val="center"/>
        <w:rPr>
          <w:rStyle w:val="value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475BE8C9" wp14:editId="3E8811EC">
            <wp:extent cx="4150581" cy="2520563"/>
            <wp:effectExtent l="0" t="0" r="2540" b="13335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62D35" w:rsidRPr="00D62D35" w:rsidRDefault="00D62D35" w:rsidP="00D62D35">
      <w:pPr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 xml:space="preserve">Zdroj: IS </w:t>
      </w:r>
      <w:proofErr w:type="spellStart"/>
      <w:r w:rsidRPr="00D62D35">
        <w:rPr>
          <w:rFonts w:ascii="Times New Roman" w:hAnsi="Times New Roman" w:cs="Times New Roman"/>
          <w:i/>
          <w:sz w:val="20"/>
          <w:szCs w:val="20"/>
        </w:rPr>
        <w:t>VaVaI</w:t>
      </w:r>
      <w:proofErr w:type="spellEnd"/>
      <w:r w:rsidRPr="00D62D35">
        <w:rPr>
          <w:rFonts w:ascii="Times New Roman" w:hAnsi="Times New Roman" w:cs="Times New Roman"/>
          <w:i/>
          <w:sz w:val="20"/>
          <w:szCs w:val="20"/>
        </w:rPr>
        <w:t>, duben 2018</w:t>
      </w:r>
    </w:p>
    <w:p w:rsidR="008A17CB" w:rsidRPr="00943927" w:rsidRDefault="00B94A04" w:rsidP="00B94A04">
      <w:pPr>
        <w:spacing w:line="240" w:lineRule="auto"/>
        <w:ind w:left="709" w:right="136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Zkratky: </w:t>
      </w:r>
      <w:r w:rsidR="008A17CB" w:rsidRPr="00943927">
        <w:rPr>
          <w:rFonts w:ascii="Times New Roman" w:hAnsi="Times New Roman" w:cs="Times New Roman"/>
          <w:i/>
          <w:sz w:val="20"/>
          <w:szCs w:val="20"/>
        </w:rPr>
        <w:t>SPO = příspěvková organizace, VV</w:t>
      </w:r>
      <w:r w:rsidR="008A17CB">
        <w:rPr>
          <w:rFonts w:ascii="Times New Roman" w:hAnsi="Times New Roman" w:cs="Times New Roman"/>
          <w:i/>
          <w:sz w:val="20"/>
          <w:szCs w:val="20"/>
        </w:rPr>
        <w:t>I = veřejná výzkumná instituce,</w:t>
      </w:r>
      <w:r w:rsidR="008A17CB" w:rsidRPr="006F57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17CB" w:rsidRPr="00943927">
        <w:rPr>
          <w:rFonts w:ascii="Times New Roman" w:hAnsi="Times New Roman" w:cs="Times New Roman"/>
          <w:i/>
          <w:sz w:val="20"/>
          <w:szCs w:val="20"/>
        </w:rPr>
        <w:t>VVS = v</w:t>
      </w:r>
      <w:r w:rsidR="008A17CB">
        <w:rPr>
          <w:rFonts w:ascii="Times New Roman" w:hAnsi="Times New Roman" w:cs="Times New Roman"/>
          <w:i/>
          <w:sz w:val="20"/>
          <w:szCs w:val="20"/>
        </w:rPr>
        <w:t>eřejná nebo státní vysoká škola</w:t>
      </w:r>
    </w:p>
    <w:p w:rsidR="00857211" w:rsidRDefault="00857211">
      <w:pPr>
        <w:rPr>
          <w:rStyle w:val="value"/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Style w:val="value"/>
          <w:sz w:val="20"/>
          <w:szCs w:val="20"/>
        </w:rPr>
        <w:br w:type="page"/>
      </w:r>
    </w:p>
    <w:p w:rsidR="008A17CB" w:rsidRDefault="008A17CB" w:rsidP="008A17CB">
      <w:pPr>
        <w:pStyle w:val="Normlnweb"/>
        <w:shd w:val="clear" w:color="auto" w:fill="FFFFFF"/>
        <w:spacing w:after="120" w:line="288" w:lineRule="auto"/>
        <w:jc w:val="center"/>
        <w:rPr>
          <w:rStyle w:val="value"/>
          <w:sz w:val="20"/>
          <w:szCs w:val="20"/>
          <w:lang w:eastAsia="en-US"/>
        </w:rPr>
      </w:pPr>
    </w:p>
    <w:p w:rsidR="008A17CB" w:rsidRPr="00B94A04" w:rsidRDefault="008A17CB" w:rsidP="00157FAC">
      <w:pPr>
        <w:pStyle w:val="Zkladntext"/>
        <w:keepNext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t>Tab. č. 21: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Style w:val="value"/>
          <w:rFonts w:ascii="Times New Roman" w:hAnsi="Times New Roman" w:cs="Times New Roman"/>
          <w:sz w:val="24"/>
          <w:szCs w:val="24"/>
        </w:rPr>
        <w:t>Struktura příjemců podpory v programu NAKI v letech 2011 až 2017 dle právní formy</w:t>
      </w:r>
    </w:p>
    <w:tbl>
      <w:tblPr>
        <w:tblW w:w="407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865"/>
        <w:gridCol w:w="866"/>
        <w:gridCol w:w="865"/>
        <w:gridCol w:w="866"/>
        <w:gridCol w:w="1011"/>
      </w:tblGrid>
      <w:tr w:rsidR="008A17CB" w:rsidRPr="007956EB" w:rsidTr="007A7C72">
        <w:trPr>
          <w:trHeight w:val="315"/>
          <w:jc w:val="center"/>
        </w:trPr>
        <w:tc>
          <w:tcPr>
            <w:tcW w:w="73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8A17CB" w:rsidRPr="007956EB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7A7C72">
              <w:rPr>
                <w:rFonts w:ascii="Times New Roman" w:hAnsi="Times New Roman" w:cs="Times New Roman"/>
                <w:b/>
                <w:lang w:eastAsia="cs-CZ"/>
              </w:rPr>
              <w:t>Struktura příjemců podpory v programu NAKI v letech 2011 až 2017</w:t>
            </w:r>
            <w:r w:rsidRPr="007956EB">
              <w:rPr>
                <w:rFonts w:ascii="Times New Roman" w:hAnsi="Times New Roman" w:cs="Times New Roman"/>
                <w:lang w:eastAsia="cs-CZ"/>
              </w:rPr>
              <w:t xml:space="preserve"> (v ks)</w:t>
            </w:r>
          </w:p>
        </w:tc>
      </w:tr>
      <w:tr w:rsidR="008A17CB" w:rsidRPr="007956EB" w:rsidTr="007A7C72">
        <w:trPr>
          <w:trHeight w:val="315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7956EB" w:rsidRDefault="008A17CB" w:rsidP="00FA58C6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7956EB">
              <w:rPr>
                <w:rFonts w:ascii="Times New Roman" w:hAnsi="Times New Roman" w:cs="Times New Roman"/>
                <w:lang w:eastAsia="cs-CZ"/>
              </w:rPr>
              <w:t>Právní forma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7956EB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7956EB">
              <w:rPr>
                <w:rFonts w:ascii="Times New Roman" w:hAnsi="Times New Roman" w:cs="Times New Roman"/>
                <w:lang w:eastAsia="cs-CZ"/>
              </w:rPr>
              <w:t>OSS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7956EB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7956EB">
              <w:rPr>
                <w:rFonts w:ascii="Times New Roman" w:hAnsi="Times New Roman" w:cs="Times New Roman"/>
                <w:lang w:eastAsia="cs-CZ"/>
              </w:rPr>
              <w:t>POO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7956EB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7956EB">
              <w:rPr>
                <w:rFonts w:ascii="Times New Roman" w:hAnsi="Times New Roman" w:cs="Times New Roman"/>
                <w:lang w:eastAsia="cs-CZ"/>
              </w:rPr>
              <w:t>SPO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7956EB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7956EB">
              <w:rPr>
                <w:rFonts w:ascii="Times New Roman" w:hAnsi="Times New Roman" w:cs="Times New Roman"/>
                <w:lang w:eastAsia="cs-CZ"/>
              </w:rPr>
              <w:t>VVI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B" w:rsidRPr="007956EB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7956EB">
              <w:rPr>
                <w:rFonts w:ascii="Times New Roman" w:hAnsi="Times New Roman" w:cs="Times New Roman"/>
                <w:lang w:eastAsia="cs-CZ"/>
              </w:rPr>
              <w:t>VVS</w:t>
            </w:r>
          </w:p>
        </w:tc>
      </w:tr>
      <w:tr w:rsidR="008A17CB" w:rsidRPr="007956EB" w:rsidTr="007A7C72">
        <w:trPr>
          <w:trHeight w:val="330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7CB" w:rsidRPr="007956EB" w:rsidRDefault="008A17CB" w:rsidP="00FA58C6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7956EB">
              <w:rPr>
                <w:rFonts w:ascii="Times New Roman" w:hAnsi="Times New Roman" w:cs="Times New Roman"/>
                <w:lang w:eastAsia="cs-CZ"/>
              </w:rPr>
              <w:t>Počet příjemců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7956EB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795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7956EB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795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7956EB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7956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7CB" w:rsidRPr="007956EB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7956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17CB" w:rsidRPr="007956EB" w:rsidRDefault="008A17CB" w:rsidP="007A7C7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7956EB">
              <w:rPr>
                <w:rFonts w:ascii="Times New Roman" w:hAnsi="Times New Roman" w:cs="Times New Roman"/>
              </w:rPr>
              <w:t>69</w:t>
            </w:r>
          </w:p>
        </w:tc>
      </w:tr>
    </w:tbl>
    <w:p w:rsidR="008A17CB" w:rsidRPr="00D62D35" w:rsidRDefault="008A17CB" w:rsidP="00D62D35">
      <w:pPr>
        <w:ind w:left="99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 xml:space="preserve">Zdroj: IS </w:t>
      </w:r>
      <w:proofErr w:type="spellStart"/>
      <w:r w:rsidRPr="00D62D35">
        <w:rPr>
          <w:rFonts w:ascii="Times New Roman" w:hAnsi="Times New Roman" w:cs="Times New Roman"/>
          <w:i/>
          <w:sz w:val="20"/>
          <w:szCs w:val="20"/>
        </w:rPr>
        <w:t>VaVaI</w:t>
      </w:r>
      <w:proofErr w:type="spellEnd"/>
      <w:r w:rsidRPr="00D62D35">
        <w:rPr>
          <w:rFonts w:ascii="Times New Roman" w:hAnsi="Times New Roman" w:cs="Times New Roman"/>
          <w:i/>
          <w:sz w:val="20"/>
          <w:szCs w:val="20"/>
        </w:rPr>
        <w:t>, duben 2018</w:t>
      </w:r>
    </w:p>
    <w:p w:rsidR="00857211" w:rsidRDefault="00857211" w:rsidP="008A17CB">
      <w:pPr>
        <w:pStyle w:val="Zkladntext"/>
        <w:ind w:left="1134" w:hanging="1134"/>
        <w:rPr>
          <w:rFonts w:ascii="Times New Roman" w:hAnsi="Times New Roman" w:cs="Times New Roman"/>
          <w:b/>
          <w:sz w:val="20"/>
          <w:szCs w:val="20"/>
        </w:rPr>
      </w:pPr>
    </w:p>
    <w:p w:rsidR="008A17CB" w:rsidRPr="00B94A04" w:rsidRDefault="008A17CB" w:rsidP="008A17CB">
      <w:pPr>
        <w:pStyle w:val="Zkladntext"/>
        <w:ind w:left="1134" w:hanging="1134"/>
        <w:rPr>
          <w:rFonts w:ascii="Times New Roman" w:hAnsi="Times New Roman" w:cs="Times New Roman"/>
          <w:sz w:val="24"/>
          <w:szCs w:val="24"/>
          <w:lang w:eastAsia="cs-CZ"/>
        </w:rPr>
      </w:pPr>
      <w:r w:rsidRPr="00B94A04">
        <w:rPr>
          <w:rFonts w:ascii="Times New Roman" w:hAnsi="Times New Roman" w:cs="Times New Roman"/>
          <w:b/>
          <w:sz w:val="24"/>
          <w:szCs w:val="24"/>
        </w:rPr>
        <w:t>Graf č. 18:</w:t>
      </w:r>
      <w:r w:rsidRPr="00B94A04">
        <w:rPr>
          <w:rFonts w:ascii="Times New Roman" w:hAnsi="Times New Roman" w:cs="Times New Roman"/>
          <w:b/>
          <w:sz w:val="24"/>
          <w:szCs w:val="24"/>
        </w:rPr>
        <w:tab/>
      </w:r>
      <w:r w:rsidRPr="00B94A04">
        <w:rPr>
          <w:rStyle w:val="value"/>
          <w:rFonts w:ascii="Times New Roman" w:hAnsi="Times New Roman" w:cs="Times New Roman"/>
          <w:sz w:val="24"/>
          <w:szCs w:val="24"/>
        </w:rPr>
        <w:t>Struktura příjemců podpory v programu NAKI v letech 2011 až 2017 dle právní formy</w:t>
      </w:r>
    </w:p>
    <w:p w:rsidR="008A17CB" w:rsidRPr="005658F4" w:rsidRDefault="008A17CB" w:rsidP="008A17CB">
      <w:pPr>
        <w:pStyle w:val="Zkladntext"/>
        <w:ind w:left="1134" w:hanging="1134"/>
        <w:jc w:val="cent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54CFB1C" wp14:editId="78CE9802">
            <wp:extent cx="4122420" cy="2430780"/>
            <wp:effectExtent l="0" t="0" r="11430" b="762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A17CB" w:rsidRPr="00D62D35" w:rsidRDefault="008A17CB" w:rsidP="00D62D35">
      <w:pPr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D35">
        <w:rPr>
          <w:rFonts w:ascii="Times New Roman" w:hAnsi="Times New Roman" w:cs="Times New Roman"/>
          <w:i/>
          <w:sz w:val="20"/>
          <w:szCs w:val="20"/>
        </w:rPr>
        <w:t xml:space="preserve">Zdroj: IS </w:t>
      </w:r>
      <w:proofErr w:type="spellStart"/>
      <w:r w:rsidRPr="00D62D35">
        <w:rPr>
          <w:rFonts w:ascii="Times New Roman" w:hAnsi="Times New Roman" w:cs="Times New Roman"/>
          <w:i/>
          <w:sz w:val="20"/>
          <w:szCs w:val="20"/>
        </w:rPr>
        <w:t>VaVaI</w:t>
      </w:r>
      <w:proofErr w:type="spellEnd"/>
      <w:r w:rsidRPr="00D62D35">
        <w:rPr>
          <w:rFonts w:ascii="Times New Roman" w:hAnsi="Times New Roman" w:cs="Times New Roman"/>
          <w:i/>
          <w:sz w:val="20"/>
          <w:szCs w:val="20"/>
        </w:rPr>
        <w:t>, duben 2018</w:t>
      </w:r>
    </w:p>
    <w:p w:rsidR="008A17CB" w:rsidRPr="005658F4" w:rsidRDefault="00B94A04" w:rsidP="00B94A04">
      <w:pPr>
        <w:spacing w:line="240" w:lineRule="auto"/>
        <w:ind w:left="709" w:right="136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Zkratky: </w:t>
      </w:r>
      <w:r w:rsidR="008A17CB" w:rsidRPr="00943927">
        <w:rPr>
          <w:rFonts w:ascii="Times New Roman" w:hAnsi="Times New Roman" w:cs="Times New Roman"/>
          <w:i/>
          <w:sz w:val="20"/>
          <w:szCs w:val="20"/>
        </w:rPr>
        <w:t>OSS = organizační složka ČR, POO = právnická osoba zapsaná v Obchodním rejstříku, SPO</w:t>
      </w:r>
      <w:r>
        <w:rPr>
          <w:rFonts w:ascii="Times New Roman" w:hAnsi="Times New Roman" w:cs="Times New Roman"/>
          <w:i/>
          <w:sz w:val="20"/>
          <w:szCs w:val="20"/>
        </w:rPr>
        <w:t> = </w:t>
      </w:r>
      <w:r w:rsidR="008A17CB" w:rsidRPr="00943927">
        <w:rPr>
          <w:rFonts w:ascii="Times New Roman" w:hAnsi="Times New Roman" w:cs="Times New Roman"/>
          <w:i/>
          <w:sz w:val="20"/>
          <w:szCs w:val="20"/>
        </w:rPr>
        <w:t xml:space="preserve">příspěvková organizace, VVI = veřejná výzkumná instituce, VVS = veřejná nebo státní vysoká škola, </w:t>
      </w:r>
    </w:p>
    <w:p w:rsidR="008A17CB" w:rsidRPr="008A17CB" w:rsidRDefault="008A17CB" w:rsidP="008A17CB"/>
    <w:sectPr w:rsidR="008A17CB" w:rsidRPr="008A17CB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CC" w:rsidRDefault="009440CC" w:rsidP="008A17CB">
      <w:pPr>
        <w:spacing w:after="0" w:line="240" w:lineRule="auto"/>
      </w:pPr>
      <w:r>
        <w:separator/>
      </w:r>
    </w:p>
  </w:endnote>
  <w:endnote w:type="continuationSeparator" w:id="0">
    <w:p w:rsidR="009440CC" w:rsidRDefault="009440CC" w:rsidP="008A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145159"/>
      <w:docPartObj>
        <w:docPartGallery w:val="Page Numbers (Bottom of Page)"/>
        <w:docPartUnique/>
      </w:docPartObj>
    </w:sdtPr>
    <w:sdtEndPr/>
    <w:sdtContent>
      <w:p w:rsidR="00B53CAB" w:rsidRDefault="00B53C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7D">
          <w:rPr>
            <w:noProof/>
          </w:rPr>
          <w:t>1</w:t>
        </w:r>
        <w:r>
          <w:fldChar w:fldCharType="end"/>
        </w:r>
      </w:p>
    </w:sdtContent>
  </w:sdt>
  <w:p w:rsidR="00B53CAB" w:rsidRDefault="00B53C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CC" w:rsidRDefault="009440CC" w:rsidP="008A17CB">
      <w:pPr>
        <w:spacing w:after="0" w:line="240" w:lineRule="auto"/>
      </w:pPr>
      <w:r>
        <w:separator/>
      </w:r>
    </w:p>
  </w:footnote>
  <w:footnote w:type="continuationSeparator" w:id="0">
    <w:p w:rsidR="009440CC" w:rsidRDefault="009440CC" w:rsidP="008A17CB">
      <w:pPr>
        <w:spacing w:after="0" w:line="240" w:lineRule="auto"/>
      </w:pPr>
      <w:r>
        <w:continuationSeparator/>
      </w:r>
    </w:p>
  </w:footnote>
  <w:footnote w:id="1">
    <w:p w:rsidR="00B53CAB" w:rsidRPr="009B7FA5" w:rsidRDefault="00B53CAB" w:rsidP="008F7384">
      <w:pPr>
        <w:pStyle w:val="Textpoznpodarou"/>
        <w:spacing w:after="0"/>
        <w:rPr>
          <w:rFonts w:eastAsiaTheme="minorHAnsi" w:cs="Times New Roman"/>
          <w:i/>
          <w:sz w:val="18"/>
          <w:szCs w:val="18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9B7FA5">
        <w:rPr>
          <w:rFonts w:eastAsiaTheme="minorHAnsi" w:cs="Times New Roman"/>
          <w:i/>
          <w:sz w:val="18"/>
          <w:szCs w:val="18"/>
          <w:lang w:eastAsia="en-US"/>
        </w:rPr>
        <w:t>Hodnoty indikátorů uvedené v programu NAKI</w:t>
      </w:r>
    </w:p>
  </w:footnote>
  <w:footnote w:id="2">
    <w:p w:rsidR="00B53CAB" w:rsidRDefault="00B53CAB" w:rsidP="008F738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9B7FA5">
        <w:rPr>
          <w:rFonts w:eastAsiaTheme="minorHAnsi" w:cs="Times New Roman"/>
          <w:i/>
          <w:sz w:val="18"/>
          <w:szCs w:val="18"/>
          <w:lang w:eastAsia="en-US"/>
        </w:rPr>
        <w:t>Hodnoty indikátorů, tak jak byly naplněny k dubnu 2018</w:t>
      </w:r>
    </w:p>
  </w:footnote>
  <w:footnote w:id="3">
    <w:p w:rsidR="00B53CAB" w:rsidRDefault="00B53CAB" w:rsidP="008F738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9D0A4C">
        <w:rPr>
          <w:rFonts w:eastAsiaTheme="minorHAnsi" w:cs="Times New Roman"/>
          <w:i/>
          <w:sz w:val="18"/>
          <w:szCs w:val="18"/>
          <w:lang w:eastAsia="en-US"/>
        </w:rPr>
        <w:t>Splněno</w:t>
      </w:r>
      <w:r>
        <w:rPr>
          <w:rFonts w:eastAsiaTheme="minorHAnsi" w:cs="Times New Roman"/>
          <w:i/>
          <w:sz w:val="18"/>
          <w:szCs w:val="18"/>
          <w:lang w:eastAsia="en-US"/>
        </w:rPr>
        <w:t>,</w:t>
      </w:r>
      <w:r w:rsidRPr="009D0A4C">
        <w:rPr>
          <w:rFonts w:eastAsiaTheme="minorHAnsi" w:cs="Times New Roman"/>
          <w:i/>
          <w:sz w:val="18"/>
          <w:szCs w:val="18"/>
          <w:lang w:eastAsia="en-US"/>
        </w:rPr>
        <w:t xml:space="preserve"> a pokud lze uvést, tak </w:t>
      </w:r>
      <w:r>
        <w:rPr>
          <w:rFonts w:eastAsiaTheme="minorHAnsi" w:cs="Times New Roman"/>
          <w:i/>
          <w:sz w:val="18"/>
          <w:szCs w:val="18"/>
          <w:lang w:eastAsia="en-US"/>
        </w:rPr>
        <w:t>na kolik procent byl indikátor splněn</w:t>
      </w:r>
    </w:p>
  </w:footnote>
  <w:footnote w:id="4">
    <w:p w:rsidR="00B53CAB" w:rsidRDefault="00B53CAB" w:rsidP="000A052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5130C7">
        <w:rPr>
          <w:rFonts w:eastAsiaTheme="minorHAnsi" w:cs="Times New Roman"/>
          <w:i/>
          <w:sz w:val="18"/>
          <w:szCs w:val="18"/>
          <w:lang w:eastAsia="en-US"/>
        </w:rPr>
        <w:t>Tj</w:t>
      </w:r>
      <w:r w:rsidRPr="009B7FA5">
        <w:rPr>
          <w:rFonts w:eastAsiaTheme="minorHAnsi" w:cs="Times New Roman"/>
          <w:i/>
          <w:sz w:val="18"/>
          <w:szCs w:val="18"/>
          <w:lang w:eastAsia="en-US"/>
        </w:rPr>
        <w:t>. výzkumných organizací institucionálně podporovaných Ministerstvem kultury.</w:t>
      </w:r>
    </w:p>
  </w:footnote>
  <w:footnote w:id="5">
    <w:p w:rsidR="00B53CAB" w:rsidRPr="00811CCB" w:rsidRDefault="00B53CAB" w:rsidP="000A7242">
      <w:pPr>
        <w:pStyle w:val="Textpoznpodarou"/>
        <w:spacing w:after="0"/>
        <w:rPr>
          <w:rFonts w:eastAsiaTheme="minorHAnsi" w:cs="Times New Roman"/>
          <w:i/>
          <w:lang w:eastAsia="en-US"/>
        </w:rPr>
      </w:pPr>
      <w:r w:rsidRPr="00811CCB">
        <w:rPr>
          <w:rStyle w:val="Znakapoznpodarou"/>
        </w:rPr>
        <w:footnoteRef/>
      </w:r>
      <w:r w:rsidRPr="00811CCB">
        <w:t xml:space="preserve"> </w:t>
      </w:r>
      <w:r w:rsidRPr="00811CCB">
        <w:rPr>
          <w:rFonts w:eastAsiaTheme="minorHAnsi" w:cs="Times New Roman"/>
          <w:i/>
          <w:lang w:eastAsia="en-US"/>
        </w:rPr>
        <w:t>Hodnoty indikátorů uvedené v programu NAKI</w:t>
      </w:r>
    </w:p>
  </w:footnote>
  <w:footnote w:id="6">
    <w:p w:rsidR="00B53CAB" w:rsidRPr="00811CCB" w:rsidRDefault="00B53CAB" w:rsidP="000A7242">
      <w:pPr>
        <w:pStyle w:val="Textpoznpodarou"/>
        <w:spacing w:after="0"/>
      </w:pPr>
      <w:r w:rsidRPr="00811CCB">
        <w:rPr>
          <w:rStyle w:val="Znakapoznpodarou"/>
        </w:rPr>
        <w:footnoteRef/>
      </w:r>
      <w:r w:rsidRPr="00811CCB">
        <w:t xml:space="preserve"> </w:t>
      </w:r>
      <w:r w:rsidRPr="00811CCB">
        <w:rPr>
          <w:rFonts w:eastAsiaTheme="minorHAnsi" w:cs="Times New Roman"/>
          <w:i/>
          <w:lang w:eastAsia="en-US"/>
        </w:rPr>
        <w:t>Hodnoty indikátorů, tak jak byly naplněny k dubnu 2018</w:t>
      </w:r>
    </w:p>
  </w:footnote>
  <w:footnote w:id="7">
    <w:p w:rsidR="00B53CAB" w:rsidRPr="00811CCB" w:rsidRDefault="00B53CAB" w:rsidP="000A7242">
      <w:pPr>
        <w:pStyle w:val="Textpoznpodarou"/>
        <w:spacing w:after="0"/>
      </w:pPr>
      <w:r w:rsidRPr="00811CCB">
        <w:rPr>
          <w:rStyle w:val="Znakapoznpodarou"/>
        </w:rPr>
        <w:footnoteRef/>
      </w:r>
      <w:r w:rsidRPr="00811CCB">
        <w:t xml:space="preserve"> </w:t>
      </w:r>
      <w:r w:rsidRPr="00811CCB">
        <w:rPr>
          <w:rFonts w:eastAsiaTheme="minorHAnsi" w:cs="Times New Roman"/>
          <w:i/>
          <w:lang w:eastAsia="en-US"/>
        </w:rPr>
        <w:t>Splněno, a pokud lze uvést, tak na kolik procent byl indikátor splněn</w:t>
      </w:r>
    </w:p>
  </w:footnote>
  <w:footnote w:id="8">
    <w:p w:rsidR="00B53CAB" w:rsidRPr="00811CCB" w:rsidRDefault="00B53CAB" w:rsidP="000A7242">
      <w:pPr>
        <w:pStyle w:val="Textpoznpodarou"/>
        <w:spacing w:after="0"/>
        <w:rPr>
          <w:rFonts w:eastAsiaTheme="minorHAnsi" w:cs="Times New Roman"/>
          <w:i/>
          <w:lang w:eastAsia="en-US"/>
        </w:rPr>
      </w:pPr>
      <w:r w:rsidRPr="00811CCB">
        <w:rPr>
          <w:rStyle w:val="Znakapoznpodarou"/>
        </w:rPr>
        <w:footnoteRef/>
      </w:r>
      <w:r w:rsidRPr="00811CCB">
        <w:t xml:space="preserve"> </w:t>
      </w:r>
      <w:r w:rsidRPr="00811CCB">
        <w:rPr>
          <w:rFonts w:eastAsiaTheme="minorHAnsi" w:cs="Times New Roman"/>
          <w:i/>
          <w:lang w:eastAsia="en-US"/>
        </w:rPr>
        <w:t>Vztahují se k úspěšně ukončeným projektům v souladu s Indikátory realizace programu.</w:t>
      </w:r>
    </w:p>
  </w:footnote>
  <w:footnote w:id="9">
    <w:p w:rsidR="00B53CAB" w:rsidRPr="009B7FA5" w:rsidRDefault="00B53CAB" w:rsidP="008A37BD">
      <w:pPr>
        <w:pStyle w:val="Textpoznpodarou"/>
        <w:spacing w:after="0"/>
        <w:rPr>
          <w:rFonts w:eastAsiaTheme="minorHAnsi" w:cs="Times New Roman"/>
          <w:i/>
          <w:sz w:val="18"/>
          <w:szCs w:val="18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9B7FA5">
        <w:rPr>
          <w:rFonts w:eastAsiaTheme="minorHAnsi" w:cs="Times New Roman"/>
          <w:i/>
          <w:sz w:val="18"/>
          <w:szCs w:val="18"/>
          <w:lang w:eastAsia="en-US"/>
        </w:rPr>
        <w:t>Vztahují se k úspěšně ukončeným projektům v souladu s Indikátory realizace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374"/>
    <w:multiLevelType w:val="hybridMultilevel"/>
    <w:tmpl w:val="076E5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6D37"/>
    <w:multiLevelType w:val="hybridMultilevel"/>
    <w:tmpl w:val="59CA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269D"/>
    <w:multiLevelType w:val="hybridMultilevel"/>
    <w:tmpl w:val="0C14C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20E4C"/>
    <w:multiLevelType w:val="hybridMultilevel"/>
    <w:tmpl w:val="7820EA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625B7"/>
    <w:multiLevelType w:val="multilevel"/>
    <w:tmpl w:val="499E8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E070B7"/>
    <w:multiLevelType w:val="multilevel"/>
    <w:tmpl w:val="E3420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F3465D"/>
    <w:multiLevelType w:val="multilevel"/>
    <w:tmpl w:val="4A88C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4C751F1"/>
    <w:multiLevelType w:val="hybridMultilevel"/>
    <w:tmpl w:val="BE52C91C"/>
    <w:lvl w:ilvl="0" w:tplc="447A9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C24638"/>
    <w:multiLevelType w:val="hybridMultilevel"/>
    <w:tmpl w:val="136C99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CB"/>
    <w:rsid w:val="0001602B"/>
    <w:rsid w:val="00023D8B"/>
    <w:rsid w:val="000249B1"/>
    <w:rsid w:val="000A0520"/>
    <w:rsid w:val="000A7242"/>
    <w:rsid w:val="000B0350"/>
    <w:rsid w:val="000F0D15"/>
    <w:rsid w:val="00104ADD"/>
    <w:rsid w:val="00157FAC"/>
    <w:rsid w:val="0016031C"/>
    <w:rsid w:val="00186B6E"/>
    <w:rsid w:val="00205AA6"/>
    <w:rsid w:val="002D294F"/>
    <w:rsid w:val="002F74B0"/>
    <w:rsid w:val="00342993"/>
    <w:rsid w:val="0034767C"/>
    <w:rsid w:val="003B26CE"/>
    <w:rsid w:val="00513E38"/>
    <w:rsid w:val="005207D5"/>
    <w:rsid w:val="00596B4B"/>
    <w:rsid w:val="005E2D4E"/>
    <w:rsid w:val="006F3797"/>
    <w:rsid w:val="007147B3"/>
    <w:rsid w:val="00723EF7"/>
    <w:rsid w:val="007434FA"/>
    <w:rsid w:val="00745861"/>
    <w:rsid w:val="007628D9"/>
    <w:rsid w:val="007913DD"/>
    <w:rsid w:val="007A7C72"/>
    <w:rsid w:val="007E3AD4"/>
    <w:rsid w:val="007F2E9D"/>
    <w:rsid w:val="00811CCB"/>
    <w:rsid w:val="00825BC5"/>
    <w:rsid w:val="0083368E"/>
    <w:rsid w:val="00857211"/>
    <w:rsid w:val="00862BC2"/>
    <w:rsid w:val="00897C7D"/>
    <w:rsid w:val="008A17CB"/>
    <w:rsid w:val="008A37BD"/>
    <w:rsid w:val="008B7576"/>
    <w:rsid w:val="008F7384"/>
    <w:rsid w:val="00936FA2"/>
    <w:rsid w:val="009440CC"/>
    <w:rsid w:val="009A1844"/>
    <w:rsid w:val="00A71B3D"/>
    <w:rsid w:val="00A90F35"/>
    <w:rsid w:val="00B17A00"/>
    <w:rsid w:val="00B53CAB"/>
    <w:rsid w:val="00B94A04"/>
    <w:rsid w:val="00BC2361"/>
    <w:rsid w:val="00BC601B"/>
    <w:rsid w:val="00BE362C"/>
    <w:rsid w:val="00C41A3C"/>
    <w:rsid w:val="00C6235A"/>
    <w:rsid w:val="00C954AD"/>
    <w:rsid w:val="00CB2191"/>
    <w:rsid w:val="00CC438A"/>
    <w:rsid w:val="00D21D09"/>
    <w:rsid w:val="00D3444D"/>
    <w:rsid w:val="00D62D35"/>
    <w:rsid w:val="00DD3C36"/>
    <w:rsid w:val="00DF6AE5"/>
    <w:rsid w:val="00E50DD6"/>
    <w:rsid w:val="00E54991"/>
    <w:rsid w:val="00F72E6A"/>
    <w:rsid w:val="00F87FB7"/>
    <w:rsid w:val="00FA58C6"/>
    <w:rsid w:val="00FC37C6"/>
    <w:rsid w:val="00FC3D39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7CB"/>
  </w:style>
  <w:style w:type="paragraph" w:styleId="Nadpis1">
    <w:name w:val="heading 1"/>
    <w:basedOn w:val="Normln"/>
    <w:next w:val="Normln"/>
    <w:link w:val="Nadpis1Char"/>
    <w:uiPriority w:val="1"/>
    <w:qFormat/>
    <w:rsid w:val="008A1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Zkladntext"/>
    <w:link w:val="Nadpis2Char"/>
    <w:uiPriority w:val="1"/>
    <w:qFormat/>
    <w:rsid w:val="008A17CB"/>
    <w:pPr>
      <w:widowControl w:val="0"/>
      <w:spacing w:after="0" w:line="360" w:lineRule="auto"/>
      <w:ind w:right="135"/>
      <w:jc w:val="both"/>
      <w:outlineLvl w:val="1"/>
    </w:pPr>
    <w:rPr>
      <w:rFonts w:ascii="Times New Roman" w:eastAsia="Times New Roman" w:hAnsi="Times New Roman" w:cs="Times New Roman"/>
      <w:b/>
      <w:spacing w:val="-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unhideWhenUsed/>
    <w:rsid w:val="008A17CB"/>
    <w:pPr>
      <w:spacing w:after="100"/>
      <w:ind w:left="220"/>
    </w:pPr>
  </w:style>
  <w:style w:type="character" w:customStyle="1" w:styleId="Nadpis1Char">
    <w:name w:val="Nadpis 1 Char"/>
    <w:basedOn w:val="Standardnpsmoodstavce"/>
    <w:link w:val="Nadpis1"/>
    <w:uiPriority w:val="1"/>
    <w:rsid w:val="008A17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8A17CB"/>
    <w:rPr>
      <w:rFonts w:ascii="Times New Roman" w:eastAsia="Times New Roman" w:hAnsi="Times New Roman" w:cs="Times New Roman"/>
      <w:b/>
      <w:spacing w:val="-1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8A17C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A17CB"/>
    <w:pPr>
      <w:spacing w:after="10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A17CB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A17C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A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10b">
    <w:name w:val="Tabulka 10 b"/>
    <w:rsid w:val="008A17CB"/>
    <w:rPr>
      <w:sz w:val="20"/>
    </w:rPr>
  </w:style>
  <w:style w:type="paragraph" w:styleId="Odstavecseseznamem">
    <w:name w:val="List Paragraph"/>
    <w:basedOn w:val="Normln"/>
    <w:uiPriority w:val="99"/>
    <w:qFormat/>
    <w:rsid w:val="008A17C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A17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A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7CB"/>
  </w:style>
  <w:style w:type="paragraph" w:styleId="Zpat">
    <w:name w:val="footer"/>
    <w:basedOn w:val="Normln"/>
    <w:link w:val="ZpatChar"/>
    <w:uiPriority w:val="99"/>
    <w:unhideWhenUsed/>
    <w:rsid w:val="008A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7CB"/>
  </w:style>
  <w:style w:type="paragraph" w:styleId="Zkladntext">
    <w:name w:val="Body Text"/>
    <w:basedOn w:val="Normln"/>
    <w:link w:val="ZkladntextChar"/>
    <w:uiPriority w:val="99"/>
    <w:unhideWhenUsed/>
    <w:rsid w:val="008A17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A17CB"/>
  </w:style>
  <w:style w:type="character" w:styleId="Znakapoznpodarou">
    <w:name w:val="footnote reference"/>
    <w:uiPriority w:val="99"/>
    <w:rsid w:val="008A17C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8A17CB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17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lnweb">
    <w:name w:val="Normal (Web)"/>
    <w:basedOn w:val="Normln"/>
    <w:uiPriority w:val="99"/>
    <w:semiHidden/>
    <w:rsid w:val="008A17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uulka10bModr">
    <w:name w:val="Tabuulka 10 b. Modrá"/>
    <w:basedOn w:val="Normln"/>
    <w:rsid w:val="008A17CB"/>
    <w:pPr>
      <w:spacing w:after="0" w:line="360" w:lineRule="auto"/>
      <w:ind w:right="135" w:firstLine="567"/>
      <w:jc w:val="right"/>
    </w:pPr>
    <w:rPr>
      <w:rFonts w:ascii="Times New Roman" w:eastAsia="Times New Roman" w:hAnsi="Times New Roman" w:cs="Times New Roman"/>
      <w:color w:val="0000FF"/>
      <w:spacing w:val="-1"/>
      <w:sz w:val="20"/>
      <w:szCs w:val="20"/>
      <w:lang w:eastAsia="cs-CZ"/>
    </w:rPr>
  </w:style>
  <w:style w:type="paragraph" w:customStyle="1" w:styleId="Tabulkal10bTunModrDoprava">
    <w:name w:val="Tabulkal 10 b. Tučné Modrá Doprava"/>
    <w:basedOn w:val="Normln"/>
    <w:rsid w:val="008A17CB"/>
    <w:pPr>
      <w:spacing w:after="0" w:line="360" w:lineRule="auto"/>
      <w:ind w:right="135" w:firstLine="567"/>
      <w:jc w:val="right"/>
    </w:pPr>
    <w:rPr>
      <w:rFonts w:ascii="Times New Roman" w:eastAsia="Times New Roman" w:hAnsi="Times New Roman" w:cs="Times New Roman"/>
      <w:b/>
      <w:bCs/>
      <w:color w:val="0000FF"/>
      <w:spacing w:val="-1"/>
      <w:sz w:val="20"/>
      <w:szCs w:val="20"/>
      <w:lang w:eastAsia="cs-CZ"/>
    </w:rPr>
  </w:style>
  <w:style w:type="character" w:customStyle="1" w:styleId="value">
    <w:name w:val="value"/>
    <w:basedOn w:val="Standardnpsmoodstavce"/>
    <w:rsid w:val="008A17CB"/>
  </w:style>
  <w:style w:type="character" w:customStyle="1" w:styleId="left">
    <w:name w:val="left"/>
    <w:basedOn w:val="Standardnpsmoodstavce"/>
    <w:rsid w:val="008A17CB"/>
  </w:style>
  <w:style w:type="paragraph" w:styleId="Textbubliny">
    <w:name w:val="Balloon Text"/>
    <w:basedOn w:val="Normln"/>
    <w:link w:val="TextbublinyChar"/>
    <w:uiPriority w:val="99"/>
    <w:semiHidden/>
    <w:unhideWhenUsed/>
    <w:rsid w:val="006F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7CB"/>
  </w:style>
  <w:style w:type="paragraph" w:styleId="Nadpis1">
    <w:name w:val="heading 1"/>
    <w:basedOn w:val="Normln"/>
    <w:next w:val="Normln"/>
    <w:link w:val="Nadpis1Char"/>
    <w:uiPriority w:val="1"/>
    <w:qFormat/>
    <w:rsid w:val="008A1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Zkladntext"/>
    <w:link w:val="Nadpis2Char"/>
    <w:uiPriority w:val="1"/>
    <w:qFormat/>
    <w:rsid w:val="008A17CB"/>
    <w:pPr>
      <w:widowControl w:val="0"/>
      <w:spacing w:after="0" w:line="360" w:lineRule="auto"/>
      <w:ind w:right="135"/>
      <w:jc w:val="both"/>
      <w:outlineLvl w:val="1"/>
    </w:pPr>
    <w:rPr>
      <w:rFonts w:ascii="Times New Roman" w:eastAsia="Times New Roman" w:hAnsi="Times New Roman" w:cs="Times New Roman"/>
      <w:b/>
      <w:spacing w:val="-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unhideWhenUsed/>
    <w:rsid w:val="008A17CB"/>
    <w:pPr>
      <w:spacing w:after="100"/>
      <w:ind w:left="220"/>
    </w:pPr>
  </w:style>
  <w:style w:type="character" w:customStyle="1" w:styleId="Nadpis1Char">
    <w:name w:val="Nadpis 1 Char"/>
    <w:basedOn w:val="Standardnpsmoodstavce"/>
    <w:link w:val="Nadpis1"/>
    <w:uiPriority w:val="1"/>
    <w:rsid w:val="008A17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8A17CB"/>
    <w:rPr>
      <w:rFonts w:ascii="Times New Roman" w:eastAsia="Times New Roman" w:hAnsi="Times New Roman" w:cs="Times New Roman"/>
      <w:b/>
      <w:spacing w:val="-1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8A17C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A17CB"/>
    <w:pPr>
      <w:spacing w:after="10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A17CB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A17C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A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10b">
    <w:name w:val="Tabulka 10 b"/>
    <w:rsid w:val="008A17CB"/>
    <w:rPr>
      <w:sz w:val="20"/>
    </w:rPr>
  </w:style>
  <w:style w:type="paragraph" w:styleId="Odstavecseseznamem">
    <w:name w:val="List Paragraph"/>
    <w:basedOn w:val="Normln"/>
    <w:uiPriority w:val="99"/>
    <w:qFormat/>
    <w:rsid w:val="008A17C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A17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A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7CB"/>
  </w:style>
  <w:style w:type="paragraph" w:styleId="Zpat">
    <w:name w:val="footer"/>
    <w:basedOn w:val="Normln"/>
    <w:link w:val="ZpatChar"/>
    <w:uiPriority w:val="99"/>
    <w:unhideWhenUsed/>
    <w:rsid w:val="008A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7CB"/>
  </w:style>
  <w:style w:type="paragraph" w:styleId="Zkladntext">
    <w:name w:val="Body Text"/>
    <w:basedOn w:val="Normln"/>
    <w:link w:val="ZkladntextChar"/>
    <w:uiPriority w:val="99"/>
    <w:unhideWhenUsed/>
    <w:rsid w:val="008A17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A17CB"/>
  </w:style>
  <w:style w:type="character" w:styleId="Znakapoznpodarou">
    <w:name w:val="footnote reference"/>
    <w:uiPriority w:val="99"/>
    <w:rsid w:val="008A17C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8A17CB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17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lnweb">
    <w:name w:val="Normal (Web)"/>
    <w:basedOn w:val="Normln"/>
    <w:uiPriority w:val="99"/>
    <w:semiHidden/>
    <w:rsid w:val="008A17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uulka10bModr">
    <w:name w:val="Tabuulka 10 b. Modrá"/>
    <w:basedOn w:val="Normln"/>
    <w:rsid w:val="008A17CB"/>
    <w:pPr>
      <w:spacing w:after="0" w:line="360" w:lineRule="auto"/>
      <w:ind w:right="135" w:firstLine="567"/>
      <w:jc w:val="right"/>
    </w:pPr>
    <w:rPr>
      <w:rFonts w:ascii="Times New Roman" w:eastAsia="Times New Roman" w:hAnsi="Times New Roman" w:cs="Times New Roman"/>
      <w:color w:val="0000FF"/>
      <w:spacing w:val="-1"/>
      <w:sz w:val="20"/>
      <w:szCs w:val="20"/>
      <w:lang w:eastAsia="cs-CZ"/>
    </w:rPr>
  </w:style>
  <w:style w:type="paragraph" w:customStyle="1" w:styleId="Tabulkal10bTunModrDoprava">
    <w:name w:val="Tabulkal 10 b. Tučné Modrá Doprava"/>
    <w:basedOn w:val="Normln"/>
    <w:rsid w:val="008A17CB"/>
    <w:pPr>
      <w:spacing w:after="0" w:line="360" w:lineRule="auto"/>
      <w:ind w:right="135" w:firstLine="567"/>
      <w:jc w:val="right"/>
    </w:pPr>
    <w:rPr>
      <w:rFonts w:ascii="Times New Roman" w:eastAsia="Times New Roman" w:hAnsi="Times New Roman" w:cs="Times New Roman"/>
      <w:b/>
      <w:bCs/>
      <w:color w:val="0000FF"/>
      <w:spacing w:val="-1"/>
      <w:sz w:val="20"/>
      <w:szCs w:val="20"/>
      <w:lang w:eastAsia="cs-CZ"/>
    </w:rPr>
  </w:style>
  <w:style w:type="character" w:customStyle="1" w:styleId="value">
    <w:name w:val="value"/>
    <w:basedOn w:val="Standardnpsmoodstavce"/>
    <w:rsid w:val="008A17CB"/>
  </w:style>
  <w:style w:type="character" w:customStyle="1" w:styleId="left">
    <w:name w:val="left"/>
    <w:basedOn w:val="Standardnpsmoodstavce"/>
    <w:rsid w:val="008A17CB"/>
  </w:style>
  <w:style w:type="paragraph" w:styleId="Textbubliny">
    <w:name w:val="Balloon Text"/>
    <w:basedOn w:val="Normln"/>
    <w:link w:val="TextbublinyChar"/>
    <w:uiPriority w:val="99"/>
    <w:semiHidden/>
    <w:unhideWhenUsed/>
    <w:rsid w:val="006F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Cirri\Desktop\podklady%20final\Kopie%20-%205_uspesnost%20uchaze&#269;&#367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oleObject" Target="file:///C:\Users\Cirri\Dropbox\VaV%20(1)\vyhodnoceni%20programu\riv17\A%20riv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oleObject" Target="file:///C:\Users\Cirri\Dropbox\VaV%20(1)\vyhodnoceni%20programu\riv17\A%20riv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oleObject" Target="file:///C:\Users\Cirri\Dropbox\VaV%20(1)\vyhodnoceni%20programu\riv17\A%20riv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Style" Target="style13.xml"/><Relationship Id="rId2" Type="http://schemas.microsoft.com/office/2011/relationships/chartColorStyle" Target="colors13.xml"/><Relationship Id="rId1" Type="http://schemas.openxmlformats.org/officeDocument/2006/relationships/oleObject" Target="file:///C:\Users\Cirri\Dropbox\VaV%20(1)\vyhodnoceni%20programu\riv17\A%20riv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Style" Target="style14.xml"/><Relationship Id="rId2" Type="http://schemas.microsoft.com/office/2011/relationships/chartColorStyle" Target="colors14.xml"/><Relationship Id="rId1" Type="http://schemas.openxmlformats.org/officeDocument/2006/relationships/oleObject" Target="file:///C:\Users\Cirri\Dropbox\VaV%20(1)\vyhodnoceni%20programu\riv17\A%20riv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Style" Target="style15.xml"/><Relationship Id="rId2" Type="http://schemas.microsoft.com/office/2011/relationships/chartColorStyle" Target="colors15.xml"/><Relationship Id="rId1" Type="http://schemas.openxmlformats.org/officeDocument/2006/relationships/oleObject" Target="file:///C:\Users\Cirri\Dropbox\VaV%20(1)\vyhodnoceni%20programu\riv17\A%20riv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Style" Target="style16.xml"/><Relationship Id="rId2" Type="http://schemas.microsoft.com/office/2011/relationships/chartColorStyle" Target="colors16.xml"/><Relationship Id="rId1" Type="http://schemas.openxmlformats.org/officeDocument/2006/relationships/oleObject" Target="file:///C:\Users\Cirri\Desktop\podklady%20final\CEP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Style" Target="style17.xml"/><Relationship Id="rId2" Type="http://schemas.microsoft.com/office/2011/relationships/chartColorStyle" Target="colors17.xml"/><Relationship Id="rId1" Type="http://schemas.openxmlformats.org/officeDocument/2006/relationships/oleObject" Target="file:///C:\Users\Cirri\Desktop\podklady%20final\CEP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Style" Target="style18.xml"/><Relationship Id="rId2" Type="http://schemas.microsoft.com/office/2011/relationships/chartColorStyle" Target="colors18.xml"/><Relationship Id="rId1" Type="http://schemas.openxmlformats.org/officeDocument/2006/relationships/oleObject" Target="file:///C:\Users\Cirri\Desktop\podklady%20final\CEP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microsoft.com/office/2011/relationships/chartStyle" Target="style19.xml"/><Relationship Id="rId2" Type="http://schemas.microsoft.com/office/2011/relationships/chartColorStyle" Target="colors19.xml"/><Relationship Id="rId1" Type="http://schemas.openxmlformats.org/officeDocument/2006/relationships/oleObject" Target="file:///C:\Users\Cirri\Desktop\podklady%20final\CEP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C:\Users\Cirri\Desktop\podklady%20final\Kopie%20-%205_uspesnost%20uchaze&#269;&#367;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microsoft.com/office/2011/relationships/chartStyle" Target="style20.xml"/><Relationship Id="rId2" Type="http://schemas.microsoft.com/office/2011/relationships/chartColorStyle" Target="colors20.xml"/><Relationship Id="rId1" Type="http://schemas.openxmlformats.org/officeDocument/2006/relationships/oleObject" Target="file:///C:\Users\Cirri\Desktop\podklady%20final\CEP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microsoft.com/office/2011/relationships/chartStyle" Target="style21.xml"/><Relationship Id="rId2" Type="http://schemas.microsoft.com/office/2011/relationships/chartColorStyle" Target="colors21.xml"/><Relationship Id="rId1" Type="http://schemas.openxmlformats.org/officeDocument/2006/relationships/oleObject" Target="file:///C:\Users\Cirri\Desktop\podklady%20final\CEP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microsoft.com/office/2011/relationships/chartStyle" Target="style22.xml"/><Relationship Id="rId2" Type="http://schemas.microsoft.com/office/2011/relationships/chartColorStyle" Target="colors22.xml"/><Relationship Id="rId1" Type="http://schemas.openxmlformats.org/officeDocument/2006/relationships/oleObject" Target="file:///C:\Users\Cirri\Desktop\podklady%20final\CEP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microsoft.com/office/2011/relationships/chartStyle" Target="style23.xml"/><Relationship Id="rId2" Type="http://schemas.microsoft.com/office/2011/relationships/chartColorStyle" Target="colors23.xml"/><Relationship Id="rId1" Type="http://schemas.openxmlformats.org/officeDocument/2006/relationships/oleObject" Target="file:///C:\Users\Cirri\Desktop\podklady%20final\CEP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microsoft.com/office/2011/relationships/chartStyle" Target="style24.xml"/><Relationship Id="rId2" Type="http://schemas.microsoft.com/office/2011/relationships/chartColorStyle" Target="colors24.xml"/><Relationship Id="rId1" Type="http://schemas.openxmlformats.org/officeDocument/2006/relationships/oleObject" Target="file:///C:\Users\Cirri\Desktop\podklady%20final\prijemci.xlsx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microsoft.com/office/2011/relationships/chartStyle" Target="style25.xml"/><Relationship Id="rId2" Type="http://schemas.microsoft.com/office/2011/relationships/chartColorStyle" Target="colors25.xml"/><Relationship Id="rId1" Type="http://schemas.openxmlformats.org/officeDocument/2006/relationships/oleObject" Target="file:///C:\Users\Cirri\Desktop\podklady%20final\prijemci.xlsx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microsoft.com/office/2011/relationships/chartStyle" Target="style26.xml"/><Relationship Id="rId2" Type="http://schemas.microsoft.com/office/2011/relationships/chartColorStyle" Target="colors26.xml"/><Relationship Id="rId1" Type="http://schemas.openxmlformats.org/officeDocument/2006/relationships/oleObject" Target="file:///C:\Users\Cirri\Desktop\podklady%20final\prijemci.xlsx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microsoft.com/office/2011/relationships/chartStyle" Target="style27.xml"/><Relationship Id="rId2" Type="http://schemas.microsoft.com/office/2011/relationships/chartColorStyle" Target="colors27.xml"/><Relationship Id="rId1" Type="http://schemas.openxmlformats.org/officeDocument/2006/relationships/oleObject" Target="file:///C:\Users\Cirri\Desktop\podklady%20final\prijemci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C:\Users\Cirri\Desktop\podklady%20final\Kopie%20-%205_uspesnost%20uchaze&#269;&#367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C:\Users\Cirri\Desktop\podklady%20final\Kopie%20-%205_uspesnost%20uchaze&#269;&#367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C:\Users\MB\Dropbox\VaV\vyhodnoceni%20programu\prijemci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file:///C:\Users\Cirri\Desktop\v&#253;daje%20na%20program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oleObject" Target="file:///C:\Users\Cirri\Dropbox\VaV%20(1)\vyhodnoceni%20programu\riv17\A%20riv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oleObject" Target="file:///C:\Users\Cirri\Dropbox\VaV%20(1)\vyhodnoceni%20programu\riv17\A%20riv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oleObject" Target="file:///C:\Users\Cirri\Dropbox\VaV%20(1)\vyhodnoceni%20programu\riv17\A%20ri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1. veřejná soutěž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7843385878952013E-2"/>
          <c:y val="0.19562236286919835"/>
          <c:w val="0.86902208794477231"/>
          <c:h val="0.6820239044486528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ves!$A$3:$A$5</c:f>
              <c:strCache>
                <c:ptCount val="3"/>
                <c:pt idx="0">
                  <c:v>Přihlášených projektů</c:v>
                </c:pt>
                <c:pt idx="1">
                  <c:v>Hodnocených projektů</c:v>
                </c:pt>
                <c:pt idx="2">
                  <c:v>Přijato k podpoře</c:v>
                </c:pt>
              </c:strCache>
            </c:strRef>
          </c:cat>
          <c:val>
            <c:numRef>
              <c:f>ves!$B$3:$B$5</c:f>
              <c:numCache>
                <c:formatCode>General</c:formatCode>
                <c:ptCount val="3"/>
                <c:pt idx="0">
                  <c:v>219</c:v>
                </c:pt>
                <c:pt idx="1">
                  <c:v>171</c:v>
                </c:pt>
                <c:pt idx="2">
                  <c:v>35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349568"/>
        <c:axId val="79786752"/>
      </c:barChart>
      <c:catAx>
        <c:axId val="1034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9786752"/>
        <c:crosses val="autoZero"/>
        <c:auto val="1"/>
        <c:lblAlgn val="ctr"/>
        <c:lblOffset val="100"/>
        <c:noMultiLvlLbl val="0"/>
      </c:catAx>
      <c:valAx>
        <c:axId val="7978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349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Rok 2014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List4!$C$3:$S$3</c:f>
              <c:strCache>
                <c:ptCount val="1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J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P</c:v>
                </c:pt>
                <c:pt idx="13">
                  <c:v>R</c:v>
                </c:pt>
                <c:pt idx="14">
                  <c:v>V</c:v>
                </c:pt>
                <c:pt idx="15">
                  <c:v>W</c:v>
                </c:pt>
                <c:pt idx="16">
                  <c:v>Z</c:v>
                </c:pt>
              </c:strCache>
            </c:strRef>
          </c:cat>
          <c:val>
            <c:numRef>
              <c:f>List4!$C$4:$S$4</c:f>
              <c:numCache>
                <c:formatCode>General</c:formatCode>
                <c:ptCount val="17"/>
                <c:pt idx="0">
                  <c:v>17</c:v>
                </c:pt>
                <c:pt idx="1">
                  <c:v>51</c:v>
                </c:pt>
                <c:pt idx="2">
                  <c:v>33</c:v>
                </c:pt>
                <c:pt idx="3">
                  <c:v>145</c:v>
                </c:pt>
                <c:pt idx="4">
                  <c:v>19</c:v>
                </c:pt>
                <c:pt idx="5">
                  <c:v>5</c:v>
                </c:pt>
                <c:pt idx="6">
                  <c:v>21</c:v>
                </c:pt>
                <c:pt idx="7">
                  <c:v>1</c:v>
                </c:pt>
                <c:pt idx="8">
                  <c:v>218</c:v>
                </c:pt>
                <c:pt idx="9">
                  <c:v>10</c:v>
                </c:pt>
                <c:pt idx="10">
                  <c:v>60</c:v>
                </c:pt>
                <c:pt idx="11">
                  <c:v>79</c:v>
                </c:pt>
                <c:pt idx="12">
                  <c:v>2</c:v>
                </c:pt>
                <c:pt idx="13">
                  <c:v>50</c:v>
                </c:pt>
                <c:pt idx="14">
                  <c:v>1</c:v>
                </c:pt>
                <c:pt idx="15">
                  <c:v>37</c:v>
                </c:pt>
                <c:pt idx="16">
                  <c:v>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537984"/>
        <c:axId val="90539520"/>
      </c:barChart>
      <c:catAx>
        <c:axId val="9053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539520"/>
        <c:crosses val="autoZero"/>
        <c:auto val="1"/>
        <c:lblAlgn val="ctr"/>
        <c:lblOffset val="100"/>
        <c:noMultiLvlLbl val="0"/>
      </c:catAx>
      <c:valAx>
        <c:axId val="9053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537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Rok 2015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List5!$C$3:$Q$3</c:f>
              <c:strCache>
                <c:ptCount val="1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J</c:v>
                </c:pt>
                <c:pt idx="8">
                  <c:v>M</c:v>
                </c:pt>
                <c:pt idx="9">
                  <c:v>N</c:v>
                </c:pt>
                <c:pt idx="10">
                  <c:v>O</c:v>
                </c:pt>
                <c:pt idx="11">
                  <c:v>P</c:v>
                </c:pt>
                <c:pt idx="12">
                  <c:v>R</c:v>
                </c:pt>
                <c:pt idx="13">
                  <c:v>W</c:v>
                </c:pt>
                <c:pt idx="14">
                  <c:v>Z</c:v>
                </c:pt>
              </c:strCache>
            </c:strRef>
          </c:cat>
          <c:val>
            <c:numRef>
              <c:f>List5!$C$4:$Q$4</c:f>
              <c:numCache>
                <c:formatCode>General</c:formatCode>
                <c:ptCount val="15"/>
                <c:pt idx="0">
                  <c:v>27</c:v>
                </c:pt>
                <c:pt idx="1">
                  <c:v>109</c:v>
                </c:pt>
                <c:pt idx="2">
                  <c:v>52</c:v>
                </c:pt>
                <c:pt idx="3">
                  <c:v>138</c:v>
                </c:pt>
                <c:pt idx="4">
                  <c:v>44</c:v>
                </c:pt>
                <c:pt idx="5">
                  <c:v>10</c:v>
                </c:pt>
                <c:pt idx="6">
                  <c:v>34</c:v>
                </c:pt>
                <c:pt idx="7">
                  <c:v>215</c:v>
                </c:pt>
                <c:pt idx="8">
                  <c:v>11</c:v>
                </c:pt>
                <c:pt idx="9">
                  <c:v>210</c:v>
                </c:pt>
                <c:pt idx="10">
                  <c:v>85</c:v>
                </c:pt>
                <c:pt idx="11">
                  <c:v>10</c:v>
                </c:pt>
                <c:pt idx="12">
                  <c:v>62</c:v>
                </c:pt>
                <c:pt idx="13">
                  <c:v>40</c:v>
                </c:pt>
                <c:pt idx="14">
                  <c:v>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567424"/>
        <c:axId val="90570112"/>
      </c:barChart>
      <c:catAx>
        <c:axId val="9056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570112"/>
        <c:crosses val="autoZero"/>
        <c:auto val="1"/>
        <c:lblAlgn val="ctr"/>
        <c:lblOffset val="100"/>
        <c:noMultiLvlLbl val="0"/>
      </c:catAx>
      <c:valAx>
        <c:axId val="9057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56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Rok 2016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List6!$C$3:$O$3</c:f>
              <c:strCache>
                <c:ptCount val="13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G</c:v>
                </c:pt>
                <c:pt idx="6">
                  <c:v>J</c:v>
                </c:pt>
                <c:pt idx="7">
                  <c:v>M</c:v>
                </c:pt>
                <c:pt idx="8">
                  <c:v>N</c:v>
                </c:pt>
                <c:pt idx="9">
                  <c:v>O</c:v>
                </c:pt>
                <c:pt idx="10">
                  <c:v>R</c:v>
                </c:pt>
                <c:pt idx="11">
                  <c:v>W</c:v>
                </c:pt>
                <c:pt idx="12">
                  <c:v>Z</c:v>
                </c:pt>
              </c:strCache>
            </c:strRef>
          </c:cat>
          <c:val>
            <c:numRef>
              <c:f>List6!$C$4:$O$4</c:f>
              <c:numCache>
                <c:formatCode>General</c:formatCode>
                <c:ptCount val="13"/>
                <c:pt idx="0">
                  <c:v>3</c:v>
                </c:pt>
                <c:pt idx="1">
                  <c:v>11</c:v>
                </c:pt>
                <c:pt idx="2">
                  <c:v>5</c:v>
                </c:pt>
                <c:pt idx="3">
                  <c:v>32</c:v>
                </c:pt>
                <c:pt idx="4">
                  <c:v>4</c:v>
                </c:pt>
                <c:pt idx="5">
                  <c:v>2</c:v>
                </c:pt>
                <c:pt idx="6">
                  <c:v>86</c:v>
                </c:pt>
                <c:pt idx="7">
                  <c:v>2</c:v>
                </c:pt>
                <c:pt idx="8">
                  <c:v>119</c:v>
                </c:pt>
                <c:pt idx="9">
                  <c:v>19</c:v>
                </c:pt>
                <c:pt idx="10">
                  <c:v>7</c:v>
                </c:pt>
                <c:pt idx="11">
                  <c:v>6</c:v>
                </c:pt>
                <c:pt idx="1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1900160"/>
        <c:axId val="91911296"/>
      </c:barChart>
      <c:catAx>
        <c:axId val="9190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911296"/>
        <c:crosses val="autoZero"/>
        <c:auto val="1"/>
        <c:lblAlgn val="ctr"/>
        <c:lblOffset val="100"/>
        <c:noMultiLvlLbl val="0"/>
      </c:catAx>
      <c:valAx>
        <c:axId val="9191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90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Rok 2017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List7!$C$3:$O$3</c:f>
              <c:strCache>
                <c:ptCount val="13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J</c:v>
                </c:pt>
                <c:pt idx="7">
                  <c:v>M</c:v>
                </c:pt>
                <c:pt idx="8">
                  <c:v>N</c:v>
                </c:pt>
                <c:pt idx="9">
                  <c:v>O</c:v>
                </c:pt>
                <c:pt idx="10">
                  <c:v>R</c:v>
                </c:pt>
                <c:pt idx="11">
                  <c:v>W</c:v>
                </c:pt>
                <c:pt idx="12">
                  <c:v>Z</c:v>
                </c:pt>
              </c:strCache>
            </c:strRef>
          </c:cat>
          <c:val>
            <c:numRef>
              <c:f>List7!$C$4:$O$4</c:f>
              <c:numCache>
                <c:formatCode>General</c:formatCode>
                <c:ptCount val="13"/>
                <c:pt idx="0">
                  <c:v>12</c:v>
                </c:pt>
                <c:pt idx="1">
                  <c:v>32</c:v>
                </c:pt>
                <c:pt idx="2">
                  <c:v>2</c:v>
                </c:pt>
                <c:pt idx="3">
                  <c:v>18</c:v>
                </c:pt>
                <c:pt idx="4">
                  <c:v>27</c:v>
                </c:pt>
                <c:pt idx="5">
                  <c:v>2</c:v>
                </c:pt>
                <c:pt idx="6">
                  <c:v>41</c:v>
                </c:pt>
                <c:pt idx="7">
                  <c:v>4</c:v>
                </c:pt>
                <c:pt idx="8">
                  <c:v>52</c:v>
                </c:pt>
                <c:pt idx="9">
                  <c:v>9</c:v>
                </c:pt>
                <c:pt idx="10">
                  <c:v>1</c:v>
                </c:pt>
                <c:pt idx="11">
                  <c:v>12</c:v>
                </c:pt>
                <c:pt idx="1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702592"/>
        <c:axId val="90705280"/>
      </c:barChart>
      <c:catAx>
        <c:axId val="9070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705280"/>
        <c:crosses val="autoZero"/>
        <c:auto val="1"/>
        <c:lblAlgn val="ctr"/>
        <c:lblOffset val="100"/>
        <c:noMultiLvlLbl val="0"/>
      </c:catAx>
      <c:valAx>
        <c:axId val="9070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70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Celkem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List9!$C$3:$S$3</c:f>
              <c:strCache>
                <c:ptCount val="1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J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P</c:v>
                </c:pt>
                <c:pt idx="13">
                  <c:v>R</c:v>
                </c:pt>
                <c:pt idx="14">
                  <c:v>V</c:v>
                </c:pt>
                <c:pt idx="15">
                  <c:v>W</c:v>
                </c:pt>
                <c:pt idx="16">
                  <c:v>Z</c:v>
                </c:pt>
              </c:strCache>
            </c:strRef>
          </c:cat>
          <c:val>
            <c:numRef>
              <c:f>List9!$C$4:$S$4</c:f>
              <c:numCache>
                <c:formatCode>General</c:formatCode>
                <c:ptCount val="17"/>
                <c:pt idx="0">
                  <c:v>76</c:v>
                </c:pt>
                <c:pt idx="1">
                  <c:v>255</c:v>
                </c:pt>
                <c:pt idx="2">
                  <c:v>153</c:v>
                </c:pt>
                <c:pt idx="3">
                  <c:v>531</c:v>
                </c:pt>
                <c:pt idx="4">
                  <c:v>117</c:v>
                </c:pt>
                <c:pt idx="5">
                  <c:v>22</c:v>
                </c:pt>
                <c:pt idx="6">
                  <c:v>64</c:v>
                </c:pt>
                <c:pt idx="7">
                  <c:v>1</c:v>
                </c:pt>
                <c:pt idx="8">
                  <c:v>830</c:v>
                </c:pt>
                <c:pt idx="9">
                  <c:v>39</c:v>
                </c:pt>
                <c:pt idx="10">
                  <c:v>474</c:v>
                </c:pt>
                <c:pt idx="11">
                  <c:v>266</c:v>
                </c:pt>
                <c:pt idx="12">
                  <c:v>12</c:v>
                </c:pt>
                <c:pt idx="13">
                  <c:v>148</c:v>
                </c:pt>
                <c:pt idx="14">
                  <c:v>1</c:v>
                </c:pt>
                <c:pt idx="15">
                  <c:v>140</c:v>
                </c:pt>
                <c:pt idx="16">
                  <c:v>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732800"/>
        <c:axId val="90752128"/>
      </c:barChart>
      <c:catAx>
        <c:axId val="9073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752128"/>
        <c:crosses val="autoZero"/>
        <c:auto val="1"/>
        <c:lblAlgn val="ctr"/>
        <c:lblOffset val="100"/>
        <c:noMultiLvlLbl val="0"/>
      </c:catAx>
      <c:valAx>
        <c:axId val="9075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732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2011-2017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List8!$C$3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List8!$D$2:$T$2</c:f>
              <c:strCache>
                <c:ptCount val="1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J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P</c:v>
                </c:pt>
                <c:pt idx="13">
                  <c:v>R</c:v>
                </c:pt>
                <c:pt idx="14">
                  <c:v>V</c:v>
                </c:pt>
                <c:pt idx="15">
                  <c:v>W</c:v>
                </c:pt>
                <c:pt idx="16">
                  <c:v>Z</c:v>
                </c:pt>
              </c:strCache>
            </c:strRef>
          </c:cat>
          <c:val>
            <c:numRef>
              <c:f>List8!$D$3:$T$3</c:f>
              <c:numCache>
                <c:formatCode>General</c:formatCode>
                <c:ptCount val="17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16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26</c:v>
                </c:pt>
                <c:pt idx="9">
                  <c:v>0</c:v>
                </c:pt>
                <c:pt idx="10">
                  <c:v>0</c:v>
                </c:pt>
                <c:pt idx="11">
                  <c:v>5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List8!$C$4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List8!$D$2:$T$2</c:f>
              <c:strCache>
                <c:ptCount val="1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J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P</c:v>
                </c:pt>
                <c:pt idx="13">
                  <c:v>R</c:v>
                </c:pt>
                <c:pt idx="14">
                  <c:v>V</c:v>
                </c:pt>
                <c:pt idx="15">
                  <c:v>W</c:v>
                </c:pt>
                <c:pt idx="16">
                  <c:v>Z</c:v>
                </c:pt>
              </c:strCache>
            </c:strRef>
          </c:cat>
          <c:val>
            <c:numRef>
              <c:f>List8!$D$4:$T$4</c:f>
              <c:numCache>
                <c:formatCode>General</c:formatCode>
                <c:ptCount val="17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70</c:v>
                </c:pt>
                <c:pt idx="4">
                  <c:v>6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100</c:v>
                </c:pt>
                <c:pt idx="9">
                  <c:v>8</c:v>
                </c:pt>
                <c:pt idx="10">
                  <c:v>5</c:v>
                </c:pt>
                <c:pt idx="11">
                  <c:v>18</c:v>
                </c:pt>
                <c:pt idx="12">
                  <c:v>0</c:v>
                </c:pt>
                <c:pt idx="13">
                  <c:v>13</c:v>
                </c:pt>
                <c:pt idx="14">
                  <c:v>0</c:v>
                </c:pt>
                <c:pt idx="15">
                  <c:v>22</c:v>
                </c:pt>
                <c:pt idx="16">
                  <c:v>0</c:v>
                </c:pt>
              </c:numCache>
            </c:numRef>
          </c:val>
        </c:ser>
        <c:ser>
          <c:idx val="2"/>
          <c:order val="2"/>
          <c:tx>
            <c:strRef>
              <c:f>List8!$C$5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List8!$D$2:$T$2</c:f>
              <c:strCache>
                <c:ptCount val="1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J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P</c:v>
                </c:pt>
                <c:pt idx="13">
                  <c:v>R</c:v>
                </c:pt>
                <c:pt idx="14">
                  <c:v>V</c:v>
                </c:pt>
                <c:pt idx="15">
                  <c:v>W</c:v>
                </c:pt>
                <c:pt idx="16">
                  <c:v>Z</c:v>
                </c:pt>
              </c:strCache>
            </c:strRef>
          </c:cat>
          <c:val>
            <c:numRef>
              <c:f>List8!$D$5:$T$5</c:f>
              <c:numCache>
                <c:formatCode>General</c:formatCode>
                <c:ptCount val="17"/>
                <c:pt idx="0">
                  <c:v>10</c:v>
                </c:pt>
                <c:pt idx="1">
                  <c:v>28</c:v>
                </c:pt>
                <c:pt idx="2">
                  <c:v>28</c:v>
                </c:pt>
                <c:pt idx="3">
                  <c:v>112</c:v>
                </c:pt>
                <c:pt idx="4">
                  <c:v>15</c:v>
                </c:pt>
                <c:pt idx="5">
                  <c:v>4</c:v>
                </c:pt>
                <c:pt idx="6">
                  <c:v>5</c:v>
                </c:pt>
                <c:pt idx="7">
                  <c:v>0</c:v>
                </c:pt>
                <c:pt idx="8">
                  <c:v>144</c:v>
                </c:pt>
                <c:pt idx="9">
                  <c:v>5</c:v>
                </c:pt>
                <c:pt idx="10">
                  <c:v>28</c:v>
                </c:pt>
                <c:pt idx="11">
                  <c:v>51</c:v>
                </c:pt>
                <c:pt idx="12">
                  <c:v>0</c:v>
                </c:pt>
                <c:pt idx="13">
                  <c:v>14</c:v>
                </c:pt>
                <c:pt idx="14">
                  <c:v>0</c:v>
                </c:pt>
                <c:pt idx="15">
                  <c:v>21</c:v>
                </c:pt>
                <c:pt idx="16">
                  <c:v>3</c:v>
                </c:pt>
              </c:numCache>
            </c:numRef>
          </c:val>
        </c:ser>
        <c:ser>
          <c:idx val="3"/>
          <c:order val="3"/>
          <c:tx>
            <c:strRef>
              <c:f>List8!$C$6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List8!$D$2:$T$2</c:f>
              <c:strCache>
                <c:ptCount val="1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J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P</c:v>
                </c:pt>
                <c:pt idx="13">
                  <c:v>R</c:v>
                </c:pt>
                <c:pt idx="14">
                  <c:v>V</c:v>
                </c:pt>
                <c:pt idx="15">
                  <c:v>W</c:v>
                </c:pt>
                <c:pt idx="16">
                  <c:v>Z</c:v>
                </c:pt>
              </c:strCache>
            </c:strRef>
          </c:cat>
          <c:val>
            <c:numRef>
              <c:f>List8!$D$6:$T$6</c:f>
              <c:numCache>
                <c:formatCode>General</c:formatCode>
                <c:ptCount val="17"/>
                <c:pt idx="0">
                  <c:v>17</c:v>
                </c:pt>
                <c:pt idx="1">
                  <c:v>51</c:v>
                </c:pt>
                <c:pt idx="2">
                  <c:v>33</c:v>
                </c:pt>
                <c:pt idx="3">
                  <c:v>145</c:v>
                </c:pt>
                <c:pt idx="4">
                  <c:v>19</c:v>
                </c:pt>
                <c:pt idx="5">
                  <c:v>5</c:v>
                </c:pt>
                <c:pt idx="6">
                  <c:v>21</c:v>
                </c:pt>
                <c:pt idx="7">
                  <c:v>1</c:v>
                </c:pt>
                <c:pt idx="8">
                  <c:v>218</c:v>
                </c:pt>
                <c:pt idx="9">
                  <c:v>10</c:v>
                </c:pt>
                <c:pt idx="10">
                  <c:v>60</c:v>
                </c:pt>
                <c:pt idx="11">
                  <c:v>79</c:v>
                </c:pt>
                <c:pt idx="12">
                  <c:v>2</c:v>
                </c:pt>
                <c:pt idx="13">
                  <c:v>50</c:v>
                </c:pt>
                <c:pt idx="14">
                  <c:v>1</c:v>
                </c:pt>
                <c:pt idx="15">
                  <c:v>37</c:v>
                </c:pt>
                <c:pt idx="16">
                  <c:v>16</c:v>
                </c:pt>
              </c:numCache>
            </c:numRef>
          </c:val>
        </c:ser>
        <c:ser>
          <c:idx val="4"/>
          <c:order val="4"/>
          <c:tx>
            <c:strRef>
              <c:f>List8!$C$7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List8!$D$2:$T$2</c:f>
              <c:strCache>
                <c:ptCount val="1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J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P</c:v>
                </c:pt>
                <c:pt idx="13">
                  <c:v>R</c:v>
                </c:pt>
                <c:pt idx="14">
                  <c:v>V</c:v>
                </c:pt>
                <c:pt idx="15">
                  <c:v>W</c:v>
                </c:pt>
                <c:pt idx="16">
                  <c:v>Z</c:v>
                </c:pt>
              </c:strCache>
            </c:strRef>
          </c:cat>
          <c:val>
            <c:numRef>
              <c:f>List8!$D$7:$T$7</c:f>
              <c:numCache>
                <c:formatCode>General</c:formatCode>
                <c:ptCount val="17"/>
                <c:pt idx="0">
                  <c:v>27</c:v>
                </c:pt>
                <c:pt idx="1">
                  <c:v>109</c:v>
                </c:pt>
                <c:pt idx="2">
                  <c:v>52</c:v>
                </c:pt>
                <c:pt idx="3">
                  <c:v>138</c:v>
                </c:pt>
                <c:pt idx="4">
                  <c:v>44</c:v>
                </c:pt>
                <c:pt idx="5">
                  <c:v>10</c:v>
                </c:pt>
                <c:pt idx="6">
                  <c:v>34</c:v>
                </c:pt>
                <c:pt idx="7">
                  <c:v>0</c:v>
                </c:pt>
                <c:pt idx="8">
                  <c:v>215</c:v>
                </c:pt>
                <c:pt idx="9">
                  <c:v>11</c:v>
                </c:pt>
                <c:pt idx="10">
                  <c:v>210</c:v>
                </c:pt>
                <c:pt idx="11">
                  <c:v>85</c:v>
                </c:pt>
                <c:pt idx="12">
                  <c:v>10</c:v>
                </c:pt>
                <c:pt idx="13">
                  <c:v>62</c:v>
                </c:pt>
                <c:pt idx="14">
                  <c:v>0</c:v>
                </c:pt>
                <c:pt idx="15">
                  <c:v>40</c:v>
                </c:pt>
                <c:pt idx="16">
                  <c:v>19</c:v>
                </c:pt>
              </c:numCache>
            </c:numRef>
          </c:val>
        </c:ser>
        <c:ser>
          <c:idx val="5"/>
          <c:order val="5"/>
          <c:tx>
            <c:strRef>
              <c:f>List8!$C$8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List8!$D$2:$T$2</c:f>
              <c:strCache>
                <c:ptCount val="1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J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P</c:v>
                </c:pt>
                <c:pt idx="13">
                  <c:v>R</c:v>
                </c:pt>
                <c:pt idx="14">
                  <c:v>V</c:v>
                </c:pt>
                <c:pt idx="15">
                  <c:v>W</c:v>
                </c:pt>
                <c:pt idx="16">
                  <c:v>Z</c:v>
                </c:pt>
              </c:strCache>
            </c:strRef>
          </c:cat>
          <c:val>
            <c:numRef>
              <c:f>List8!$D$8:$T$8</c:f>
              <c:numCache>
                <c:formatCode>General</c:formatCode>
                <c:ptCount val="17"/>
                <c:pt idx="0">
                  <c:v>3</c:v>
                </c:pt>
                <c:pt idx="1">
                  <c:v>11</c:v>
                </c:pt>
                <c:pt idx="2">
                  <c:v>5</c:v>
                </c:pt>
                <c:pt idx="3">
                  <c:v>32</c:v>
                </c:pt>
                <c:pt idx="4">
                  <c:v>4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86</c:v>
                </c:pt>
                <c:pt idx="9">
                  <c:v>2</c:v>
                </c:pt>
                <c:pt idx="10">
                  <c:v>119</c:v>
                </c:pt>
                <c:pt idx="11">
                  <c:v>19</c:v>
                </c:pt>
                <c:pt idx="12">
                  <c:v>0</c:v>
                </c:pt>
                <c:pt idx="13">
                  <c:v>7</c:v>
                </c:pt>
                <c:pt idx="14">
                  <c:v>0</c:v>
                </c:pt>
                <c:pt idx="15">
                  <c:v>6</c:v>
                </c:pt>
                <c:pt idx="16">
                  <c:v>1</c:v>
                </c:pt>
              </c:numCache>
            </c:numRef>
          </c:val>
        </c:ser>
        <c:ser>
          <c:idx val="6"/>
          <c:order val="6"/>
          <c:tx>
            <c:strRef>
              <c:f>List8!$C$9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List8!$D$2:$T$2</c:f>
              <c:strCache>
                <c:ptCount val="1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J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P</c:v>
                </c:pt>
                <c:pt idx="13">
                  <c:v>R</c:v>
                </c:pt>
                <c:pt idx="14">
                  <c:v>V</c:v>
                </c:pt>
                <c:pt idx="15">
                  <c:v>W</c:v>
                </c:pt>
                <c:pt idx="16">
                  <c:v>Z</c:v>
                </c:pt>
              </c:strCache>
            </c:strRef>
          </c:cat>
          <c:val>
            <c:numRef>
              <c:f>List8!$D$9:$T$9</c:f>
              <c:numCache>
                <c:formatCode>General</c:formatCode>
                <c:ptCount val="17"/>
                <c:pt idx="0">
                  <c:v>12</c:v>
                </c:pt>
                <c:pt idx="1">
                  <c:v>32</c:v>
                </c:pt>
                <c:pt idx="2">
                  <c:v>2</c:v>
                </c:pt>
                <c:pt idx="3">
                  <c:v>18</c:v>
                </c:pt>
                <c:pt idx="4">
                  <c:v>27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41</c:v>
                </c:pt>
                <c:pt idx="9">
                  <c:v>3</c:v>
                </c:pt>
                <c:pt idx="10">
                  <c:v>52</c:v>
                </c:pt>
                <c:pt idx="11">
                  <c:v>9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12</c:v>
                </c:pt>
                <c:pt idx="16">
                  <c:v>1</c:v>
                </c:pt>
              </c:numCache>
            </c:numRef>
          </c:val>
        </c:ser>
        <c:ser>
          <c:idx val="7"/>
          <c:order val="7"/>
          <c:tx>
            <c:strRef>
              <c:f>List8!$C$10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List8!$D$2:$T$2</c:f>
              <c:strCache>
                <c:ptCount val="1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J</c:v>
                </c:pt>
                <c:pt idx="9">
                  <c:v>M</c:v>
                </c:pt>
                <c:pt idx="10">
                  <c:v>N</c:v>
                </c:pt>
                <c:pt idx="11">
                  <c:v>O</c:v>
                </c:pt>
                <c:pt idx="12">
                  <c:v>P</c:v>
                </c:pt>
                <c:pt idx="13">
                  <c:v>R</c:v>
                </c:pt>
                <c:pt idx="14">
                  <c:v>V</c:v>
                </c:pt>
                <c:pt idx="15">
                  <c:v>W</c:v>
                </c:pt>
                <c:pt idx="16">
                  <c:v>Z</c:v>
                </c:pt>
              </c:strCache>
            </c:strRef>
          </c:cat>
          <c:val>
            <c:numRef>
              <c:f>List8!$D$10:$T$10</c:f>
              <c:numCache>
                <c:formatCode>General</c:formatCode>
                <c:ptCount val="17"/>
                <c:pt idx="0">
                  <c:v>76</c:v>
                </c:pt>
                <c:pt idx="1">
                  <c:v>255</c:v>
                </c:pt>
                <c:pt idx="2">
                  <c:v>153</c:v>
                </c:pt>
                <c:pt idx="3">
                  <c:v>531</c:v>
                </c:pt>
                <c:pt idx="4">
                  <c:v>117</c:v>
                </c:pt>
                <c:pt idx="5">
                  <c:v>22</c:v>
                </c:pt>
                <c:pt idx="6">
                  <c:v>64</c:v>
                </c:pt>
                <c:pt idx="7">
                  <c:v>1</c:v>
                </c:pt>
                <c:pt idx="8">
                  <c:v>830</c:v>
                </c:pt>
                <c:pt idx="9">
                  <c:v>39</c:v>
                </c:pt>
                <c:pt idx="10">
                  <c:v>474</c:v>
                </c:pt>
                <c:pt idx="11">
                  <c:v>266</c:v>
                </c:pt>
                <c:pt idx="12">
                  <c:v>12</c:v>
                </c:pt>
                <c:pt idx="13">
                  <c:v>148</c:v>
                </c:pt>
                <c:pt idx="14">
                  <c:v>1</c:v>
                </c:pt>
                <c:pt idx="15">
                  <c:v>140</c:v>
                </c:pt>
                <c:pt idx="1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978368"/>
        <c:axId val="91996544"/>
      </c:barChart>
      <c:catAx>
        <c:axId val="9197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996544"/>
        <c:crosses val="autoZero"/>
        <c:auto val="1"/>
        <c:lblAlgn val="ctr"/>
        <c:lblOffset val="100"/>
        <c:noMultiLvlLbl val="0"/>
      </c:catAx>
      <c:valAx>
        <c:axId val="9199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97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1. veřejná soutěž</a:t>
            </a:r>
          </a:p>
        </c:rich>
      </c:tx>
      <c:layout>
        <c:manualLayout>
          <c:xMode val="edge"/>
          <c:yMode val="edge"/>
          <c:x val="0.35740802526802795"/>
          <c:y val="4.028197381671701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'vystup v1'!$V$37:$AC$37</c:f>
              <c:strCache>
                <c:ptCount val="8"/>
                <c:pt idx="0">
                  <c:v>AB</c:v>
                </c:pt>
                <c:pt idx="1">
                  <c:v>AC</c:v>
                </c:pt>
                <c:pt idx="2">
                  <c:v>AE</c:v>
                </c:pt>
                <c:pt idx="3">
                  <c:v>AF</c:v>
                </c:pt>
                <c:pt idx="4">
                  <c:v>AI</c:v>
                </c:pt>
                <c:pt idx="5">
                  <c:v>AL</c:v>
                </c:pt>
                <c:pt idx="6">
                  <c:v>AM</c:v>
                </c:pt>
                <c:pt idx="7">
                  <c:v>AP</c:v>
                </c:pt>
              </c:strCache>
            </c:strRef>
          </c:cat>
          <c:val>
            <c:numRef>
              <c:f>'vystup v1'!$V$38:$AC$38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19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387200"/>
        <c:axId val="90388352"/>
      </c:barChart>
      <c:catAx>
        <c:axId val="9038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388352"/>
        <c:crosses val="autoZero"/>
        <c:auto val="1"/>
        <c:lblAlgn val="ctr"/>
        <c:lblOffset val="100"/>
        <c:noMultiLvlLbl val="0"/>
      </c:catAx>
      <c:valAx>
        <c:axId val="9038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38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2. veřejná</a:t>
            </a:r>
            <a:r>
              <a:rPr lang="cs-CZ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soutěž</a:t>
            </a:r>
            <a:endParaRPr lang="cs-CZ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'vystup v2'!$J$34:$P$34</c:f>
              <c:strCache>
                <c:ptCount val="7"/>
                <c:pt idx="0">
                  <c:v>AB</c:v>
                </c:pt>
                <c:pt idx="1">
                  <c:v>AC</c:v>
                </c:pt>
                <c:pt idx="2">
                  <c:v>AD</c:v>
                </c:pt>
                <c:pt idx="3">
                  <c:v>AF</c:v>
                </c:pt>
                <c:pt idx="4">
                  <c:v>AI</c:v>
                </c:pt>
                <c:pt idx="5">
                  <c:v>AJ</c:v>
                </c:pt>
                <c:pt idx="6">
                  <c:v>AL</c:v>
                </c:pt>
              </c:strCache>
            </c:strRef>
          </c:cat>
          <c:val>
            <c:numRef>
              <c:f>'vystup v2'!$J$35:$P$35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30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399488"/>
        <c:axId val="90402176"/>
      </c:barChart>
      <c:catAx>
        <c:axId val="9039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402176"/>
        <c:crosses val="autoZero"/>
        <c:auto val="1"/>
        <c:lblAlgn val="ctr"/>
        <c:lblOffset val="100"/>
        <c:noMultiLvlLbl val="0"/>
      </c:catAx>
      <c:valAx>
        <c:axId val="9040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39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3. veřejná</a:t>
            </a:r>
            <a:r>
              <a:rPr lang="cs-CZ" baseline="0"/>
              <a:t> soutěž</a:t>
            </a:r>
            <a:endParaRPr lang="cs-CZ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List4!$F$4:$I$4</c:f>
              <c:strCache>
                <c:ptCount val="4"/>
                <c:pt idx="0">
                  <c:v>AC</c:v>
                </c:pt>
                <c:pt idx="1">
                  <c:v>AF</c:v>
                </c:pt>
                <c:pt idx="2">
                  <c:v>AI</c:v>
                </c:pt>
                <c:pt idx="3">
                  <c:v>AL</c:v>
                </c:pt>
              </c:strCache>
            </c:strRef>
          </c:cat>
          <c:val>
            <c:numRef>
              <c:f>List4!$F$5:$I$5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433792"/>
        <c:axId val="90461312"/>
      </c:barChart>
      <c:catAx>
        <c:axId val="9043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461312"/>
        <c:crosses val="autoZero"/>
        <c:auto val="1"/>
        <c:lblAlgn val="ctr"/>
        <c:lblOffset val="100"/>
        <c:noMultiLvlLbl val="0"/>
      </c:catAx>
      <c:valAx>
        <c:axId val="9046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433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Celkem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'vystup total'!$P$34:$Y$34</c:f>
              <c:strCache>
                <c:ptCount val="10"/>
                <c:pt idx="0">
                  <c:v>AB</c:v>
                </c:pt>
                <c:pt idx="1">
                  <c:v>AC</c:v>
                </c:pt>
                <c:pt idx="2">
                  <c:v>AD</c:v>
                </c:pt>
                <c:pt idx="3">
                  <c:v>AE</c:v>
                </c:pt>
                <c:pt idx="4">
                  <c:v>AF</c:v>
                </c:pt>
                <c:pt idx="5">
                  <c:v>AI</c:v>
                </c:pt>
                <c:pt idx="6">
                  <c:v>AJ</c:v>
                </c:pt>
                <c:pt idx="7">
                  <c:v>AL</c:v>
                </c:pt>
                <c:pt idx="8">
                  <c:v>AM</c:v>
                </c:pt>
                <c:pt idx="9">
                  <c:v>AP</c:v>
                </c:pt>
              </c:strCache>
            </c:strRef>
          </c:cat>
          <c:val>
            <c:numRef>
              <c:f>'vystup total'!$P$35:$Y$35</c:f>
              <c:numCache>
                <c:formatCode>General</c:formatCode>
                <c:ptCount val="10"/>
                <c:pt idx="0">
                  <c:v>7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15</c:v>
                </c:pt>
                <c:pt idx="5">
                  <c:v>3</c:v>
                </c:pt>
                <c:pt idx="6">
                  <c:v>2</c:v>
                </c:pt>
                <c:pt idx="7">
                  <c:v>64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484736"/>
        <c:axId val="90487424"/>
      </c:barChart>
      <c:catAx>
        <c:axId val="9048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487424"/>
        <c:crosses val="autoZero"/>
        <c:auto val="1"/>
        <c:lblAlgn val="ctr"/>
        <c:lblOffset val="100"/>
        <c:noMultiLvlLbl val="0"/>
      </c:catAx>
      <c:valAx>
        <c:axId val="9048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48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2. veřejná soutěž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7580927384076995E-2"/>
          <c:y val="0.15950831525668838"/>
          <c:w val="0.89019685039370078"/>
          <c:h val="0.7093841035597231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ves!$A$15:$A$17</c:f>
              <c:strCache>
                <c:ptCount val="3"/>
                <c:pt idx="0">
                  <c:v>Přihlášených projektů</c:v>
                </c:pt>
                <c:pt idx="1">
                  <c:v>Hodnocených projektů</c:v>
                </c:pt>
                <c:pt idx="2">
                  <c:v>Přijato k podpoře</c:v>
                </c:pt>
              </c:strCache>
            </c:strRef>
          </c:cat>
          <c:val>
            <c:numRef>
              <c:f>ves!$B$15:$B$17</c:f>
              <c:numCache>
                <c:formatCode>General</c:formatCode>
                <c:ptCount val="3"/>
                <c:pt idx="0">
                  <c:v>181</c:v>
                </c:pt>
                <c:pt idx="1">
                  <c:v>123</c:v>
                </c:pt>
                <c:pt idx="2">
                  <c:v>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7671168"/>
        <c:axId val="87673856"/>
      </c:barChart>
      <c:catAx>
        <c:axId val="8767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7673856"/>
        <c:crosses val="autoZero"/>
        <c:auto val="1"/>
        <c:lblAlgn val="ctr"/>
        <c:lblOffset val="100"/>
        <c:noMultiLvlLbl val="0"/>
      </c:catAx>
      <c:valAx>
        <c:axId val="8767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767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1. veřejná soutěž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List1!$C$8:$Q$8</c:f>
              <c:strCache>
                <c:ptCount val="15"/>
                <c:pt idx="0">
                  <c:v>AB</c:v>
                </c:pt>
                <c:pt idx="1">
                  <c:v>AC</c:v>
                </c:pt>
                <c:pt idx="2">
                  <c:v>AE</c:v>
                </c:pt>
                <c:pt idx="3">
                  <c:v>AF</c:v>
                </c:pt>
                <c:pt idx="4">
                  <c:v>AH</c:v>
                </c:pt>
                <c:pt idx="5">
                  <c:v>AI</c:v>
                </c:pt>
                <c:pt idx="6">
                  <c:v>AJ</c:v>
                </c:pt>
                <c:pt idx="7">
                  <c:v>AL</c:v>
                </c:pt>
                <c:pt idx="8">
                  <c:v>AM</c:v>
                </c:pt>
                <c:pt idx="9">
                  <c:v>BL</c:v>
                </c:pt>
                <c:pt idx="10">
                  <c:v>CC</c:v>
                </c:pt>
                <c:pt idx="11">
                  <c:v>CF</c:v>
                </c:pt>
                <c:pt idx="12">
                  <c:v>DE</c:v>
                </c:pt>
                <c:pt idx="13">
                  <c:v>JJ</c:v>
                </c:pt>
                <c:pt idx="14">
                  <c:v>JN</c:v>
                </c:pt>
              </c:strCache>
            </c:strRef>
          </c:cat>
          <c:val>
            <c:numRef>
              <c:f>List1!$C$9:$Q$9</c:f>
              <c:numCache>
                <c:formatCode>General</c:formatCode>
                <c:ptCount val="1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6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260608"/>
        <c:axId val="90279936"/>
      </c:barChart>
      <c:catAx>
        <c:axId val="9026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279936"/>
        <c:crosses val="autoZero"/>
        <c:auto val="1"/>
        <c:lblAlgn val="ctr"/>
        <c:lblOffset val="100"/>
        <c:noMultiLvlLbl val="0"/>
      </c:catAx>
      <c:valAx>
        <c:axId val="9027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26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2. veřejná</a:t>
            </a:r>
            <a:r>
              <a:rPr lang="cs-CZ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soutěž</a:t>
            </a:r>
            <a:endParaRPr lang="cs-CZ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List2!$C$3:$M$3</c:f>
              <c:strCache>
                <c:ptCount val="11"/>
                <c:pt idx="0">
                  <c:v>AB</c:v>
                </c:pt>
                <c:pt idx="1">
                  <c:v>AE</c:v>
                </c:pt>
                <c:pt idx="2">
                  <c:v>AF</c:v>
                </c:pt>
                <c:pt idx="3">
                  <c:v>AG</c:v>
                </c:pt>
                <c:pt idx="4">
                  <c:v>AI</c:v>
                </c:pt>
                <c:pt idx="5">
                  <c:v>AJ</c:v>
                </c:pt>
                <c:pt idx="6">
                  <c:v>AL</c:v>
                </c:pt>
                <c:pt idx="7">
                  <c:v>AM</c:v>
                </c:pt>
                <c:pt idx="8">
                  <c:v>AO</c:v>
                </c:pt>
                <c:pt idx="9">
                  <c:v>CB</c:v>
                </c:pt>
                <c:pt idx="10">
                  <c:v>JN</c:v>
                </c:pt>
              </c:strCache>
            </c:strRef>
          </c:cat>
          <c:val>
            <c:numRef>
              <c:f>List2!$C$4:$M$4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9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015232"/>
        <c:axId val="92022272"/>
      </c:barChart>
      <c:catAx>
        <c:axId val="9201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022272"/>
        <c:crosses val="autoZero"/>
        <c:auto val="1"/>
        <c:lblAlgn val="ctr"/>
        <c:lblOffset val="100"/>
        <c:noMultiLvlLbl val="0"/>
      </c:catAx>
      <c:valAx>
        <c:axId val="9202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01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3. veřejná soutěž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List3!$D$3:$M$3</c:f>
              <c:strCache>
                <c:ptCount val="10"/>
                <c:pt idx="0">
                  <c:v>AB</c:v>
                </c:pt>
                <c:pt idx="1">
                  <c:v>AC</c:v>
                </c:pt>
                <c:pt idx="2">
                  <c:v>AE</c:v>
                </c:pt>
                <c:pt idx="3">
                  <c:v>AF</c:v>
                </c:pt>
                <c:pt idx="4">
                  <c:v>AL</c:v>
                </c:pt>
                <c:pt idx="5">
                  <c:v>BG</c:v>
                </c:pt>
                <c:pt idx="6">
                  <c:v>DB</c:v>
                </c:pt>
                <c:pt idx="7">
                  <c:v>DF</c:v>
                </c:pt>
                <c:pt idx="8">
                  <c:v>DO</c:v>
                </c:pt>
                <c:pt idx="9">
                  <c:v>JJ</c:v>
                </c:pt>
              </c:strCache>
            </c:strRef>
          </c:cat>
          <c:val>
            <c:numRef>
              <c:f>List3!$D$4:$M$4</c:f>
              <c:numCache>
                <c:formatCode>General</c:formatCode>
                <c:ptCount val="10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029696"/>
        <c:axId val="92032384"/>
      </c:barChart>
      <c:catAx>
        <c:axId val="9202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032384"/>
        <c:crosses val="autoZero"/>
        <c:auto val="1"/>
        <c:lblAlgn val="ctr"/>
        <c:lblOffset val="100"/>
        <c:noMultiLvlLbl val="0"/>
      </c:catAx>
      <c:valAx>
        <c:axId val="9203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029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Celkem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'vystup total'!$J$27:$AE$27</c:f>
              <c:strCache>
                <c:ptCount val="22"/>
                <c:pt idx="0">
                  <c:v>AB</c:v>
                </c:pt>
                <c:pt idx="1">
                  <c:v>AC</c:v>
                </c:pt>
                <c:pt idx="2">
                  <c:v>AE</c:v>
                </c:pt>
                <c:pt idx="3">
                  <c:v>AF</c:v>
                </c:pt>
                <c:pt idx="4">
                  <c:v>AG</c:v>
                </c:pt>
                <c:pt idx="5">
                  <c:v>AH</c:v>
                </c:pt>
                <c:pt idx="6">
                  <c:v>AI</c:v>
                </c:pt>
                <c:pt idx="7">
                  <c:v>AJ</c:v>
                </c:pt>
                <c:pt idx="8">
                  <c:v>AL</c:v>
                </c:pt>
                <c:pt idx="9">
                  <c:v>AM</c:v>
                </c:pt>
                <c:pt idx="10">
                  <c:v>AO</c:v>
                </c:pt>
                <c:pt idx="11">
                  <c:v>BG</c:v>
                </c:pt>
                <c:pt idx="12">
                  <c:v>BL</c:v>
                </c:pt>
                <c:pt idx="13">
                  <c:v>CB</c:v>
                </c:pt>
                <c:pt idx="14">
                  <c:v>CC</c:v>
                </c:pt>
                <c:pt idx="15">
                  <c:v>CF</c:v>
                </c:pt>
                <c:pt idx="16">
                  <c:v>DB</c:v>
                </c:pt>
                <c:pt idx="17">
                  <c:v>DE</c:v>
                </c:pt>
                <c:pt idx="18">
                  <c:v>DF</c:v>
                </c:pt>
                <c:pt idx="19">
                  <c:v>DO</c:v>
                </c:pt>
                <c:pt idx="20">
                  <c:v>JJ</c:v>
                </c:pt>
                <c:pt idx="21">
                  <c:v>JN</c:v>
                </c:pt>
              </c:strCache>
            </c:strRef>
          </c:cat>
          <c:val>
            <c:numRef>
              <c:f>'vystup total'!$J$28:$AE$28</c:f>
              <c:numCache>
                <c:formatCode>General</c:formatCode>
                <c:ptCount val="22"/>
                <c:pt idx="0">
                  <c:v>10</c:v>
                </c:pt>
                <c:pt idx="1">
                  <c:v>2</c:v>
                </c:pt>
                <c:pt idx="2">
                  <c:v>7</c:v>
                </c:pt>
                <c:pt idx="3">
                  <c:v>15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5</c:v>
                </c:pt>
                <c:pt idx="8">
                  <c:v>14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2064384"/>
        <c:axId val="92165632"/>
      </c:barChart>
      <c:catAx>
        <c:axId val="9206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165632"/>
        <c:crosses val="autoZero"/>
        <c:auto val="1"/>
        <c:lblAlgn val="ctr"/>
        <c:lblOffset val="100"/>
        <c:noMultiLvlLbl val="0"/>
      </c:catAx>
      <c:valAx>
        <c:axId val="9216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06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1. veřejná soutěž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List1!$D$3:$H$3</c:f>
              <c:strCache>
                <c:ptCount val="5"/>
                <c:pt idx="0">
                  <c:v>OSS</c:v>
                </c:pt>
                <c:pt idx="1">
                  <c:v>POO</c:v>
                </c:pt>
                <c:pt idx="2">
                  <c:v>SPO</c:v>
                </c:pt>
                <c:pt idx="3">
                  <c:v>VVI</c:v>
                </c:pt>
                <c:pt idx="4">
                  <c:v>VVS</c:v>
                </c:pt>
              </c:strCache>
            </c:strRef>
          </c:cat>
          <c:val>
            <c:numRef>
              <c:f>List1!$D$4:$H$4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14</c:v>
                </c:pt>
                <c:pt idx="4">
                  <c:v>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192768"/>
        <c:axId val="92195456"/>
      </c:barChart>
      <c:catAx>
        <c:axId val="9219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195456"/>
        <c:crosses val="autoZero"/>
        <c:auto val="1"/>
        <c:lblAlgn val="ctr"/>
        <c:lblOffset val="100"/>
        <c:noMultiLvlLbl val="0"/>
      </c:catAx>
      <c:valAx>
        <c:axId val="9219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19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2. veřejná</a:t>
            </a:r>
            <a:r>
              <a:rPr lang="cs-CZ" baseline="0"/>
              <a:t> soutěž</a:t>
            </a:r>
            <a:endParaRPr lang="cs-CZ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List1!$D$30:$F$30</c:f>
              <c:strCache>
                <c:ptCount val="3"/>
                <c:pt idx="0">
                  <c:v>SPO</c:v>
                </c:pt>
                <c:pt idx="1">
                  <c:v>VVI</c:v>
                </c:pt>
                <c:pt idx="2">
                  <c:v>VVS</c:v>
                </c:pt>
              </c:strCache>
            </c:strRef>
          </c:cat>
          <c:val>
            <c:numRef>
              <c:f>List1!$D$31:$F$31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30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210688"/>
        <c:axId val="92221824"/>
      </c:barChart>
      <c:catAx>
        <c:axId val="9221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221824"/>
        <c:crosses val="autoZero"/>
        <c:auto val="1"/>
        <c:lblAlgn val="ctr"/>
        <c:lblOffset val="100"/>
        <c:noMultiLvlLbl val="0"/>
      </c:catAx>
      <c:valAx>
        <c:axId val="9222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21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3. veřejná soutěž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List1!$D$51:$F$51</c:f>
              <c:strCache>
                <c:ptCount val="3"/>
                <c:pt idx="0">
                  <c:v>SPO</c:v>
                </c:pt>
                <c:pt idx="1">
                  <c:v>VVI</c:v>
                </c:pt>
                <c:pt idx="2">
                  <c:v>VVS</c:v>
                </c:pt>
              </c:strCache>
            </c:strRef>
          </c:cat>
          <c:val>
            <c:numRef>
              <c:f>List1!$D$52:$F$52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14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228608"/>
        <c:axId val="92272512"/>
      </c:barChart>
      <c:catAx>
        <c:axId val="9222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272512"/>
        <c:crosses val="autoZero"/>
        <c:auto val="1"/>
        <c:lblAlgn val="ctr"/>
        <c:lblOffset val="100"/>
        <c:noMultiLvlLbl val="0"/>
      </c:catAx>
      <c:valAx>
        <c:axId val="9227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228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Celkem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List1!$E$69:$I$69</c:f>
              <c:strCache>
                <c:ptCount val="5"/>
                <c:pt idx="0">
                  <c:v>OSS</c:v>
                </c:pt>
                <c:pt idx="1">
                  <c:v>POO</c:v>
                </c:pt>
                <c:pt idx="2">
                  <c:v>SPO</c:v>
                </c:pt>
                <c:pt idx="3">
                  <c:v>VVI</c:v>
                </c:pt>
                <c:pt idx="4">
                  <c:v>VVS</c:v>
                </c:pt>
              </c:strCache>
            </c:strRef>
          </c:cat>
          <c:val>
            <c:numRef>
              <c:f>List1!$E$70:$I$70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29</c:v>
                </c:pt>
                <c:pt idx="3">
                  <c:v>29</c:v>
                </c:pt>
                <c:pt idx="4">
                  <c:v>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295936"/>
        <c:axId val="92298624"/>
      </c:barChart>
      <c:catAx>
        <c:axId val="9229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298624"/>
        <c:crosses val="autoZero"/>
        <c:auto val="1"/>
        <c:lblAlgn val="ctr"/>
        <c:lblOffset val="100"/>
        <c:noMultiLvlLbl val="0"/>
      </c:catAx>
      <c:valAx>
        <c:axId val="9229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29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3. veřejná soutěž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2025371828521432E-2"/>
          <c:y val="0.16662049861495848"/>
          <c:w val="0.89019685039370078"/>
          <c:h val="0.7216608138664107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ves!$A$35:$A$37</c:f>
              <c:strCache>
                <c:ptCount val="3"/>
                <c:pt idx="0">
                  <c:v>Přihlášených projektů</c:v>
                </c:pt>
                <c:pt idx="1">
                  <c:v>Hodnocených projektů</c:v>
                </c:pt>
                <c:pt idx="2">
                  <c:v>Přijato k podpoře</c:v>
                </c:pt>
              </c:strCache>
            </c:strRef>
          </c:cat>
          <c:val>
            <c:numRef>
              <c:f>ves!$B$35:$B$37</c:f>
              <c:numCache>
                <c:formatCode>General</c:formatCode>
                <c:ptCount val="3"/>
                <c:pt idx="0">
                  <c:v>198</c:v>
                </c:pt>
                <c:pt idx="1">
                  <c:v>133</c:v>
                </c:pt>
                <c:pt idx="2">
                  <c:v>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9265664"/>
        <c:axId val="89284992"/>
      </c:barChart>
      <c:catAx>
        <c:axId val="8926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9284992"/>
        <c:crosses val="autoZero"/>
        <c:auto val="1"/>
        <c:lblAlgn val="ctr"/>
        <c:lblOffset val="100"/>
        <c:noMultiLvlLbl val="0"/>
      </c:catAx>
      <c:valAx>
        <c:axId val="8928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926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Celkem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ves!$A$44:$A$46</c:f>
              <c:strCache>
                <c:ptCount val="3"/>
                <c:pt idx="0">
                  <c:v>Přihlášených projektů</c:v>
                </c:pt>
                <c:pt idx="1">
                  <c:v>Hodnocených projektů</c:v>
                </c:pt>
                <c:pt idx="2">
                  <c:v>Přijato k podpoře</c:v>
                </c:pt>
              </c:strCache>
            </c:strRef>
          </c:cat>
          <c:val>
            <c:numRef>
              <c:f>ves!$B$44:$B$46</c:f>
              <c:numCache>
                <c:formatCode>General</c:formatCode>
                <c:ptCount val="3"/>
                <c:pt idx="0">
                  <c:v>598</c:v>
                </c:pt>
                <c:pt idx="1">
                  <c:v>427</c:v>
                </c:pt>
                <c:pt idx="2">
                  <c:v>106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9295872"/>
        <c:axId val="89315200"/>
      </c:barChart>
      <c:catAx>
        <c:axId val="8929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9315200"/>
        <c:crosses val="autoZero"/>
        <c:auto val="1"/>
        <c:lblAlgn val="ctr"/>
        <c:lblOffset val="100"/>
        <c:noMultiLvlLbl val="0"/>
      </c:catAx>
      <c:valAx>
        <c:axId val="8931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9295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cs-CZ"/>
              <a:t>Úspěšnost v procentech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ves!$D$44:$D$47</c:f>
              <c:strCache>
                <c:ptCount val="4"/>
                <c:pt idx="0">
                  <c:v>Úspěšnost v 1. VS</c:v>
                </c:pt>
                <c:pt idx="1">
                  <c:v>Úspěšnost v 2. VS</c:v>
                </c:pt>
                <c:pt idx="2">
                  <c:v>Úspěšnost v 3. VS</c:v>
                </c:pt>
                <c:pt idx="3">
                  <c:v>Průměrná úspěšnost</c:v>
                </c:pt>
              </c:strCache>
            </c:strRef>
          </c:cat>
          <c:val>
            <c:numRef>
              <c:f>ves!$E$44:$E$47</c:f>
              <c:numCache>
                <c:formatCode>0.00%</c:formatCode>
                <c:ptCount val="4"/>
                <c:pt idx="0" formatCode="0%">
                  <c:v>0.16</c:v>
                </c:pt>
                <c:pt idx="1">
                  <c:v>0.27600000000000002</c:v>
                </c:pt>
                <c:pt idx="2">
                  <c:v>0.106</c:v>
                </c:pt>
                <c:pt idx="3">
                  <c:v>0.17725752508361203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89363200"/>
        <c:axId val="89365888"/>
      </c:barChart>
      <c:catAx>
        <c:axId val="8936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89365888"/>
        <c:crosses val="autoZero"/>
        <c:auto val="1"/>
        <c:lblAlgn val="ctr"/>
        <c:lblOffset val="100"/>
        <c:noMultiLvlLbl val="0"/>
      </c:catAx>
      <c:valAx>
        <c:axId val="893658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936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Výdaje na program NAKI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List1!$B$5</c:f>
              <c:strCache>
                <c:ptCount val="1"/>
                <c:pt idx="0">
                  <c:v>Výše finanční podpory na program NAKI dle programu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List1!$C$4:$J$4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celkem</c:v>
                </c:pt>
              </c:strCache>
            </c:strRef>
          </c:cat>
          <c:val>
            <c:numRef>
              <c:f>List1!$C$5:$J$5</c:f>
              <c:numCache>
                <c:formatCode>#,##0</c:formatCode>
                <c:ptCount val="8"/>
                <c:pt idx="0">
                  <c:v>347335</c:v>
                </c:pt>
                <c:pt idx="1">
                  <c:v>327505</c:v>
                </c:pt>
                <c:pt idx="2">
                  <c:v>425000</c:v>
                </c:pt>
                <c:pt idx="3">
                  <c:v>425000</c:v>
                </c:pt>
                <c:pt idx="4">
                  <c:v>425000</c:v>
                </c:pt>
                <c:pt idx="5">
                  <c:v>77665</c:v>
                </c:pt>
                <c:pt idx="6">
                  <c:v>97495</c:v>
                </c:pt>
                <c:pt idx="7">
                  <c:v>2125000</c:v>
                </c:pt>
              </c:numCache>
            </c:numRef>
          </c:val>
        </c:ser>
        <c:ser>
          <c:idx val="1"/>
          <c:order val="1"/>
          <c:tx>
            <c:strRef>
              <c:f>List1!$B$6</c:f>
              <c:strCache>
                <c:ptCount val="1"/>
                <c:pt idx="0">
                  <c:v>Schválená výše finanční podpory na program NAKI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List1!$C$4:$J$4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celkem</c:v>
                </c:pt>
              </c:strCache>
            </c:strRef>
          </c:cat>
          <c:val>
            <c:numRef>
              <c:f>List1!$C$6:$J$6</c:f>
              <c:numCache>
                <c:formatCode>#,##0</c:formatCode>
                <c:ptCount val="8"/>
                <c:pt idx="0">
                  <c:v>131083</c:v>
                </c:pt>
                <c:pt idx="1">
                  <c:v>327505</c:v>
                </c:pt>
                <c:pt idx="2">
                  <c:v>425000</c:v>
                </c:pt>
                <c:pt idx="3">
                  <c:v>425000</c:v>
                </c:pt>
                <c:pt idx="4">
                  <c:v>425000</c:v>
                </c:pt>
                <c:pt idx="5">
                  <c:v>77665</c:v>
                </c:pt>
                <c:pt idx="6">
                  <c:v>97495</c:v>
                </c:pt>
                <c:pt idx="7">
                  <c:v>1908748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584576"/>
        <c:axId val="90586112"/>
      </c:barChart>
      <c:lineChart>
        <c:grouping val="standard"/>
        <c:varyColors val="0"/>
        <c:ser>
          <c:idx val="2"/>
          <c:order val="2"/>
          <c:tx>
            <c:strRef>
              <c:f>List1!$B$7</c:f>
              <c:strCache>
                <c:ptCount val="1"/>
                <c:pt idx="0">
                  <c:v>Skutečná výše podpory ze státního rozpočtu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List1!$C$4:$J$4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celkem</c:v>
                </c:pt>
              </c:strCache>
            </c:strRef>
          </c:cat>
          <c:val>
            <c:numRef>
              <c:f>List1!$C$7:$J$7</c:f>
              <c:numCache>
                <c:formatCode>#,##0</c:formatCode>
                <c:ptCount val="8"/>
                <c:pt idx="0">
                  <c:v>130550</c:v>
                </c:pt>
                <c:pt idx="1">
                  <c:v>308781</c:v>
                </c:pt>
                <c:pt idx="2">
                  <c:v>396075</c:v>
                </c:pt>
                <c:pt idx="3">
                  <c:v>401529</c:v>
                </c:pt>
                <c:pt idx="4">
                  <c:v>368348</c:v>
                </c:pt>
                <c:pt idx="5">
                  <c:v>67363</c:v>
                </c:pt>
                <c:pt idx="6">
                  <c:v>51635</c:v>
                </c:pt>
                <c:pt idx="7">
                  <c:v>1724281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584576"/>
        <c:axId val="90586112"/>
      </c:lineChart>
      <c:catAx>
        <c:axId val="9058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586112"/>
        <c:crosses val="autoZero"/>
        <c:auto val="1"/>
        <c:lblAlgn val="ctr"/>
        <c:lblOffset val="100"/>
        <c:noMultiLvlLbl val="0"/>
      </c:catAx>
      <c:valAx>
        <c:axId val="9058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58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Rok 2011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List1!$K$14:$S$14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J</c:v>
                </c:pt>
                <c:pt idx="6">
                  <c:v>O</c:v>
                </c:pt>
                <c:pt idx="7">
                  <c:v>R</c:v>
                </c:pt>
                <c:pt idx="8">
                  <c:v>W</c:v>
                </c:pt>
              </c:strCache>
            </c:strRef>
          </c:cat>
          <c:val>
            <c:numRef>
              <c:f>List1!$K$15:$S$15</c:f>
              <c:numCache>
                <c:formatCode>General</c:formatCode>
                <c:ptCount val="9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16</c:v>
                </c:pt>
                <c:pt idx="4">
                  <c:v>2</c:v>
                </c:pt>
                <c:pt idx="5">
                  <c:v>26</c:v>
                </c:pt>
                <c:pt idx="6">
                  <c:v>5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0597632"/>
        <c:axId val="90604672"/>
      </c:barChart>
      <c:catAx>
        <c:axId val="9059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604672"/>
        <c:crosses val="autoZero"/>
        <c:auto val="1"/>
        <c:lblAlgn val="ctr"/>
        <c:lblOffset val="100"/>
        <c:noMultiLvlLbl val="0"/>
      </c:catAx>
      <c:valAx>
        <c:axId val="9060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59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Rok</a:t>
            </a: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 2012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List2!$C$4:$O$4</c:f>
              <c:strCache>
                <c:ptCount val="13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J</c:v>
                </c:pt>
                <c:pt idx="8">
                  <c:v>M</c:v>
                </c:pt>
                <c:pt idx="9">
                  <c:v>N</c:v>
                </c:pt>
                <c:pt idx="10">
                  <c:v>O</c:v>
                </c:pt>
                <c:pt idx="11">
                  <c:v>R</c:v>
                </c:pt>
                <c:pt idx="12">
                  <c:v>W</c:v>
                </c:pt>
              </c:strCache>
            </c:strRef>
          </c:cat>
          <c:val>
            <c:numRef>
              <c:f>List2!$C$5:$O$5</c:f>
              <c:numCache>
                <c:formatCode>General</c:formatCode>
                <c:ptCount val="13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70</c:v>
                </c:pt>
                <c:pt idx="4">
                  <c:v>6</c:v>
                </c:pt>
                <c:pt idx="5">
                  <c:v>1</c:v>
                </c:pt>
                <c:pt idx="6">
                  <c:v>2</c:v>
                </c:pt>
                <c:pt idx="7">
                  <c:v>100</c:v>
                </c:pt>
                <c:pt idx="8">
                  <c:v>8</c:v>
                </c:pt>
                <c:pt idx="9">
                  <c:v>5</c:v>
                </c:pt>
                <c:pt idx="10">
                  <c:v>18</c:v>
                </c:pt>
                <c:pt idx="11">
                  <c:v>13</c:v>
                </c:pt>
                <c:pt idx="12">
                  <c:v>22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623360"/>
        <c:axId val="90654976"/>
      </c:barChart>
      <c:catAx>
        <c:axId val="9062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654976"/>
        <c:crosses val="autoZero"/>
        <c:auto val="1"/>
        <c:lblAlgn val="ctr"/>
        <c:lblOffset val="100"/>
        <c:noMultiLvlLbl val="0"/>
      </c:catAx>
      <c:valAx>
        <c:axId val="9065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62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Rok</a:t>
            </a: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 2013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List3!$C$3:$P$3</c:f>
              <c:strCache>
                <c:ptCount val="1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J</c:v>
                </c:pt>
                <c:pt idx="8">
                  <c:v>M</c:v>
                </c:pt>
                <c:pt idx="9">
                  <c:v>N</c:v>
                </c:pt>
                <c:pt idx="10">
                  <c:v>O</c:v>
                </c:pt>
                <c:pt idx="11">
                  <c:v>R</c:v>
                </c:pt>
                <c:pt idx="12">
                  <c:v>W</c:v>
                </c:pt>
                <c:pt idx="13">
                  <c:v>Z</c:v>
                </c:pt>
              </c:strCache>
            </c:strRef>
          </c:cat>
          <c:val>
            <c:numRef>
              <c:f>List3!$C$4:$P$4</c:f>
              <c:numCache>
                <c:formatCode>General</c:formatCode>
                <c:ptCount val="14"/>
                <c:pt idx="0">
                  <c:v>10</c:v>
                </c:pt>
                <c:pt idx="1">
                  <c:v>28</c:v>
                </c:pt>
                <c:pt idx="2">
                  <c:v>28</c:v>
                </c:pt>
                <c:pt idx="3">
                  <c:v>112</c:v>
                </c:pt>
                <c:pt idx="4">
                  <c:v>15</c:v>
                </c:pt>
                <c:pt idx="5">
                  <c:v>4</c:v>
                </c:pt>
                <c:pt idx="6">
                  <c:v>5</c:v>
                </c:pt>
                <c:pt idx="7">
                  <c:v>144</c:v>
                </c:pt>
                <c:pt idx="8">
                  <c:v>5</c:v>
                </c:pt>
                <c:pt idx="9">
                  <c:v>28</c:v>
                </c:pt>
                <c:pt idx="10">
                  <c:v>51</c:v>
                </c:pt>
                <c:pt idx="11">
                  <c:v>14</c:v>
                </c:pt>
                <c:pt idx="12">
                  <c:v>21</c:v>
                </c:pt>
                <c:pt idx="13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678400"/>
        <c:axId val="90685440"/>
      </c:barChart>
      <c:catAx>
        <c:axId val="9067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685440"/>
        <c:crosses val="autoZero"/>
        <c:auto val="1"/>
        <c:lblAlgn val="ctr"/>
        <c:lblOffset val="100"/>
        <c:noMultiLvlLbl val="0"/>
      </c:catAx>
      <c:valAx>
        <c:axId val="9068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67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3C72-E18F-4535-BA44-1378714D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31</Pages>
  <Words>3272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2018-05-17T09:51:00Z</dcterms:created>
  <dcterms:modified xsi:type="dcterms:W3CDTF">2018-06-19T10:17:00Z</dcterms:modified>
</cp:coreProperties>
</file>