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5A" w:rsidRDefault="00D0555A" w:rsidP="00D0555A">
      <w:pPr>
        <w:jc w:val="right"/>
      </w:pPr>
      <w:bookmarkStart w:id="0" w:name="bookmark1"/>
      <w:r w:rsidRPr="003C6A48">
        <w:rPr>
          <w:rFonts w:ascii="AlfaPID" w:hAnsi="AlfaPID"/>
          <w:sz w:val="64"/>
        </w:rPr>
        <w:t>*</w:t>
      </w:r>
      <w:bookmarkStart w:id="1" w:name="ssl_pid"/>
      <w:r w:rsidRPr="003C6A48">
        <w:rPr>
          <w:rFonts w:ascii="AlfaPID" w:hAnsi="AlfaPID"/>
          <w:sz w:val="64"/>
        </w:rPr>
        <w:fldChar w:fldCharType="begin">
          <w:ffData>
            <w:name w:val="ssl_pid"/>
            <w:enabled/>
            <w:calcOnExit w:val="0"/>
            <w:textInput>
              <w:default w:val="MKCRX00EZO0D"/>
            </w:textInput>
          </w:ffData>
        </w:fldChar>
      </w:r>
      <w:r w:rsidRPr="003C6A48">
        <w:rPr>
          <w:rFonts w:ascii="AlfaPID" w:hAnsi="AlfaPID"/>
          <w:sz w:val="64"/>
        </w:rPr>
        <w:instrText xml:space="preserve"> FORMTEXT </w:instrText>
      </w:r>
      <w:r w:rsidRPr="003C6A48">
        <w:rPr>
          <w:rFonts w:ascii="AlfaPID" w:hAnsi="AlfaPID"/>
          <w:sz w:val="64"/>
        </w:rPr>
      </w:r>
      <w:r w:rsidRPr="003C6A48">
        <w:rPr>
          <w:rFonts w:ascii="AlfaPID" w:hAnsi="AlfaPID"/>
          <w:sz w:val="64"/>
        </w:rPr>
        <w:fldChar w:fldCharType="separate"/>
      </w:r>
      <w:r>
        <w:rPr>
          <w:rFonts w:ascii="AlfaPID" w:hAnsi="AlfaPID"/>
          <w:sz w:val="64"/>
        </w:rPr>
        <w:t>MKCRX00EZO0D</w:t>
      </w:r>
      <w:r w:rsidRPr="003C6A48">
        <w:rPr>
          <w:rFonts w:ascii="AlfaPID" w:hAnsi="AlfaPID"/>
          <w:sz w:val="64"/>
        </w:rPr>
        <w:fldChar w:fldCharType="end"/>
      </w:r>
      <w:bookmarkEnd w:id="1"/>
      <w:r w:rsidRPr="003C6A48">
        <w:rPr>
          <w:rFonts w:ascii="AlfaPID" w:hAnsi="AlfaPID"/>
          <w:sz w:val="64"/>
        </w:rPr>
        <w:t>*</w:t>
      </w:r>
      <w:r>
        <w:tab/>
      </w:r>
    </w:p>
    <w:p w:rsidR="00D0555A" w:rsidRPr="00E36B3A" w:rsidRDefault="00D0555A" w:rsidP="00D0555A">
      <w:pPr>
        <w:widowControl w:val="0"/>
        <w:spacing w:line="244" w:lineRule="exact"/>
        <w:jc w:val="right"/>
        <w:rPr>
          <w:lang w:eastAsia="en-US"/>
        </w:rPr>
      </w:pPr>
      <w:r>
        <w:rPr>
          <w:lang w:eastAsia="en-US"/>
        </w:rPr>
        <w:t>Čj.:</w:t>
      </w:r>
      <w:r w:rsidRPr="00E8763D">
        <w:t xml:space="preserve"> </w:t>
      </w:r>
      <w:r w:rsidRPr="00E8763D">
        <w:rPr>
          <w:lang w:eastAsia="en-US"/>
        </w:rPr>
        <w:t>MK 12999/2020 OH</w:t>
      </w:r>
    </w:p>
    <w:p w:rsidR="00F95BDC" w:rsidRDefault="00F95BDC" w:rsidP="00F95BDC">
      <w:pPr>
        <w:widowControl w:val="0"/>
        <w:spacing w:line="244" w:lineRule="exact"/>
        <w:jc w:val="center"/>
        <w:rPr>
          <w:b/>
          <w:lang w:eastAsia="en-US"/>
        </w:rPr>
      </w:pPr>
    </w:p>
    <w:p w:rsidR="00F95BDC" w:rsidRDefault="00F95BDC" w:rsidP="00F95BDC">
      <w:pPr>
        <w:widowControl w:val="0"/>
        <w:spacing w:line="244" w:lineRule="exact"/>
        <w:jc w:val="center"/>
        <w:rPr>
          <w:b/>
          <w:lang w:eastAsia="en-US"/>
        </w:rPr>
      </w:pPr>
    </w:p>
    <w:p w:rsidR="00F95BDC" w:rsidRDefault="00F95BDC" w:rsidP="00F95BDC">
      <w:pPr>
        <w:widowControl w:val="0"/>
        <w:spacing w:line="244" w:lineRule="exact"/>
        <w:jc w:val="center"/>
        <w:rPr>
          <w:b/>
          <w:lang w:eastAsia="en-US"/>
        </w:rPr>
      </w:pPr>
    </w:p>
    <w:p w:rsidR="00F95BDC" w:rsidRDefault="00F95BDC" w:rsidP="00F95BDC">
      <w:pPr>
        <w:widowControl w:val="0"/>
        <w:spacing w:line="244" w:lineRule="exact"/>
        <w:jc w:val="center"/>
        <w:rPr>
          <w:b/>
          <w:lang w:eastAsia="en-US"/>
        </w:rPr>
      </w:pPr>
    </w:p>
    <w:p w:rsidR="0008301A" w:rsidRPr="00F31A3F" w:rsidRDefault="0008301A" w:rsidP="00F31A3F">
      <w:pPr>
        <w:pStyle w:val="Style6"/>
        <w:keepNext/>
        <w:keepLines/>
        <w:shd w:val="clear" w:color="auto" w:fill="auto"/>
        <w:tabs>
          <w:tab w:val="left" w:pos="426"/>
        </w:tabs>
        <w:spacing w:before="0" w:after="240" w:line="240" w:lineRule="auto"/>
        <w:ind w:left="567" w:hanging="567"/>
        <w:jc w:val="center"/>
        <w:rPr>
          <w:sz w:val="24"/>
          <w:szCs w:val="24"/>
        </w:rPr>
      </w:pPr>
      <w:r w:rsidRPr="00F31A3F">
        <w:rPr>
          <w:sz w:val="24"/>
          <w:szCs w:val="24"/>
        </w:rPr>
        <w:t>Smlouva o nájmu movitých vě</w:t>
      </w:r>
      <w:bookmarkEnd w:id="0"/>
      <w:r w:rsidRPr="00F31A3F">
        <w:rPr>
          <w:sz w:val="24"/>
          <w:szCs w:val="24"/>
        </w:rPr>
        <w:t>cí</w:t>
      </w:r>
    </w:p>
    <w:p w:rsidR="0008301A" w:rsidRPr="00F31A3F"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Smluvní strany</w:t>
      </w:r>
    </w:p>
    <w:p w:rsidR="0008301A" w:rsidRPr="00F31A3F"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Česká republika - Ministerstvo kultury</w:t>
      </w:r>
    </w:p>
    <w:p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se sídlem:</w:t>
      </w:r>
      <w:r w:rsidRPr="00F31A3F">
        <w:rPr>
          <w:sz w:val="24"/>
          <w:szCs w:val="24"/>
        </w:rPr>
        <w:tab/>
        <w:t>Maltézské náměstí 471/1, 118 11 Praha 1</w:t>
      </w:r>
    </w:p>
    <w:p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zastoupena:</w:t>
      </w:r>
      <w:r w:rsidRPr="00F31A3F">
        <w:rPr>
          <w:sz w:val="24"/>
          <w:szCs w:val="24"/>
        </w:rPr>
        <w:tab/>
      </w:r>
      <w:r w:rsidR="00F95BDC">
        <w:t xml:space="preserve">Martinem Martínkem, </w:t>
      </w:r>
      <w:proofErr w:type="gramStart"/>
      <w:r w:rsidR="00F95BDC">
        <w:t>M.A.</w:t>
      </w:r>
      <w:proofErr w:type="gramEnd"/>
      <w:r w:rsidR="00F95BDC">
        <w:t xml:space="preserve">, </w:t>
      </w:r>
      <w:r w:rsidRPr="00F31A3F">
        <w:rPr>
          <w:sz w:val="24"/>
          <w:szCs w:val="24"/>
        </w:rPr>
        <w:t xml:space="preserve">ředitelem odboru </w:t>
      </w:r>
      <w:r w:rsidR="003751FD" w:rsidRPr="00F31A3F">
        <w:rPr>
          <w:sz w:val="24"/>
          <w:szCs w:val="24"/>
        </w:rPr>
        <w:t>hospodářského</w:t>
      </w:r>
    </w:p>
    <w:p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IČ:</w:t>
      </w:r>
      <w:r w:rsidRPr="00F31A3F">
        <w:rPr>
          <w:sz w:val="24"/>
          <w:szCs w:val="24"/>
        </w:rPr>
        <w:tab/>
        <w:t>00023671</w:t>
      </w:r>
    </w:p>
    <w:p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DIČ:</w:t>
      </w:r>
      <w:r w:rsidRPr="00F31A3F">
        <w:rPr>
          <w:sz w:val="24"/>
          <w:szCs w:val="24"/>
        </w:rPr>
        <w:tab/>
        <w:t>CZ00023671</w:t>
      </w:r>
    </w:p>
    <w:p w:rsidR="0008301A" w:rsidRPr="00F31A3F" w:rsidRDefault="0008301A" w:rsidP="00F31A3F">
      <w:pPr>
        <w:pStyle w:val="Style8"/>
        <w:shd w:val="clear" w:color="auto" w:fill="auto"/>
        <w:tabs>
          <w:tab w:val="left" w:pos="426"/>
          <w:tab w:val="center" w:pos="4469"/>
        </w:tabs>
        <w:spacing w:before="0" w:after="0" w:line="240" w:lineRule="auto"/>
        <w:ind w:left="567" w:hanging="567"/>
        <w:rPr>
          <w:sz w:val="24"/>
          <w:szCs w:val="24"/>
        </w:rPr>
      </w:pPr>
      <w:r w:rsidRPr="00F31A3F">
        <w:rPr>
          <w:sz w:val="24"/>
          <w:szCs w:val="24"/>
        </w:rPr>
        <w:t>Bankovní spojení:     ČNB, č. účtu: 19-3424001/0710</w:t>
      </w:r>
    </w:p>
    <w:p w:rsidR="0008301A" w:rsidRPr="00F31A3F"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 xml:space="preserve">(dále jen „pronajímatel‘) na straně jedné </w:t>
      </w:r>
    </w:p>
    <w:p w:rsidR="0008301A" w:rsidRPr="00F31A3F" w:rsidRDefault="0008301A" w:rsidP="00F31A3F">
      <w:pPr>
        <w:pStyle w:val="Style8"/>
        <w:shd w:val="clear" w:color="auto" w:fill="auto"/>
        <w:tabs>
          <w:tab w:val="left" w:pos="426"/>
        </w:tabs>
        <w:spacing w:before="0" w:after="0" w:line="240" w:lineRule="auto"/>
        <w:ind w:left="567" w:hanging="567"/>
        <w:rPr>
          <w:sz w:val="24"/>
          <w:szCs w:val="24"/>
        </w:rPr>
      </w:pPr>
    </w:p>
    <w:p w:rsidR="0008301A" w:rsidRPr="00F31A3F" w:rsidRDefault="0008301A" w:rsidP="00F31A3F">
      <w:pPr>
        <w:pStyle w:val="Style8"/>
        <w:shd w:val="clear" w:color="auto" w:fill="auto"/>
        <w:tabs>
          <w:tab w:val="left" w:pos="426"/>
        </w:tabs>
        <w:spacing w:before="0" w:after="0" w:line="240" w:lineRule="auto"/>
        <w:ind w:left="567" w:hanging="567"/>
        <w:rPr>
          <w:sz w:val="24"/>
          <w:szCs w:val="24"/>
          <w:highlight w:val="yellow"/>
        </w:rPr>
      </w:pPr>
      <w:r w:rsidRPr="00F31A3F">
        <w:rPr>
          <w:sz w:val="24"/>
          <w:szCs w:val="24"/>
          <w:highlight w:val="yellow"/>
        </w:rPr>
        <w:t xml:space="preserve">Navrhovatel: </w:t>
      </w:r>
      <w:r w:rsidRPr="00F31A3F">
        <w:rPr>
          <w:sz w:val="24"/>
          <w:szCs w:val="24"/>
          <w:highlight w:val="yellow"/>
        </w:rPr>
        <w:tab/>
        <w:t xml:space="preserve">        XXXXX</w:t>
      </w:r>
    </w:p>
    <w:p w:rsidR="0008301A" w:rsidRPr="00F31A3F" w:rsidRDefault="0008301A" w:rsidP="00F31A3F">
      <w:pPr>
        <w:pStyle w:val="Style8"/>
        <w:shd w:val="clear" w:color="auto" w:fill="auto"/>
        <w:tabs>
          <w:tab w:val="left" w:pos="426"/>
          <w:tab w:val="left" w:pos="1877"/>
          <w:tab w:val="center" w:pos="4469"/>
          <w:tab w:val="center" w:pos="4728"/>
          <w:tab w:val="center" w:pos="5184"/>
        </w:tabs>
        <w:spacing w:before="0" w:after="0" w:line="240" w:lineRule="auto"/>
        <w:ind w:left="567" w:hanging="567"/>
        <w:rPr>
          <w:sz w:val="24"/>
          <w:szCs w:val="24"/>
          <w:highlight w:val="yellow"/>
        </w:rPr>
      </w:pPr>
      <w:r w:rsidRPr="00F31A3F">
        <w:rPr>
          <w:sz w:val="24"/>
          <w:szCs w:val="24"/>
          <w:highlight w:val="yellow"/>
        </w:rPr>
        <w:t>se sídlem:</w:t>
      </w:r>
      <w:r w:rsidRPr="00F31A3F">
        <w:rPr>
          <w:sz w:val="24"/>
          <w:szCs w:val="24"/>
          <w:highlight w:val="yellow"/>
        </w:rPr>
        <w:tab/>
        <w:t>XXXXX</w:t>
      </w:r>
    </w:p>
    <w:p w:rsidR="0008301A" w:rsidRPr="00F31A3F" w:rsidRDefault="0008301A" w:rsidP="00F31A3F">
      <w:pPr>
        <w:pStyle w:val="Style8"/>
        <w:shd w:val="clear" w:color="auto" w:fill="auto"/>
        <w:tabs>
          <w:tab w:val="left" w:pos="426"/>
          <w:tab w:val="left" w:pos="1877"/>
          <w:tab w:val="right" w:pos="6230"/>
        </w:tabs>
        <w:spacing w:before="0" w:after="0" w:line="240" w:lineRule="auto"/>
        <w:ind w:left="567" w:hanging="567"/>
        <w:rPr>
          <w:sz w:val="24"/>
          <w:szCs w:val="24"/>
          <w:highlight w:val="yellow"/>
        </w:rPr>
      </w:pPr>
      <w:r w:rsidRPr="00F31A3F">
        <w:rPr>
          <w:sz w:val="24"/>
          <w:szCs w:val="24"/>
          <w:highlight w:val="yellow"/>
        </w:rPr>
        <w:t>IČ:</w:t>
      </w:r>
      <w:r w:rsidRPr="00F31A3F">
        <w:rPr>
          <w:sz w:val="24"/>
          <w:szCs w:val="24"/>
          <w:highlight w:val="yellow"/>
        </w:rPr>
        <w:tab/>
        <w:t>XXXXX</w:t>
      </w:r>
    </w:p>
    <w:p w:rsidR="0008301A" w:rsidRPr="00F31A3F" w:rsidRDefault="0008301A" w:rsidP="00F31A3F">
      <w:pPr>
        <w:pStyle w:val="Style8"/>
        <w:shd w:val="clear" w:color="auto" w:fill="auto"/>
        <w:tabs>
          <w:tab w:val="left" w:pos="426"/>
          <w:tab w:val="left" w:pos="1877"/>
          <w:tab w:val="right" w:pos="6230"/>
        </w:tabs>
        <w:spacing w:before="0" w:after="0" w:line="240" w:lineRule="auto"/>
        <w:ind w:left="567" w:hanging="567"/>
        <w:rPr>
          <w:sz w:val="24"/>
          <w:szCs w:val="24"/>
          <w:highlight w:val="yellow"/>
        </w:rPr>
      </w:pPr>
      <w:r w:rsidRPr="00F31A3F">
        <w:rPr>
          <w:sz w:val="24"/>
          <w:szCs w:val="24"/>
          <w:highlight w:val="yellow"/>
        </w:rPr>
        <w:t>DIČ:</w:t>
      </w:r>
      <w:r w:rsidRPr="00F31A3F">
        <w:rPr>
          <w:sz w:val="24"/>
          <w:szCs w:val="24"/>
          <w:highlight w:val="yellow"/>
        </w:rPr>
        <w:tab/>
        <w:t>XXXXX</w:t>
      </w:r>
    </w:p>
    <w:p w:rsidR="0008301A" w:rsidRPr="00F31A3F" w:rsidRDefault="0008301A" w:rsidP="00F31A3F">
      <w:pPr>
        <w:pStyle w:val="Style8"/>
        <w:shd w:val="clear" w:color="auto" w:fill="auto"/>
        <w:tabs>
          <w:tab w:val="left" w:pos="426"/>
          <w:tab w:val="left" w:pos="1877"/>
        </w:tabs>
        <w:spacing w:before="0" w:after="0" w:line="240" w:lineRule="auto"/>
        <w:ind w:left="567" w:hanging="567"/>
        <w:jc w:val="left"/>
        <w:rPr>
          <w:sz w:val="24"/>
          <w:szCs w:val="24"/>
        </w:rPr>
      </w:pPr>
      <w:r w:rsidRPr="00F31A3F">
        <w:rPr>
          <w:sz w:val="24"/>
          <w:szCs w:val="24"/>
          <w:highlight w:val="yellow"/>
        </w:rPr>
        <w:t>Bankovní spojení:     XXXXX č. účtu XXXXX</w:t>
      </w:r>
      <w:r w:rsidRPr="00F31A3F">
        <w:rPr>
          <w:sz w:val="24"/>
          <w:szCs w:val="24"/>
          <w:highlight w:val="yellow"/>
        </w:rPr>
        <w:br/>
        <w:t>zastoupený:</w:t>
      </w:r>
      <w:r w:rsidRPr="00F31A3F">
        <w:rPr>
          <w:sz w:val="24"/>
          <w:szCs w:val="24"/>
          <w:highlight w:val="yellow"/>
        </w:rPr>
        <w:tab/>
        <w:t>XXXXX</w:t>
      </w:r>
    </w:p>
    <w:p w:rsidR="0008301A" w:rsidRPr="00F31A3F" w:rsidRDefault="0008301A" w:rsidP="00F31A3F">
      <w:pPr>
        <w:pStyle w:val="Style8"/>
        <w:shd w:val="clear" w:color="auto" w:fill="auto"/>
        <w:tabs>
          <w:tab w:val="left" w:pos="426"/>
        </w:tabs>
        <w:spacing w:before="0" w:after="240" w:line="240" w:lineRule="auto"/>
        <w:ind w:left="567" w:hanging="567"/>
        <w:rPr>
          <w:sz w:val="24"/>
          <w:szCs w:val="24"/>
        </w:rPr>
      </w:pPr>
      <w:r w:rsidRPr="00F31A3F">
        <w:rPr>
          <w:sz w:val="24"/>
          <w:szCs w:val="24"/>
        </w:rPr>
        <w:t>(dále jen „nájemce") na straně druhé</w:t>
      </w:r>
    </w:p>
    <w:p w:rsidR="0008301A" w:rsidRPr="00F31A3F" w:rsidRDefault="0008301A" w:rsidP="00F31A3F">
      <w:pPr>
        <w:pStyle w:val="Style8"/>
        <w:shd w:val="clear" w:color="auto" w:fill="auto"/>
        <w:tabs>
          <w:tab w:val="left" w:pos="0"/>
        </w:tabs>
        <w:spacing w:before="0" w:after="240" w:line="240" w:lineRule="auto"/>
        <w:ind w:firstLine="0"/>
        <w:rPr>
          <w:sz w:val="24"/>
          <w:szCs w:val="24"/>
        </w:rPr>
      </w:pPr>
      <w:proofErr w:type="gramStart"/>
      <w:r w:rsidRPr="00F31A3F">
        <w:rPr>
          <w:sz w:val="24"/>
          <w:szCs w:val="24"/>
        </w:rPr>
        <w:t>se</w:t>
      </w:r>
      <w:proofErr w:type="gramEnd"/>
      <w:r w:rsidRPr="00F31A3F">
        <w:rPr>
          <w:sz w:val="24"/>
          <w:szCs w:val="24"/>
        </w:rPr>
        <w:t xml:space="preserve"> níže uvedeného dne, měsíce a roku, v souladu s </w:t>
      </w:r>
      <w:proofErr w:type="spellStart"/>
      <w:r w:rsidRPr="00F31A3F">
        <w:rPr>
          <w:sz w:val="24"/>
          <w:szCs w:val="24"/>
        </w:rPr>
        <w:t>ust</w:t>
      </w:r>
      <w:proofErr w:type="spellEnd"/>
      <w:r w:rsidRPr="00F31A3F">
        <w:rPr>
          <w:sz w:val="24"/>
          <w:szCs w:val="24"/>
        </w:rPr>
        <w:t>. § 2201 a násl. zákona č. 89/2012 Sb., občanský zákoník, v platném znění a zákonem č. 219/2000 Sb., o majetku České republiky a jejím vystupování v právních vztazích, v platném znění, dohodly na níže uvedeném znění smlouvy o nájmu movitých věcí (dále jen „Smlouva").</w:t>
      </w:r>
    </w:p>
    <w:p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Účel Smlouvy</w:t>
      </w:r>
    </w:p>
    <w:p w:rsidR="0008301A" w:rsidRPr="00F31A3F" w:rsidRDefault="0008301A" w:rsidP="00C7278E">
      <w:pPr>
        <w:pStyle w:val="Style8"/>
        <w:numPr>
          <w:ilvl w:val="0"/>
          <w:numId w:val="2"/>
        </w:numPr>
        <w:shd w:val="clear" w:color="auto" w:fill="auto"/>
        <w:spacing w:before="0" w:after="240" w:line="240" w:lineRule="auto"/>
        <w:ind w:left="714" w:hanging="357"/>
        <w:rPr>
          <w:sz w:val="24"/>
          <w:szCs w:val="24"/>
        </w:rPr>
      </w:pPr>
      <w:r w:rsidRPr="00F31A3F">
        <w:rPr>
          <w:sz w:val="24"/>
          <w:szCs w:val="24"/>
        </w:rPr>
        <w:t>Účelem Smlouvy je vymezení podmínek, práv a povinností smluvních stran spojených s</w:t>
      </w:r>
      <w:r w:rsidR="003751FD" w:rsidRPr="00F31A3F">
        <w:rPr>
          <w:sz w:val="24"/>
          <w:szCs w:val="24"/>
        </w:rPr>
        <w:t> </w:t>
      </w:r>
      <w:r w:rsidRPr="00F31A3F">
        <w:rPr>
          <w:sz w:val="24"/>
          <w:szCs w:val="24"/>
        </w:rPr>
        <w:t>pronájmem vnitřního zařízení nebytových prostor v objektech pronajímatele, se kterými je pronajímatel příslušný hospodařit, a to v místě sídla pronajímatele na adrese Maltézské náměstí 471/1, 118 11 Praha 1 a v objektu pronajímatele na adrese Milady Horákové 139, 160 00 Praha 6.</w:t>
      </w:r>
    </w:p>
    <w:p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Předmět Smlouvy</w:t>
      </w:r>
    </w:p>
    <w:p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Pronajímatel je příslušný hospodařit s majetkem státu tvořeným movitými věcmi, které jsou specifikovány v Příloze č. 1 této Smlouvy (dále jen „movité věci"). Právním důvodem založení příslušnosti hospodařit s majetkem uvedeným v Příloze č. 1 je nákup jednotlivých položek realizovaný v letech, jak je ve zmíněné Příloze uvedeno.</w:t>
      </w:r>
    </w:p>
    <w:p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Na základě této Smlouvy se pronajímatel zavazuje přenechat movité věci, kterými jsou vybaveny nebytové prostory, jak jsou tyto prostory specifikovány ve Smlouvě o nájmu nebytových prostor Ministerstva kultury,</w:t>
      </w:r>
      <w:r w:rsidR="002D5DA4">
        <w:rPr>
          <w:sz w:val="24"/>
          <w:szCs w:val="24"/>
        </w:rPr>
        <w:t xml:space="preserve"> </w:t>
      </w:r>
      <w:r w:rsidR="002D5DA4" w:rsidRPr="001C4501">
        <w:rPr>
          <w:sz w:val="24"/>
          <w:szCs w:val="24"/>
        </w:rPr>
        <w:t>č.</w:t>
      </w:r>
      <w:r w:rsidR="002D5DA4">
        <w:rPr>
          <w:sz w:val="24"/>
          <w:szCs w:val="24"/>
        </w:rPr>
        <w:t> </w:t>
      </w:r>
      <w:r w:rsidR="002D5DA4" w:rsidRPr="001C4501">
        <w:rPr>
          <w:sz w:val="24"/>
          <w:szCs w:val="24"/>
        </w:rPr>
        <w:t>j.</w:t>
      </w:r>
      <w:r w:rsidR="002D5DA4">
        <w:rPr>
          <w:sz w:val="24"/>
          <w:szCs w:val="24"/>
        </w:rPr>
        <w:t>: </w:t>
      </w:r>
      <w:r w:rsidR="002D5DA4" w:rsidRPr="001C4501">
        <w:rPr>
          <w:sz w:val="24"/>
          <w:szCs w:val="24"/>
        </w:rPr>
        <w:t>MK 12998/2020 OH</w:t>
      </w:r>
      <w:r w:rsidR="002D5DA4">
        <w:rPr>
          <w:sz w:val="24"/>
          <w:szCs w:val="24"/>
        </w:rPr>
        <w:t>,</w:t>
      </w:r>
      <w:r w:rsidRPr="00F31A3F">
        <w:rPr>
          <w:sz w:val="24"/>
          <w:szCs w:val="24"/>
        </w:rPr>
        <w:t xml:space="preserve"> uzavřené mezi pronajímatelem a nájemcem ze dne</w:t>
      </w:r>
      <w:r w:rsidRPr="00F31A3F">
        <w:rPr>
          <w:sz w:val="24"/>
          <w:szCs w:val="24"/>
          <w:highlight w:val="yellow"/>
        </w:rPr>
        <w:t>…….,</w:t>
      </w:r>
      <w:r w:rsidRPr="00F31A3F">
        <w:rPr>
          <w:sz w:val="24"/>
          <w:szCs w:val="24"/>
        </w:rPr>
        <w:t xml:space="preserve"> nájemci do užívání a nájemce se zavazuje přijmout uvedené movité věci do užívání a zaplatit za to pronajímateli smluvené nájemné.</w:t>
      </w:r>
    </w:p>
    <w:p w:rsidR="0008301A" w:rsidRPr="00C7278E"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lastRenderedPageBreak/>
        <w:t>Pronajímatel prohlašuje, že stav převáděných movitých věcí odpovídá jejich stáří a běžnému používání k určenému účelu.</w:t>
      </w:r>
    </w:p>
    <w:p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Nájemce prohlašuje, že se seznámil se stavem převáděných movitých věcí a v tomto stavu je od pronajímatele přejímá.</w:t>
      </w:r>
    </w:p>
    <w:p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Nájemce movité věci převezme u pronajímatele v den podpisu této smlouvy na základě předávacího protokolu.</w:t>
      </w:r>
    </w:p>
    <w:p w:rsidR="0008301A" w:rsidRPr="00F31A3F" w:rsidRDefault="0008301A" w:rsidP="00C7278E">
      <w:pPr>
        <w:pStyle w:val="Style10"/>
        <w:numPr>
          <w:ilvl w:val="0"/>
          <w:numId w:val="1"/>
        </w:numPr>
        <w:shd w:val="clear" w:color="auto" w:fill="auto"/>
        <w:spacing w:before="0" w:after="240" w:line="240" w:lineRule="auto"/>
        <w:jc w:val="center"/>
        <w:rPr>
          <w:sz w:val="24"/>
          <w:szCs w:val="24"/>
        </w:rPr>
      </w:pPr>
      <w:r w:rsidRPr="00F31A3F">
        <w:rPr>
          <w:sz w:val="24"/>
          <w:szCs w:val="24"/>
        </w:rPr>
        <w:t>Doba trvání Smlouvy, zánik Smlouvy</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Tato Smlouva se uzavírá na dobu 8 let.</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Před uplynutím sjednané doby může být nájem ukončen písemnou dohodou smluvních stran. </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Tato Smlouva může být ukončena následujícím způsobem:</w:t>
      </w:r>
    </w:p>
    <w:p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uplynutím doby</w:t>
      </w:r>
      <w:r w:rsidR="00C7278E">
        <w:rPr>
          <w:sz w:val="24"/>
          <w:szCs w:val="24"/>
        </w:rPr>
        <w:t>,</w:t>
      </w:r>
    </w:p>
    <w:p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výpovědí</w:t>
      </w:r>
      <w:r w:rsidR="00C7278E">
        <w:rPr>
          <w:sz w:val="24"/>
          <w:szCs w:val="24"/>
        </w:rPr>
        <w:t>,</w:t>
      </w:r>
    </w:p>
    <w:p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odstoupením od smlouvy</w:t>
      </w:r>
      <w:r w:rsidR="00C7278E">
        <w:rPr>
          <w:sz w:val="24"/>
          <w:szCs w:val="24"/>
        </w:rPr>
        <w:t>,</w:t>
      </w:r>
    </w:p>
    <w:p w:rsidR="0008301A" w:rsidRPr="00F31A3F" w:rsidRDefault="0008301A" w:rsidP="00C7278E">
      <w:pPr>
        <w:pStyle w:val="Style8"/>
        <w:numPr>
          <w:ilvl w:val="0"/>
          <w:numId w:val="12"/>
        </w:numPr>
        <w:shd w:val="clear" w:color="auto" w:fill="auto"/>
        <w:spacing w:before="0" w:after="240" w:line="240" w:lineRule="auto"/>
        <w:ind w:left="1134"/>
        <w:rPr>
          <w:sz w:val="24"/>
          <w:szCs w:val="24"/>
        </w:rPr>
      </w:pPr>
      <w:r w:rsidRPr="00F31A3F">
        <w:rPr>
          <w:sz w:val="24"/>
          <w:szCs w:val="24"/>
        </w:rPr>
        <w:t>zánikem předmětu nájmu.</w:t>
      </w:r>
    </w:p>
    <w:p w:rsidR="0008301A" w:rsidRPr="00F31A3F" w:rsidRDefault="0008301A" w:rsidP="001C4501">
      <w:pPr>
        <w:pStyle w:val="Style8"/>
        <w:numPr>
          <w:ilvl w:val="0"/>
          <w:numId w:val="5"/>
        </w:numPr>
        <w:shd w:val="clear" w:color="auto" w:fill="auto"/>
        <w:spacing w:before="0" w:after="240" w:line="240" w:lineRule="auto"/>
        <w:ind w:left="714" w:hanging="357"/>
        <w:rPr>
          <w:sz w:val="24"/>
          <w:szCs w:val="24"/>
        </w:rPr>
      </w:pPr>
      <w:r w:rsidRPr="001C4501">
        <w:rPr>
          <w:sz w:val="24"/>
          <w:szCs w:val="24"/>
        </w:rPr>
        <w:t>Tato smlouva zaniká uplynutím doby, na kterou byla uzavřena dle čl. III, odst. 1 této smlouvy a</w:t>
      </w:r>
      <w:r w:rsidR="00F95BDC" w:rsidRPr="001C4501">
        <w:rPr>
          <w:sz w:val="24"/>
          <w:szCs w:val="24"/>
        </w:rPr>
        <w:t> </w:t>
      </w:r>
      <w:r w:rsidR="00C7278E" w:rsidRPr="001C4501">
        <w:rPr>
          <w:sz w:val="24"/>
          <w:szCs w:val="24"/>
        </w:rPr>
        <w:t>též ukončením S</w:t>
      </w:r>
      <w:r w:rsidRPr="001C4501">
        <w:rPr>
          <w:sz w:val="24"/>
          <w:szCs w:val="24"/>
        </w:rPr>
        <w:t>mlouvy o nájmu nebytových prostor Ministerstva kultury</w:t>
      </w:r>
      <w:r w:rsidR="00C7278E" w:rsidRPr="001C4501">
        <w:rPr>
          <w:sz w:val="24"/>
          <w:szCs w:val="24"/>
        </w:rPr>
        <w:t>, č.</w:t>
      </w:r>
      <w:r w:rsidR="001C4501">
        <w:rPr>
          <w:sz w:val="24"/>
          <w:szCs w:val="24"/>
        </w:rPr>
        <w:t> </w:t>
      </w:r>
      <w:r w:rsidR="00C7278E" w:rsidRPr="001C4501">
        <w:rPr>
          <w:sz w:val="24"/>
          <w:szCs w:val="24"/>
        </w:rPr>
        <w:t>j.</w:t>
      </w:r>
      <w:r w:rsidR="001C4501">
        <w:rPr>
          <w:sz w:val="24"/>
          <w:szCs w:val="24"/>
        </w:rPr>
        <w:t>: </w:t>
      </w:r>
      <w:r w:rsidR="001C4501" w:rsidRPr="001C4501">
        <w:rPr>
          <w:sz w:val="24"/>
          <w:szCs w:val="24"/>
        </w:rPr>
        <w:t xml:space="preserve">MK 12998/2020 OH </w:t>
      </w:r>
      <w:r w:rsidRPr="00F31A3F">
        <w:rPr>
          <w:sz w:val="24"/>
          <w:szCs w:val="24"/>
        </w:rPr>
        <w:t>uzavřené dne</w:t>
      </w:r>
      <w:r w:rsidRPr="00F31A3F">
        <w:rPr>
          <w:sz w:val="24"/>
          <w:szCs w:val="24"/>
          <w:highlight w:val="yellow"/>
        </w:rPr>
        <w:t xml:space="preserve"> ……….,</w:t>
      </w:r>
      <w:r w:rsidRPr="00F31A3F">
        <w:rPr>
          <w:sz w:val="24"/>
          <w:szCs w:val="24"/>
        </w:rPr>
        <w:t xml:space="preserve"> na kterou je navázána. </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Obě smluvní strany mohou ukončit tuto smlouvu písemnou výpovědí doručenou druhé smluvní straně v souladu s OZ. </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Od této smlouvy může kterákoli strana odstoupit, pokud dojde k podstatnému porušení smluvních povinností stranou druhou. Účinky odstoupení od této smlouvy nastanou dnem, kdy bude písemné odstoupení strany odstupující druhé straně doručeno. </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Po ukončení této Smlouvy je povinen nájemce movité věci předat pronajímateli, a to ve stavu odpovídajícímu míře běžného opotřebení za dobu trvání nájemního vztahu.</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Tuto Smlouvu může pronajímatel vypovědět i bez uvedení důvodu. Výpovědní doba činí 2</w:t>
      </w:r>
      <w:r w:rsidR="002D5DA4">
        <w:rPr>
          <w:sz w:val="24"/>
          <w:szCs w:val="24"/>
        </w:rPr>
        <w:t> </w:t>
      </w:r>
      <w:r w:rsidRPr="00F31A3F">
        <w:rPr>
          <w:sz w:val="24"/>
          <w:szCs w:val="24"/>
        </w:rPr>
        <w:t>měsíce a začíná běžet prvním dnem kalendářního měsíce, který bezprostředně následuje po kalendářním měsíci, v němž byla výpověď doručena protistraně.</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Za podstatné porušení smluvních povinností se považuje jakékoliv porušení některé z povinností vyplývajících z této Smlouvy. </w:t>
      </w:r>
    </w:p>
    <w:p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Pronajímatel je dále oprávněn odstoupit od této Smlouvy v případě, že vznikne na straně Pronajímatele naléhavá potřeba k plnění funkcí státu nebo jiných úkolů v rámci své působnosti dle zákona č. 219/2000 Sb., o majetku České republiky a jejím vystupování v</w:t>
      </w:r>
      <w:r w:rsidR="00A54C64">
        <w:rPr>
          <w:sz w:val="24"/>
          <w:szCs w:val="24"/>
        </w:rPr>
        <w:t> </w:t>
      </w:r>
      <w:r w:rsidRPr="00F31A3F">
        <w:rPr>
          <w:sz w:val="24"/>
          <w:szCs w:val="24"/>
        </w:rPr>
        <w:t>právních vztazích, ve znění pozdějších předpisů.</w:t>
      </w:r>
    </w:p>
    <w:p w:rsidR="0008301A" w:rsidRPr="00C7278E"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V případě odstoupení se tato Smlouva ruší ke dni prokazatelného doručení oznámení o</w:t>
      </w:r>
      <w:r w:rsidR="00A54C64">
        <w:rPr>
          <w:sz w:val="24"/>
          <w:szCs w:val="24"/>
        </w:rPr>
        <w:t> </w:t>
      </w:r>
      <w:r w:rsidRPr="00F31A3F">
        <w:rPr>
          <w:sz w:val="24"/>
          <w:szCs w:val="24"/>
        </w:rPr>
        <w:t>odstoupení od smlouvy jednou smluvní stranou druhé smluvní straně.</w:t>
      </w:r>
    </w:p>
    <w:p w:rsidR="0008301A" w:rsidRPr="00F31A3F" w:rsidRDefault="00C7278E" w:rsidP="00C7278E">
      <w:pPr>
        <w:pStyle w:val="Style8"/>
        <w:numPr>
          <w:ilvl w:val="0"/>
          <w:numId w:val="1"/>
        </w:numPr>
        <w:shd w:val="clear" w:color="auto" w:fill="auto"/>
        <w:spacing w:before="0" w:after="240" w:line="240" w:lineRule="auto"/>
        <w:ind w:firstLine="0"/>
        <w:jc w:val="center"/>
        <w:rPr>
          <w:b/>
          <w:sz w:val="24"/>
          <w:szCs w:val="24"/>
        </w:rPr>
      </w:pPr>
      <w:r>
        <w:rPr>
          <w:b/>
          <w:sz w:val="24"/>
          <w:szCs w:val="24"/>
        </w:rPr>
        <w:lastRenderedPageBreak/>
        <w:t>Ú</w:t>
      </w:r>
      <w:r w:rsidR="0008301A" w:rsidRPr="00F31A3F">
        <w:rPr>
          <w:b/>
          <w:sz w:val="24"/>
          <w:szCs w:val="24"/>
        </w:rPr>
        <w:t>plata za poskytnutí nájmu</w:t>
      </w:r>
    </w:p>
    <w:p w:rsidR="0008301A" w:rsidRPr="00F31A3F" w:rsidRDefault="0008301A" w:rsidP="00C7278E">
      <w:pPr>
        <w:pStyle w:val="Style8"/>
        <w:numPr>
          <w:ilvl w:val="0"/>
          <w:numId w:val="6"/>
        </w:numPr>
        <w:shd w:val="clear" w:color="auto" w:fill="auto"/>
        <w:spacing w:before="0" w:after="240" w:line="240" w:lineRule="auto"/>
        <w:ind w:left="714" w:hanging="357"/>
        <w:rPr>
          <w:sz w:val="24"/>
          <w:szCs w:val="24"/>
        </w:rPr>
      </w:pPr>
      <w:r w:rsidRPr="00F31A3F">
        <w:rPr>
          <w:sz w:val="24"/>
          <w:szCs w:val="24"/>
        </w:rPr>
        <w:t>Výše nájemného je stanovená dohodou stran tak, že nájemce se zavazuje hradit pronajímateli měsíčně nájemné ve výši</w:t>
      </w:r>
      <w:r w:rsidRPr="00F31A3F">
        <w:rPr>
          <w:sz w:val="24"/>
          <w:szCs w:val="24"/>
          <w:highlight w:val="yellow"/>
        </w:rPr>
        <w:t>………….</w:t>
      </w:r>
      <w:r w:rsidRPr="00F31A3F">
        <w:rPr>
          <w:sz w:val="24"/>
          <w:szCs w:val="24"/>
        </w:rPr>
        <w:t>,- Kč bez DPH</w:t>
      </w:r>
      <w:r w:rsidR="003751FD" w:rsidRPr="00F31A3F">
        <w:rPr>
          <w:sz w:val="24"/>
          <w:szCs w:val="24"/>
        </w:rPr>
        <w:t>,</w:t>
      </w:r>
      <w:r w:rsidRPr="00F31A3F">
        <w:rPr>
          <w:sz w:val="24"/>
          <w:szCs w:val="24"/>
        </w:rPr>
        <w:t xml:space="preserve"> a to převodem na jeho bankovní účet 19-3424001/0710, VS </w:t>
      </w:r>
      <w:proofErr w:type="gramStart"/>
      <w:r w:rsidRPr="00F31A3F">
        <w:rPr>
          <w:sz w:val="24"/>
          <w:szCs w:val="24"/>
          <w:highlight w:val="yellow"/>
        </w:rPr>
        <w:t>…..</w:t>
      </w:r>
      <w:r w:rsidRPr="00F31A3F">
        <w:rPr>
          <w:sz w:val="24"/>
          <w:szCs w:val="24"/>
        </w:rPr>
        <w:t xml:space="preserve"> vedený</w:t>
      </w:r>
      <w:proofErr w:type="gramEnd"/>
      <w:r w:rsidRPr="00F31A3F">
        <w:rPr>
          <w:sz w:val="24"/>
          <w:szCs w:val="24"/>
        </w:rPr>
        <w:t xml:space="preserve"> u České národní banky, vždy do 5.</w:t>
      </w:r>
      <w:r w:rsidR="00761DB7">
        <w:rPr>
          <w:sz w:val="24"/>
          <w:szCs w:val="24"/>
        </w:rPr>
        <w:t> </w:t>
      </w:r>
      <w:r w:rsidRPr="00F31A3F">
        <w:rPr>
          <w:sz w:val="24"/>
          <w:szCs w:val="24"/>
        </w:rPr>
        <w:t>pracovního dne kalendářního měsíce, za který je nájem účtován. Úhradu nájmu ve výši</w:t>
      </w:r>
      <w:r w:rsidRPr="00F31A3F">
        <w:rPr>
          <w:sz w:val="24"/>
          <w:szCs w:val="24"/>
          <w:highlight w:val="yellow"/>
        </w:rPr>
        <w:t>……</w:t>
      </w:r>
      <w:proofErr w:type="gramStart"/>
      <w:r w:rsidRPr="00F31A3F">
        <w:rPr>
          <w:sz w:val="24"/>
          <w:szCs w:val="24"/>
          <w:highlight w:val="yellow"/>
        </w:rPr>
        <w:t>….</w:t>
      </w:r>
      <w:r w:rsidRPr="00F31A3F">
        <w:rPr>
          <w:sz w:val="24"/>
          <w:szCs w:val="24"/>
        </w:rPr>
        <w:t>,-Kč</w:t>
      </w:r>
      <w:proofErr w:type="gramEnd"/>
      <w:r w:rsidRPr="00F31A3F">
        <w:rPr>
          <w:sz w:val="24"/>
          <w:szCs w:val="24"/>
        </w:rPr>
        <w:t xml:space="preserve"> bez DPH za první měsíc nájmu je nájemce povinen provést nejpozději do 15 pracovních dnů od podpisu této smlouvy. </w:t>
      </w:r>
    </w:p>
    <w:p w:rsidR="0008301A" w:rsidRPr="00F31A3F" w:rsidRDefault="0008301A" w:rsidP="00C7278E">
      <w:pPr>
        <w:pStyle w:val="Style8"/>
        <w:numPr>
          <w:ilvl w:val="0"/>
          <w:numId w:val="6"/>
        </w:numPr>
        <w:shd w:val="clear" w:color="auto" w:fill="auto"/>
        <w:spacing w:before="0" w:after="240" w:line="240" w:lineRule="auto"/>
        <w:ind w:left="714" w:hanging="357"/>
        <w:rPr>
          <w:sz w:val="24"/>
          <w:szCs w:val="24"/>
        </w:rPr>
      </w:pPr>
      <w:r w:rsidRPr="00F31A3F">
        <w:rPr>
          <w:sz w:val="24"/>
          <w:szCs w:val="24"/>
        </w:rPr>
        <w:t>Nájem se považuje za uhrazený okamžikem připsání na účet Pronajímatele.</w:t>
      </w:r>
    </w:p>
    <w:p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Provozní podmínky nájmu</w:t>
      </w:r>
    </w:p>
    <w:p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 xml:space="preserve">Nájemce se zavazuje používat veškeré pronajaté movité věci řádně a k účelu, k němuž je určeno, </w:t>
      </w:r>
      <w:proofErr w:type="gramStart"/>
      <w:r w:rsidRPr="00F31A3F">
        <w:rPr>
          <w:sz w:val="24"/>
          <w:szCs w:val="24"/>
        </w:rPr>
        <w:t xml:space="preserve">popř. </w:t>
      </w:r>
      <w:r w:rsidR="003751FD" w:rsidRPr="00F31A3F">
        <w:rPr>
          <w:sz w:val="24"/>
          <w:szCs w:val="24"/>
        </w:rPr>
        <w:t>k</w:t>
      </w:r>
      <w:r w:rsidRPr="00F31A3F">
        <w:rPr>
          <w:sz w:val="24"/>
          <w:szCs w:val="24"/>
        </w:rPr>
        <w:t xml:space="preserve"> němuž</w:t>
      </w:r>
      <w:proofErr w:type="gramEnd"/>
      <w:r w:rsidRPr="00F31A3F">
        <w:rPr>
          <w:sz w:val="24"/>
          <w:szCs w:val="24"/>
        </w:rPr>
        <w:t xml:space="preserve"> se obvykle používá. Nájemce je povinen pečovat o pronajaté movité věci, neprodleně oznámit veškeré okolnosti týkající se případných poruch, zničení, ztráty a další skutečnosti týkající se pronajatých movitých věcí. Nájemce je povinen činit taková opatření, aby na movitých věcech a dalším majetku pronajímatele nedošlo ke škodě.</w:t>
      </w:r>
    </w:p>
    <w:p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Nájemce je povinen vést soupis veškerých oprav a zásahů do movitých věcí, které provedl, a</w:t>
      </w:r>
      <w:r w:rsidR="003751FD" w:rsidRPr="00F31A3F">
        <w:rPr>
          <w:sz w:val="24"/>
          <w:szCs w:val="24"/>
        </w:rPr>
        <w:t> </w:t>
      </w:r>
      <w:r w:rsidRPr="00F31A3F">
        <w:rPr>
          <w:sz w:val="24"/>
          <w:szCs w:val="24"/>
        </w:rPr>
        <w:t>poslední den v měsíci předat soupis pronajímateli.</w:t>
      </w:r>
    </w:p>
    <w:p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 xml:space="preserve">Náklady na opravu movitých věcí, u nichž hodnota materiálu nepřesáhne 1000,-Kč s DPH, si hradí nájemce. </w:t>
      </w:r>
    </w:p>
    <w:p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Nájemce není oprávněn movité věci přenechat do podnájmu třetí osobě. Pronajímatel není oprávněn vynášet movité věci z pronajatých prostor.</w:t>
      </w:r>
    </w:p>
    <w:p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Dohodou smluvních stran je sjednáno, že pronajímatel může po předchozí výzvě nájemce navštívit a zkontrolovat stav předmětu nájmu a zacházení s ním, přičemž nájemce je povinen toto umožnit.</w:t>
      </w:r>
    </w:p>
    <w:p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V případě ukončení nájmu, je nájemce povinen vrátit veškeré movité věci zpět pronajímateli nejpozději v poslední den trvání nájmu.</w:t>
      </w:r>
    </w:p>
    <w:p w:rsidR="00AA02DB"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Nájemce neodpovídá za opotřebení předmětu nájmu používáním, která vyplývají z běžného časového opotřebení, byl-li předmět nájmu používán dle pokynů pronajímatele a provozních nařízení daných výrobcem.</w:t>
      </w:r>
    </w:p>
    <w:p w:rsidR="0008301A" w:rsidRPr="00F31A3F" w:rsidRDefault="0008301A" w:rsidP="00C7278E">
      <w:pPr>
        <w:pStyle w:val="Style8"/>
        <w:numPr>
          <w:ilvl w:val="0"/>
          <w:numId w:val="1"/>
        </w:numPr>
        <w:shd w:val="clear" w:color="auto" w:fill="auto"/>
        <w:spacing w:before="0" w:after="240" w:line="240" w:lineRule="auto"/>
        <w:ind w:left="567" w:firstLine="0"/>
        <w:jc w:val="center"/>
        <w:rPr>
          <w:sz w:val="24"/>
          <w:szCs w:val="24"/>
        </w:rPr>
      </w:pPr>
      <w:r w:rsidRPr="00F31A3F">
        <w:rPr>
          <w:b/>
          <w:sz w:val="24"/>
          <w:szCs w:val="24"/>
        </w:rPr>
        <w:t>Sankční ustanovení</w:t>
      </w:r>
    </w:p>
    <w:p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Nájemce prohlašuje, že má ke dni podpisu této Smlouvy uzavřeno pojištění odpovědnosti za škody způsobené provozem stravovacího zařízení s limitem pojistného plnění min. 5.000.000,- Kč a to nejméně pro případ škody způsobené na majetku, na životě a na zdraví. Tato okolnost nemá vliv na uplatnění dalších penalizací či sankcí ze strany pronajímatele, obzvláště, byla-li škoda způsobena přímým zaviněním nájemce hrubým porušením obecně platných či zvláštními předpisy stanovených norem, vyhlášek či nařízení.</w:t>
      </w:r>
    </w:p>
    <w:p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V případě prodlení s úhradou nájemného je nájemce povinen zaplatit (vedle úroků z prodlení ve výši stanovené právním předpisem) smluvní pokutu ve výši 0,05 % z dlužné částky za každý den prodlení.</w:t>
      </w:r>
    </w:p>
    <w:p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lastRenderedPageBreak/>
        <w:t>V případě porušení povinnosti nájemce předat pronajímateli v případě ukončení nájmu veškeré movité věci nejpozději poslední den nájmu je nájemce povinen zaplatit smluvní pokutu ve výši 1000,-Kč denně do dne předání.</w:t>
      </w:r>
    </w:p>
    <w:p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Poruší-li nájemce povinnost mlčenlivosti podle čl. VII. této Smlouvy, je povinen zaplatit pronajímateli částku ve výši 5.000,-Kč za každý jednotlivý případ porušení.</w:t>
      </w:r>
    </w:p>
    <w:p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Ujednáním o smluvní pokutě není dotčeno právo pronajímatele na náhradu škody. Pronajímatel je oprávněn žádat náhradu škody i ve výši smluvní pokutu převyšující.</w:t>
      </w:r>
    </w:p>
    <w:p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Mlčenlivost</w:t>
      </w:r>
    </w:p>
    <w:p w:rsidR="0008301A" w:rsidRPr="00F31A3F" w:rsidRDefault="0008301A" w:rsidP="00C7278E">
      <w:pPr>
        <w:pStyle w:val="Style8"/>
        <w:numPr>
          <w:ilvl w:val="0"/>
          <w:numId w:val="9"/>
        </w:numPr>
        <w:shd w:val="clear" w:color="auto" w:fill="auto"/>
        <w:spacing w:before="0" w:after="240" w:line="240" w:lineRule="auto"/>
        <w:ind w:left="714" w:hanging="357"/>
        <w:rPr>
          <w:sz w:val="24"/>
          <w:szCs w:val="24"/>
        </w:rPr>
      </w:pPr>
      <w:r w:rsidRPr="00F31A3F">
        <w:rPr>
          <w:sz w:val="24"/>
          <w:szCs w:val="24"/>
        </w:rPr>
        <w:t>Nájemce je povinen zachovávat mlčenlivost o veškerých skutečnostech, o nichž se dozví v souvislosti s plněním této Smlouvy.</w:t>
      </w:r>
    </w:p>
    <w:p w:rsidR="0008301A" w:rsidRPr="00F31A3F" w:rsidRDefault="0008301A" w:rsidP="00C7278E">
      <w:pPr>
        <w:pStyle w:val="Style8"/>
        <w:numPr>
          <w:ilvl w:val="0"/>
          <w:numId w:val="9"/>
        </w:numPr>
        <w:shd w:val="clear" w:color="auto" w:fill="auto"/>
        <w:spacing w:before="0" w:after="240" w:line="240" w:lineRule="auto"/>
        <w:ind w:left="714" w:hanging="357"/>
        <w:rPr>
          <w:sz w:val="24"/>
          <w:szCs w:val="24"/>
        </w:rPr>
      </w:pPr>
      <w:r w:rsidRPr="00F31A3F">
        <w:rPr>
          <w:sz w:val="24"/>
          <w:szCs w:val="24"/>
        </w:rPr>
        <w:t>Vzhledem k tomu, že pronajímatel je povinen poskytovat informace dle příslušných ustanovení zákona č. 106/1999 Sb., o svobodném přístupu k informacím, v platném znění, bere nájemce na vědomí, že nelze pronajímatele smluvně zavázat k povinnosti mlčenlivosti.</w:t>
      </w:r>
    </w:p>
    <w:p w:rsidR="0008301A" w:rsidRPr="00F31A3F" w:rsidRDefault="0008301A" w:rsidP="00A54C64">
      <w:pPr>
        <w:pStyle w:val="Style8"/>
        <w:numPr>
          <w:ilvl w:val="0"/>
          <w:numId w:val="9"/>
        </w:numPr>
        <w:shd w:val="clear" w:color="auto" w:fill="auto"/>
        <w:spacing w:before="0" w:after="240" w:line="240" w:lineRule="auto"/>
        <w:ind w:left="714" w:hanging="357"/>
        <w:rPr>
          <w:sz w:val="24"/>
          <w:szCs w:val="24"/>
        </w:rPr>
      </w:pPr>
      <w:r w:rsidRPr="00F31A3F">
        <w:rPr>
          <w:sz w:val="24"/>
          <w:szCs w:val="24"/>
        </w:rPr>
        <w:t>Nájemce se zavazuje spolupůsobit jako osoba povinná v souladu se zákonem č. 20/2001 Sb., o finanční kontrole ve veřejné správě a o změně některých zákonů (zákon o finanční kontrole), ve znění pozdějších předpisů.</w:t>
      </w:r>
    </w:p>
    <w:p w:rsidR="0008301A" w:rsidRPr="00F31A3F" w:rsidRDefault="0008301A" w:rsidP="00A54C64">
      <w:pPr>
        <w:pStyle w:val="Style16"/>
        <w:numPr>
          <w:ilvl w:val="0"/>
          <w:numId w:val="1"/>
        </w:numPr>
        <w:spacing w:before="0" w:after="240" w:line="240" w:lineRule="auto"/>
        <w:rPr>
          <w:sz w:val="24"/>
          <w:szCs w:val="24"/>
          <w:lang w:eastAsia="en-US"/>
        </w:rPr>
      </w:pPr>
      <w:r w:rsidRPr="00F31A3F">
        <w:rPr>
          <w:bCs w:val="0"/>
          <w:sz w:val="24"/>
          <w:szCs w:val="24"/>
          <w:lang w:eastAsia="en-US"/>
        </w:rPr>
        <w:t>Ochrana osobních údajů dle GDPR</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při plnění této smlouvy si je vědom povinností vyplývajících z platných právních předpisů týkajících se ochrany a zpracování osobních údajů, zejména z obecného nařízení Evropské Unie o ochraně osobních údajů (dále jen "GDPR"). Nájemce je oprávněn zpracovávat osobní údaje v rozsahu nezbytně nutném pro plnění předmětu této smlouvy, za tímto účelem je oprávněn osobní údaje zejména ukládat na nosiče informací, upravovat, uchovávat po dobu nezbytnou k uplatnění práv nájemce vyplývajících z této smlouvy, předávat zpracované osobní údaje pronajímateli, osobní údaje likvidovat, vše v souladu s</w:t>
      </w:r>
      <w:r>
        <w:rPr>
          <w:sz w:val="24"/>
          <w:szCs w:val="24"/>
        </w:rPr>
        <w:t> </w:t>
      </w:r>
      <w:r w:rsidRPr="00A54C64">
        <w:rPr>
          <w:sz w:val="24"/>
          <w:szCs w:val="24"/>
        </w:rPr>
        <w:t>platnými právními předpisy týkajícími se ochrany a zpracování osobních údajů, zejména s</w:t>
      </w:r>
      <w:r>
        <w:rPr>
          <w:sz w:val="24"/>
          <w:szCs w:val="24"/>
        </w:rPr>
        <w:t> </w:t>
      </w:r>
      <w:r w:rsidRPr="00A54C64">
        <w:rPr>
          <w:sz w:val="24"/>
          <w:szCs w:val="24"/>
        </w:rPr>
        <w:t>obecným nařízením Evropské Unie o ochraně osobních údajů (GDPR).</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S ohledem na předmět této Smlouvy smluvní strany předpokládají, že nájemce bude zpracovávat osobní údaje nebo citlivé údaje (dále jen „osobní údaje") zaměstnanců pronajímatele, či dalších osob (dále jen „subjekty údajů"). Nedílnou součástí Smlouvy je tak i ujednání o zpracování osobních údajů uzavřené dle § 34 zákona č. 110/2019 Sb., o</w:t>
      </w:r>
      <w:r>
        <w:rPr>
          <w:sz w:val="24"/>
          <w:szCs w:val="24"/>
        </w:rPr>
        <w:t> </w:t>
      </w:r>
      <w:r w:rsidRPr="00A54C64">
        <w:rPr>
          <w:sz w:val="24"/>
          <w:szCs w:val="24"/>
        </w:rPr>
        <w:t>zpracování osobních údajů, ve znění pozdějších předpisů (dále jen "ZZOÚ") mezi pronajímatelem jako správcem či zpracovatelem a nájemcem jako zpracovatelem, uvedené níže v této Smlouvě, jež bude od účinnosti Nařízení Evropského parlamentu a rady (EU) 2016/679. (dále jen „GDPR") považováno za smlouvu ve smyslu čl. 28 odst. 3 GDPR a</w:t>
      </w:r>
      <w:r>
        <w:rPr>
          <w:sz w:val="24"/>
          <w:szCs w:val="24"/>
        </w:rPr>
        <w:t> </w:t>
      </w:r>
      <w:r w:rsidRPr="00A54C64">
        <w:rPr>
          <w:sz w:val="24"/>
          <w:szCs w:val="24"/>
        </w:rPr>
        <w:t>Poskytovatel jakožto zpracovatel se v takovém případě zavazuje zpracovávat od data účinnosti GDPR v souladu s požadavky tohoto smluvního ujednání a ustanovení čl. 28 odst. 3 GDPR</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Pronajímatel jakožto správce osobních údajů pověřuje nájemce zpracováváním osobních údajů v rozsahu nezbytném pro plnění Smlouvy a výhradně za účelem vyplývajícím z účelu Smlouvy.</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 xml:space="preserve">Nájemce je povinen postupovat při zpracování osobních údajů v souladu s touto smlouvou </w:t>
      </w:r>
      <w:r w:rsidRPr="00A54C64">
        <w:rPr>
          <w:sz w:val="24"/>
          <w:szCs w:val="24"/>
        </w:rPr>
        <w:lastRenderedPageBreak/>
        <w:t>a</w:t>
      </w:r>
      <w:r>
        <w:rPr>
          <w:sz w:val="24"/>
          <w:szCs w:val="24"/>
        </w:rPr>
        <w:t> </w:t>
      </w:r>
      <w:r w:rsidRPr="00A54C64">
        <w:rPr>
          <w:sz w:val="24"/>
          <w:szCs w:val="24"/>
        </w:rPr>
        <w:t>ZZOÚ (resp. následně GDPR), a zpracovávat osobní údaje výlučně pro účel a v rozsahu, ve kterém mu byly předány.</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V případě ukončení této Smlouvy je nájemce povinen předat pronajímateli protokolárně veškeré hmotné nosiče obsahující osobní údaje a smazat veškeré osobní údaje v elektronické podobě, které má nájemce v dispozici, neobdrží-li nájemce od pronajímatele písemně jiné pokyny.</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je z pozice zpracovatele povinen zajišťovat.</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se zavazuje dodržovat všechny povinnosti, které mu jako zpracovateli vyplývají ze ZZOÚ, a od data jeho účinnosti i GDPR, jakož i z interních předpisů pronajímatele a</w:t>
      </w:r>
      <w:r>
        <w:rPr>
          <w:sz w:val="24"/>
          <w:szCs w:val="24"/>
        </w:rPr>
        <w:t> </w:t>
      </w:r>
      <w:r w:rsidRPr="00A54C64">
        <w:rPr>
          <w:sz w:val="24"/>
          <w:szCs w:val="24"/>
        </w:rPr>
        <w:t>rozhodnutí či doporučení nebo stanovisek vydaných pro nájemce příslušným orgánem státní správy, s nimiž byl seznámen.</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Za účelem plnění povinností dle tohoto článku Smlouvy se nájemce zavazuje bezodkladně po jejich obdržení poskytovat pronajímatel jakákoliv rozhodnutí či doporučení nebo stanoviska vydaná příslušným orgánem státní správy.</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Pokud nájemce zjistí, že pronajímatel porušuje povinnosti stanovené ZZOÚ nebo GDPR, je povinen odpovědné osoby pronajímatele na tuto skutečnost neprodleně upozornit.</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V případě, že dojde ze strany Úřadu pro ochranu osobních údajů (dále jen "ÚOOÚ") či jiného správního orgánu provedena kontrola zpracování osobních údajů nájemce i v případě zahájení správního řízení ze strany ÚOOÚ či jiného správního orgánu ve vztahu k</w:t>
      </w:r>
      <w:r>
        <w:rPr>
          <w:sz w:val="24"/>
          <w:szCs w:val="24"/>
        </w:rPr>
        <w:t> </w:t>
      </w:r>
      <w:r w:rsidRPr="00A54C64">
        <w:rPr>
          <w:sz w:val="24"/>
          <w:szCs w:val="24"/>
        </w:rPr>
        <w:t>zpracování osobních údajů nájemce, je nájemce tuto skutečnost povinen okamžitě oznámit pronajímateli a poskytnout mu veškeré informace o průběhu a výsledcích této kontroly, resp. průběhu a výsledcích takového řízení.</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není oprávněn osobní údaje subjektů údajů nájemce zpracovávané žádným způsobem ukládat, tisknout, kopírovat, opisovat či je pozměňovat, pokud toto není nezbytné pro plnění jeho povinností dle této Smlouvy.</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umožnit odpovědným osobám pronajímatele na vyžádání kontrolu dodržování povinností dle tohoto článku Smlouvy, zejména přístupy do prostor, v nichž jsou osobní údaje uchovávány, předložení seznamu osob s přístupem k osobním údajům či doložení, že veškeré osoby přistupující k osobním údajům splňují požadavky pověřené osoby.</w:t>
      </w:r>
    </w:p>
    <w:p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zajistit při zpracování osobních údajů takovou ochranu osobních údajů, aby byly dodrženy veškeré záruky na technické a organizační zabezpečení osobních údajů.</w:t>
      </w:r>
    </w:p>
    <w:p w:rsidR="0008301A"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se zavazuje zajistit taková opatření k ochraně osobních údajů, aby nemohlo dojít k</w:t>
      </w:r>
      <w:r>
        <w:rPr>
          <w:sz w:val="24"/>
          <w:szCs w:val="24"/>
        </w:rPr>
        <w:t> </w:t>
      </w:r>
      <w:r w:rsidRPr="00A54C64">
        <w:rPr>
          <w:sz w:val="24"/>
          <w:szCs w:val="24"/>
        </w:rPr>
        <w:t>neoprávněnému ani nahodilému přístupu k osobním údajům, k jejich úplné ani částečné změně, zničení či ztrátě, neoprávněným přenosům, či k jinému neoprávněnému zpracování v</w:t>
      </w:r>
      <w:r>
        <w:rPr>
          <w:sz w:val="24"/>
          <w:szCs w:val="24"/>
        </w:rPr>
        <w:t> </w:t>
      </w:r>
      <w:r w:rsidRPr="00A54C64">
        <w:rPr>
          <w:sz w:val="24"/>
          <w:szCs w:val="24"/>
        </w:rPr>
        <w:t>rozporu s touto Smlouvou. Nájemce zároveň užije taková opatření, která umožní určit a</w:t>
      </w:r>
      <w:r>
        <w:rPr>
          <w:sz w:val="24"/>
          <w:szCs w:val="24"/>
        </w:rPr>
        <w:t> </w:t>
      </w:r>
      <w:r w:rsidRPr="00A54C64">
        <w:rPr>
          <w:sz w:val="24"/>
          <w:szCs w:val="24"/>
        </w:rPr>
        <w:t>ověřit, komu byly osobní údaje předány.</w:t>
      </w:r>
    </w:p>
    <w:p w:rsidR="0008301A" w:rsidRPr="00F31A3F" w:rsidRDefault="0008301A" w:rsidP="00A54C64">
      <w:pPr>
        <w:pStyle w:val="Style8"/>
        <w:numPr>
          <w:ilvl w:val="0"/>
          <w:numId w:val="1"/>
        </w:numPr>
        <w:shd w:val="clear" w:color="auto" w:fill="auto"/>
        <w:spacing w:before="0" w:after="240" w:line="240" w:lineRule="auto"/>
        <w:ind w:left="567" w:firstLine="0"/>
        <w:jc w:val="center"/>
        <w:rPr>
          <w:b/>
          <w:sz w:val="24"/>
          <w:szCs w:val="24"/>
        </w:rPr>
      </w:pPr>
      <w:r w:rsidRPr="00F31A3F">
        <w:rPr>
          <w:b/>
          <w:sz w:val="24"/>
          <w:szCs w:val="24"/>
        </w:rPr>
        <w:t>Závěrečná ustanovení</w:t>
      </w:r>
    </w:p>
    <w:p w:rsidR="0008301A" w:rsidRPr="00F31A3F" w:rsidRDefault="00B67178" w:rsidP="00B67178">
      <w:pPr>
        <w:pStyle w:val="Style8"/>
        <w:numPr>
          <w:ilvl w:val="0"/>
          <w:numId w:val="10"/>
        </w:numPr>
        <w:shd w:val="clear" w:color="auto" w:fill="auto"/>
        <w:spacing w:before="0" w:after="240" w:line="240" w:lineRule="auto"/>
        <w:ind w:left="714" w:hanging="357"/>
        <w:rPr>
          <w:sz w:val="24"/>
          <w:szCs w:val="24"/>
        </w:rPr>
      </w:pPr>
      <w:r w:rsidRPr="00B67178">
        <w:rPr>
          <w:sz w:val="24"/>
          <w:szCs w:val="24"/>
        </w:rPr>
        <w:lastRenderedPageBreak/>
        <w:t>Tato Smlouva nabývá platnosti dnem jejího podpisu smluvními stranami a účinnosti dnem jejího uveřejnění v Registru smluv d</w:t>
      </w:r>
      <w:r>
        <w:rPr>
          <w:sz w:val="24"/>
          <w:szCs w:val="24"/>
        </w:rPr>
        <w:t>le zvláštního právního předpisu</w:t>
      </w:r>
      <w:r w:rsidR="0008301A" w:rsidRPr="00F31A3F">
        <w:rPr>
          <w:sz w:val="24"/>
          <w:szCs w:val="24"/>
        </w:rPr>
        <w:t>.</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Změna účelu nájmu musí být předem písemně schválena pronajímatelem. Zároveň s touto smlouvou pronajímatel uzavírá s nájemcem smlouvu o nájmu věcí nemovitých.</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Nájemce je povinen ihned informovat pronajímatele o škodě hrozící, či vzniklé na Nebytových prostorách a jejich vybavení a je povinen umožnit pracovníkům pronajímatele, nebo osobám pověřeným opravou, vstup do nebytových prostor k provedení opravy. Při nesplnění této povinnosti není nájemce oprávněn uplatňovat nárok na slevu z nájemného. Jeho povinnost k náhradě škody tím není dotčena.</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 xml:space="preserve">Nájemce je povinen poskytnout součinnost při provádění nutných oprav, kontroly instalovaných inženýrských sítí, jakož i kontroly dodržování platných předpisů na úseku hygieny, požární ochrany, bezpečnosti a ochrany zdraví při práci a ochrany životního prostředí a z důvodů provádění inventarizace. </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Pronajímatel je oprávněn na nájemci požadovat náhradu škody způsobené porušením povinnosti nájemcem, která je dána právním předpisem, vnitřním předpisem pronajímatele nebo touto Smlouvou. Smluvní strany se dohodly, že v případě vzniku škody se budou řídit ustanoveními občanského zákoníku v platném znění.</w:t>
      </w:r>
    </w:p>
    <w:p w:rsidR="0008301A" w:rsidRPr="00F31A3F" w:rsidRDefault="0008301A" w:rsidP="0057198B">
      <w:pPr>
        <w:pStyle w:val="Style8"/>
        <w:numPr>
          <w:ilvl w:val="0"/>
          <w:numId w:val="10"/>
        </w:numPr>
        <w:shd w:val="clear" w:color="auto" w:fill="auto"/>
        <w:spacing w:before="0" w:after="240" w:line="240" w:lineRule="auto"/>
        <w:ind w:left="714" w:hanging="357"/>
        <w:rPr>
          <w:sz w:val="24"/>
          <w:szCs w:val="24"/>
        </w:rPr>
      </w:pPr>
      <w:r w:rsidRPr="00F31A3F">
        <w:rPr>
          <w:sz w:val="24"/>
          <w:szCs w:val="24"/>
        </w:rPr>
        <w:t xml:space="preserve">V případě ukončení platnosti této Smlouvy dojde i k ukončení platnosti smlouvy o nájmu </w:t>
      </w:r>
      <w:r w:rsidR="0057198B">
        <w:rPr>
          <w:sz w:val="24"/>
          <w:szCs w:val="24"/>
        </w:rPr>
        <w:t>nebytových prostor, č</w:t>
      </w:r>
      <w:r w:rsidR="0057198B" w:rsidRPr="0057198B">
        <w:rPr>
          <w:sz w:val="24"/>
          <w:szCs w:val="24"/>
        </w:rPr>
        <w:t xml:space="preserve">. j.: MK </w:t>
      </w:r>
      <w:bookmarkStart w:id="2" w:name="_GoBack"/>
      <w:r w:rsidR="0057198B" w:rsidRPr="0057198B">
        <w:rPr>
          <w:sz w:val="24"/>
          <w:szCs w:val="24"/>
        </w:rPr>
        <w:t>1299</w:t>
      </w:r>
      <w:bookmarkEnd w:id="2"/>
      <w:r w:rsidR="0057198B" w:rsidRPr="0057198B">
        <w:rPr>
          <w:sz w:val="24"/>
          <w:szCs w:val="24"/>
        </w:rPr>
        <w:t>8/2020 OH</w:t>
      </w:r>
      <w:r w:rsidRPr="00F31A3F">
        <w:rPr>
          <w:sz w:val="24"/>
          <w:szCs w:val="24"/>
        </w:rPr>
        <w:t>.</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Všechny změny nebo dodatky k této smlouvě musí mít podobu písemného očíslovaného dodatku, který bude tvořit vždy nedílnou součást této smlouvy. Jakékoliv vedlejší ústní dohody nemají žádnou platnost.</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Pokud se jednotlivé ustanovení této Smlouvy stane v důsledku jednání stran, či změn právního řádu ČR neplatným, neúčinným či nevymahatelným, ostatní ustanovení Smlouvy zůstávají nedotčena. Takové neplatné, neúčinné či nevymahatelné ustanovení Smlouvy bude dohodou stran nahrazeno ustanovením novým, které bude odpovídat smyslu a účelu neplatného, neúčinného či nevymahatelného ustanovení nebo mu bude blízké tak, aby byl zachován smysl původního ustanovení.</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Smluvní strany se dohodly, že případné spory, popř. rozpory ve výkladu této smlouvy budou řešeny především smírnou cestou. Pokud přesto dojde ke sporu, je příslušným soudem soud určený podle právních předpisů ČR.</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Tato Smlouva byla vyhotovena ve čtyřech výtiscích v českém jazyce, každý s povahou originálu. Pronajímatel obdrží tři výtisky a nájemce jeden výtisk.</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Obě smluvní strany si tuto Smlouvu přečetly a prohlašují, že jejímu obsahu porozuměly a že ji uzavírají ze své svobodné vůle, jasně a určitě. Na důkaz toho připojují své podpisy.</w:t>
      </w:r>
    </w:p>
    <w:p w:rsidR="0008301A" w:rsidRPr="00F31A3F" w:rsidRDefault="0008301A" w:rsidP="001C4501">
      <w:pPr>
        <w:pStyle w:val="Style8"/>
        <w:numPr>
          <w:ilvl w:val="0"/>
          <w:numId w:val="10"/>
        </w:numPr>
        <w:shd w:val="clear" w:color="auto" w:fill="auto"/>
        <w:spacing w:before="0" w:after="240" w:line="240" w:lineRule="auto"/>
        <w:ind w:left="714" w:hanging="357"/>
        <w:rPr>
          <w:sz w:val="24"/>
          <w:szCs w:val="24"/>
        </w:rPr>
      </w:pPr>
      <w:r w:rsidRPr="00F31A3F">
        <w:rPr>
          <w:sz w:val="24"/>
          <w:szCs w:val="24"/>
        </w:rPr>
        <w:t>Nedílnou součást Smlouvy tvoří</w:t>
      </w:r>
      <w:r w:rsidR="003751FD" w:rsidRPr="00F31A3F">
        <w:rPr>
          <w:sz w:val="24"/>
          <w:szCs w:val="24"/>
        </w:rPr>
        <w:t xml:space="preserve"> P</w:t>
      </w:r>
      <w:r w:rsidRPr="00F31A3F">
        <w:rPr>
          <w:sz w:val="24"/>
          <w:szCs w:val="24"/>
        </w:rPr>
        <w:t xml:space="preserve">říloha č. 1 </w:t>
      </w:r>
      <w:r w:rsidR="003751FD" w:rsidRPr="00F31A3F">
        <w:rPr>
          <w:sz w:val="24"/>
          <w:szCs w:val="24"/>
        </w:rPr>
        <w:t>Soupis movitých věcí</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Právní vztahy touto Smlouvou neupravené se řídí zejména ustanoveními zákona č. 89/2012 Sb., občanský zákoník, v platném znění.</w:t>
      </w:r>
    </w:p>
    <w:p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 xml:space="preserve">Všechny změny nebo dodatky k této Smlouvě musí mít podobu písemného očíslovaného </w:t>
      </w:r>
      <w:r w:rsidRPr="00F31A3F">
        <w:rPr>
          <w:sz w:val="24"/>
          <w:szCs w:val="24"/>
        </w:rPr>
        <w:lastRenderedPageBreak/>
        <w:t>dodatku, který bude tvořit vždy nedílnou součást této Smlouvy. Jakékoliv vedlejší ústní dohody nemají žádnou platnost.</w:t>
      </w:r>
    </w:p>
    <w:p w:rsidR="0008301A" w:rsidRPr="00F31A3F" w:rsidRDefault="0008301A" w:rsidP="00F31A3F">
      <w:pPr>
        <w:pStyle w:val="Style8"/>
        <w:shd w:val="clear" w:color="auto" w:fill="auto"/>
        <w:tabs>
          <w:tab w:val="left" w:pos="342"/>
          <w:tab w:val="left" w:pos="426"/>
        </w:tabs>
        <w:spacing w:before="0" w:after="240" w:line="240" w:lineRule="auto"/>
        <w:ind w:left="567" w:hanging="567"/>
        <w:rPr>
          <w:sz w:val="24"/>
          <w:szCs w:val="24"/>
        </w:rPr>
      </w:pPr>
    </w:p>
    <w:p w:rsidR="00C7278E" w:rsidRDefault="00C7278E" w:rsidP="00F31A3F">
      <w:pPr>
        <w:pStyle w:val="Style8"/>
        <w:shd w:val="clear" w:color="auto" w:fill="auto"/>
        <w:tabs>
          <w:tab w:val="left" w:pos="342"/>
          <w:tab w:val="left" w:pos="426"/>
        </w:tabs>
        <w:spacing w:before="0" w:after="240" w:line="240" w:lineRule="auto"/>
        <w:ind w:firstLine="0"/>
        <w:rPr>
          <w:sz w:val="24"/>
          <w:szCs w:val="24"/>
        </w:rPr>
      </w:pPr>
    </w:p>
    <w:p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r w:rsidRPr="00F31A3F">
        <w:rPr>
          <w:sz w:val="24"/>
          <w:szCs w:val="24"/>
        </w:rPr>
        <w:t>V Praze dne</w:t>
      </w:r>
    </w:p>
    <w:p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r w:rsidRPr="00F31A3F">
        <w:rPr>
          <w:sz w:val="24"/>
          <w:szCs w:val="24"/>
        </w:rPr>
        <w:t>Nájemce</w:t>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t xml:space="preserve">Pronajímatel </w:t>
      </w:r>
    </w:p>
    <w:p w:rsidR="00746553" w:rsidRPr="00F31A3F" w:rsidRDefault="00746553" w:rsidP="00F31A3F">
      <w:pPr>
        <w:spacing w:after="240"/>
      </w:pPr>
    </w:p>
    <w:p w:rsidR="00746553" w:rsidRPr="00F31A3F" w:rsidRDefault="00746553" w:rsidP="00F31A3F">
      <w:pPr>
        <w:spacing w:after="240"/>
      </w:pPr>
    </w:p>
    <w:sectPr w:rsidR="00746553" w:rsidRPr="00F31A3F" w:rsidSect="00F95BDC">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FD" w:rsidRDefault="003751FD" w:rsidP="003751FD">
      <w:r>
        <w:separator/>
      </w:r>
    </w:p>
  </w:endnote>
  <w:endnote w:type="continuationSeparator" w:id="0">
    <w:p w:rsidR="003751FD" w:rsidRDefault="003751FD" w:rsidP="0037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14166"/>
      <w:docPartObj>
        <w:docPartGallery w:val="Page Numbers (Bottom of Page)"/>
        <w:docPartUnique/>
      </w:docPartObj>
    </w:sdtPr>
    <w:sdtEndPr/>
    <w:sdtContent>
      <w:sdt>
        <w:sdtPr>
          <w:id w:val="860082579"/>
          <w:docPartObj>
            <w:docPartGallery w:val="Page Numbers (Top of Page)"/>
            <w:docPartUnique/>
          </w:docPartObj>
        </w:sdtPr>
        <w:sdtEndPr/>
        <w:sdtContent>
          <w:p w:rsidR="003751FD" w:rsidRDefault="003751FD">
            <w:pPr>
              <w:pStyle w:val="Zpat"/>
              <w:jc w:val="right"/>
            </w:pPr>
            <w:proofErr w:type="gramStart"/>
            <w:r>
              <w:t xml:space="preserve">Stránka </w:t>
            </w:r>
            <w:proofErr w:type="gramEnd"/>
            <w:r>
              <w:rPr>
                <w:b/>
                <w:bCs/>
              </w:rPr>
              <w:fldChar w:fldCharType="begin"/>
            </w:r>
            <w:r>
              <w:rPr>
                <w:b/>
                <w:bCs/>
              </w:rPr>
              <w:instrText>PAGE</w:instrText>
            </w:r>
            <w:r>
              <w:rPr>
                <w:b/>
                <w:bCs/>
              </w:rPr>
              <w:fldChar w:fldCharType="separate"/>
            </w:r>
            <w:r w:rsidR="0057198B">
              <w:rPr>
                <w:b/>
                <w:bCs/>
                <w:noProof/>
              </w:rPr>
              <w:t>6</w:t>
            </w:r>
            <w:r>
              <w:rPr>
                <w:b/>
                <w:bCs/>
              </w:rPr>
              <w:fldChar w:fldCharType="end"/>
            </w:r>
            <w:proofErr w:type="gramStart"/>
            <w:r>
              <w:t xml:space="preserve"> z </w:t>
            </w:r>
            <w:proofErr w:type="gramEnd"/>
            <w:r>
              <w:rPr>
                <w:b/>
                <w:bCs/>
              </w:rPr>
              <w:fldChar w:fldCharType="begin"/>
            </w:r>
            <w:r>
              <w:rPr>
                <w:b/>
                <w:bCs/>
              </w:rPr>
              <w:instrText>NUMPAGES</w:instrText>
            </w:r>
            <w:r>
              <w:rPr>
                <w:b/>
                <w:bCs/>
              </w:rPr>
              <w:fldChar w:fldCharType="separate"/>
            </w:r>
            <w:r w:rsidR="0057198B">
              <w:rPr>
                <w:b/>
                <w:bCs/>
                <w:noProof/>
              </w:rPr>
              <w:t>7</w:t>
            </w:r>
            <w:r>
              <w:rPr>
                <w:b/>
                <w:bCs/>
              </w:rPr>
              <w:fldChar w:fldCharType="end"/>
            </w:r>
          </w:p>
        </w:sdtContent>
      </w:sdt>
    </w:sdtContent>
  </w:sdt>
  <w:p w:rsidR="003751FD" w:rsidRDefault="003751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FD" w:rsidRDefault="003751FD" w:rsidP="003751FD">
      <w:r>
        <w:separator/>
      </w:r>
    </w:p>
  </w:footnote>
  <w:footnote w:type="continuationSeparator" w:id="0">
    <w:p w:rsidR="003751FD" w:rsidRDefault="003751FD" w:rsidP="0037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FD" w:rsidRDefault="003751FD" w:rsidP="003751FD">
    <w:pPr>
      <w:pStyle w:val="Style9"/>
      <w:shd w:val="clear" w:color="auto" w:fill="auto"/>
      <w:ind w:firstLine="0"/>
      <w:jc w:val="right"/>
    </w:pPr>
    <w:r>
      <w:rPr>
        <w:sz w:val="24"/>
        <w:szCs w:val="24"/>
      </w:rPr>
      <w:t>Příloha č. 5 Smlouva o nájmu movitých věcí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D95"/>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5072F"/>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558E3"/>
    <w:multiLevelType w:val="hybridMultilevel"/>
    <w:tmpl w:val="A768D288"/>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23146252"/>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66DD4"/>
    <w:multiLevelType w:val="multilevel"/>
    <w:tmpl w:val="F2A8DB5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1F4CE5"/>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1532A9"/>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7F63B3"/>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D511E7"/>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CA266D"/>
    <w:multiLevelType w:val="hybridMultilevel"/>
    <w:tmpl w:val="0E8EA8B6"/>
    <w:lvl w:ilvl="0" w:tplc="FAF8842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5C311BD9"/>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5F25AF"/>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9"/>
  </w:num>
  <w:num w:numId="4">
    <w:abstractNumId w:val="6"/>
  </w:num>
  <w:num w:numId="5">
    <w:abstractNumId w:val="11"/>
  </w:num>
  <w:num w:numId="6">
    <w:abstractNumId w:val="3"/>
  </w:num>
  <w:num w:numId="7">
    <w:abstractNumId w:val="1"/>
  </w:num>
  <w:num w:numId="8">
    <w:abstractNumId w:val="8"/>
  </w:num>
  <w:num w:numId="9">
    <w:abstractNumId w:val="10"/>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C3"/>
    <w:rsid w:val="00022C50"/>
    <w:rsid w:val="0008301A"/>
    <w:rsid w:val="001C4501"/>
    <w:rsid w:val="00273C9A"/>
    <w:rsid w:val="002D5DA4"/>
    <w:rsid w:val="003751FD"/>
    <w:rsid w:val="00427F11"/>
    <w:rsid w:val="004C1119"/>
    <w:rsid w:val="0057198B"/>
    <w:rsid w:val="00746108"/>
    <w:rsid w:val="00746553"/>
    <w:rsid w:val="00761DB7"/>
    <w:rsid w:val="00A54C64"/>
    <w:rsid w:val="00AA02DB"/>
    <w:rsid w:val="00AB7810"/>
    <w:rsid w:val="00AF497B"/>
    <w:rsid w:val="00B67178"/>
    <w:rsid w:val="00C7278E"/>
    <w:rsid w:val="00D0555A"/>
    <w:rsid w:val="00EC541B"/>
    <w:rsid w:val="00F31A3F"/>
    <w:rsid w:val="00F95BDC"/>
    <w:rsid w:val="00FD6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7">
    <w:name w:val="Char Style 7"/>
    <w:link w:val="Style6"/>
    <w:rsid w:val="0008301A"/>
    <w:rPr>
      <w:b/>
      <w:bCs/>
      <w:sz w:val="26"/>
      <w:szCs w:val="26"/>
      <w:shd w:val="clear" w:color="auto" w:fill="FFFFFF"/>
    </w:rPr>
  </w:style>
  <w:style w:type="character" w:customStyle="1" w:styleId="CharStyle9">
    <w:name w:val="Char Style 9"/>
    <w:link w:val="Style8"/>
    <w:rsid w:val="0008301A"/>
    <w:rPr>
      <w:sz w:val="22"/>
      <w:szCs w:val="22"/>
      <w:shd w:val="clear" w:color="auto" w:fill="FFFFFF"/>
    </w:rPr>
  </w:style>
  <w:style w:type="character" w:customStyle="1" w:styleId="CharStyle11">
    <w:name w:val="Char Style 11"/>
    <w:link w:val="Style10"/>
    <w:rsid w:val="0008301A"/>
    <w:rPr>
      <w:b/>
      <w:bCs/>
      <w:sz w:val="22"/>
      <w:szCs w:val="22"/>
      <w:shd w:val="clear" w:color="auto" w:fill="FFFFFF"/>
    </w:rPr>
  </w:style>
  <w:style w:type="character" w:customStyle="1" w:styleId="CharStyle41">
    <w:name w:val="Char Style 41"/>
    <w:link w:val="Style17"/>
    <w:rsid w:val="0008301A"/>
    <w:rPr>
      <w:sz w:val="24"/>
      <w:szCs w:val="24"/>
      <w:shd w:val="clear" w:color="auto" w:fill="FFFFFF"/>
    </w:rPr>
  </w:style>
  <w:style w:type="paragraph" w:customStyle="1" w:styleId="Style6">
    <w:name w:val="Style 6"/>
    <w:basedOn w:val="Normln"/>
    <w:link w:val="CharStyle7"/>
    <w:rsid w:val="0008301A"/>
    <w:pPr>
      <w:widowControl w:val="0"/>
      <w:shd w:val="clear" w:color="auto" w:fill="FFFFFF"/>
      <w:spacing w:before="1420" w:after="280" w:line="288" w:lineRule="exact"/>
      <w:outlineLvl w:val="1"/>
    </w:pPr>
    <w:rPr>
      <w:b/>
      <w:bCs/>
      <w:sz w:val="26"/>
      <w:szCs w:val="26"/>
    </w:rPr>
  </w:style>
  <w:style w:type="paragraph" w:customStyle="1" w:styleId="Style8">
    <w:name w:val="Style 8"/>
    <w:basedOn w:val="Normln"/>
    <w:link w:val="CharStyle9"/>
    <w:rsid w:val="0008301A"/>
    <w:pPr>
      <w:widowControl w:val="0"/>
      <w:shd w:val="clear" w:color="auto" w:fill="FFFFFF"/>
      <w:spacing w:before="280" w:after="280" w:line="244" w:lineRule="exact"/>
      <w:ind w:hanging="440"/>
      <w:jc w:val="both"/>
    </w:pPr>
    <w:rPr>
      <w:sz w:val="22"/>
      <w:szCs w:val="22"/>
    </w:rPr>
  </w:style>
  <w:style w:type="paragraph" w:customStyle="1" w:styleId="Style10">
    <w:name w:val="Style 10"/>
    <w:basedOn w:val="Normln"/>
    <w:link w:val="CharStyle11"/>
    <w:rsid w:val="0008301A"/>
    <w:pPr>
      <w:widowControl w:val="0"/>
      <w:shd w:val="clear" w:color="auto" w:fill="FFFFFF"/>
      <w:spacing w:before="660" w:after="280" w:line="244" w:lineRule="exact"/>
    </w:pPr>
    <w:rPr>
      <w:b/>
      <w:bCs/>
      <w:sz w:val="22"/>
      <w:szCs w:val="22"/>
    </w:rPr>
  </w:style>
  <w:style w:type="paragraph" w:customStyle="1" w:styleId="Style17">
    <w:name w:val="Style 17"/>
    <w:basedOn w:val="Normln"/>
    <w:link w:val="CharStyle41"/>
    <w:rsid w:val="0008301A"/>
    <w:pPr>
      <w:widowControl w:val="0"/>
      <w:shd w:val="clear" w:color="auto" w:fill="FFFFFF"/>
      <w:spacing w:after="120" w:line="266" w:lineRule="exact"/>
    </w:pPr>
  </w:style>
  <w:style w:type="paragraph" w:styleId="Odstavecseseznamem">
    <w:name w:val="List Paragraph"/>
    <w:basedOn w:val="Normln"/>
    <w:uiPriority w:val="34"/>
    <w:qFormat/>
    <w:rsid w:val="0008301A"/>
    <w:pPr>
      <w:widowControl w:val="0"/>
      <w:ind w:left="720"/>
      <w:contextualSpacing/>
    </w:pPr>
    <w:rPr>
      <w:color w:val="000000"/>
      <w:lang w:bidi="cs-CZ"/>
    </w:rPr>
  </w:style>
  <w:style w:type="character" w:customStyle="1" w:styleId="CharStyle10">
    <w:name w:val="Char Style 10"/>
    <w:link w:val="Style9"/>
    <w:rsid w:val="0008301A"/>
    <w:rPr>
      <w:sz w:val="22"/>
      <w:szCs w:val="22"/>
      <w:shd w:val="clear" w:color="auto" w:fill="FFFFFF"/>
    </w:rPr>
  </w:style>
  <w:style w:type="paragraph" w:customStyle="1" w:styleId="Style9">
    <w:name w:val="Style 9"/>
    <w:basedOn w:val="Normln"/>
    <w:link w:val="CharStyle10"/>
    <w:rsid w:val="0008301A"/>
    <w:pPr>
      <w:widowControl w:val="0"/>
      <w:shd w:val="clear" w:color="auto" w:fill="FFFFFF"/>
      <w:spacing w:line="244" w:lineRule="exact"/>
      <w:ind w:hanging="840"/>
    </w:pPr>
    <w:rPr>
      <w:sz w:val="22"/>
      <w:szCs w:val="22"/>
    </w:rPr>
  </w:style>
  <w:style w:type="character" w:customStyle="1" w:styleId="CharStyle17">
    <w:name w:val="Char Style 17"/>
    <w:link w:val="Style16"/>
    <w:rsid w:val="0008301A"/>
    <w:rPr>
      <w:b/>
      <w:bCs/>
      <w:sz w:val="22"/>
      <w:szCs w:val="22"/>
      <w:shd w:val="clear" w:color="auto" w:fill="FFFFFF"/>
    </w:rPr>
  </w:style>
  <w:style w:type="paragraph" w:customStyle="1" w:styleId="Style16">
    <w:name w:val="Style 16"/>
    <w:basedOn w:val="Normln"/>
    <w:link w:val="CharStyle17"/>
    <w:rsid w:val="0008301A"/>
    <w:pPr>
      <w:widowControl w:val="0"/>
      <w:shd w:val="clear" w:color="auto" w:fill="FFFFFF"/>
      <w:spacing w:before="540" w:line="274" w:lineRule="exact"/>
      <w:ind w:hanging="760"/>
      <w:jc w:val="center"/>
    </w:pPr>
    <w:rPr>
      <w:b/>
      <w:bCs/>
      <w:sz w:val="22"/>
      <w:szCs w:val="22"/>
    </w:rPr>
  </w:style>
  <w:style w:type="paragraph" w:styleId="Zhlav">
    <w:name w:val="header"/>
    <w:basedOn w:val="Normln"/>
    <w:link w:val="ZhlavChar"/>
    <w:rsid w:val="003751FD"/>
    <w:pPr>
      <w:tabs>
        <w:tab w:val="center" w:pos="4536"/>
        <w:tab w:val="right" w:pos="9072"/>
      </w:tabs>
    </w:pPr>
  </w:style>
  <w:style w:type="character" w:customStyle="1" w:styleId="ZhlavChar">
    <w:name w:val="Záhlaví Char"/>
    <w:basedOn w:val="Standardnpsmoodstavce"/>
    <w:link w:val="Zhlav"/>
    <w:rsid w:val="003751FD"/>
    <w:rPr>
      <w:sz w:val="24"/>
      <w:szCs w:val="24"/>
    </w:rPr>
  </w:style>
  <w:style w:type="paragraph" w:styleId="Zpat">
    <w:name w:val="footer"/>
    <w:basedOn w:val="Normln"/>
    <w:link w:val="ZpatChar"/>
    <w:uiPriority w:val="99"/>
    <w:rsid w:val="003751FD"/>
    <w:pPr>
      <w:tabs>
        <w:tab w:val="center" w:pos="4536"/>
        <w:tab w:val="right" w:pos="9072"/>
      </w:tabs>
    </w:pPr>
  </w:style>
  <w:style w:type="character" w:customStyle="1" w:styleId="ZpatChar">
    <w:name w:val="Zápatí Char"/>
    <w:basedOn w:val="Standardnpsmoodstavce"/>
    <w:link w:val="Zpat"/>
    <w:uiPriority w:val="99"/>
    <w:rsid w:val="003751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7">
    <w:name w:val="Char Style 7"/>
    <w:link w:val="Style6"/>
    <w:rsid w:val="0008301A"/>
    <w:rPr>
      <w:b/>
      <w:bCs/>
      <w:sz w:val="26"/>
      <w:szCs w:val="26"/>
      <w:shd w:val="clear" w:color="auto" w:fill="FFFFFF"/>
    </w:rPr>
  </w:style>
  <w:style w:type="character" w:customStyle="1" w:styleId="CharStyle9">
    <w:name w:val="Char Style 9"/>
    <w:link w:val="Style8"/>
    <w:rsid w:val="0008301A"/>
    <w:rPr>
      <w:sz w:val="22"/>
      <w:szCs w:val="22"/>
      <w:shd w:val="clear" w:color="auto" w:fill="FFFFFF"/>
    </w:rPr>
  </w:style>
  <w:style w:type="character" w:customStyle="1" w:styleId="CharStyle11">
    <w:name w:val="Char Style 11"/>
    <w:link w:val="Style10"/>
    <w:rsid w:val="0008301A"/>
    <w:rPr>
      <w:b/>
      <w:bCs/>
      <w:sz w:val="22"/>
      <w:szCs w:val="22"/>
      <w:shd w:val="clear" w:color="auto" w:fill="FFFFFF"/>
    </w:rPr>
  </w:style>
  <w:style w:type="character" w:customStyle="1" w:styleId="CharStyle41">
    <w:name w:val="Char Style 41"/>
    <w:link w:val="Style17"/>
    <w:rsid w:val="0008301A"/>
    <w:rPr>
      <w:sz w:val="24"/>
      <w:szCs w:val="24"/>
      <w:shd w:val="clear" w:color="auto" w:fill="FFFFFF"/>
    </w:rPr>
  </w:style>
  <w:style w:type="paragraph" w:customStyle="1" w:styleId="Style6">
    <w:name w:val="Style 6"/>
    <w:basedOn w:val="Normln"/>
    <w:link w:val="CharStyle7"/>
    <w:rsid w:val="0008301A"/>
    <w:pPr>
      <w:widowControl w:val="0"/>
      <w:shd w:val="clear" w:color="auto" w:fill="FFFFFF"/>
      <w:spacing w:before="1420" w:after="280" w:line="288" w:lineRule="exact"/>
      <w:outlineLvl w:val="1"/>
    </w:pPr>
    <w:rPr>
      <w:b/>
      <w:bCs/>
      <w:sz w:val="26"/>
      <w:szCs w:val="26"/>
    </w:rPr>
  </w:style>
  <w:style w:type="paragraph" w:customStyle="1" w:styleId="Style8">
    <w:name w:val="Style 8"/>
    <w:basedOn w:val="Normln"/>
    <w:link w:val="CharStyle9"/>
    <w:rsid w:val="0008301A"/>
    <w:pPr>
      <w:widowControl w:val="0"/>
      <w:shd w:val="clear" w:color="auto" w:fill="FFFFFF"/>
      <w:spacing w:before="280" w:after="280" w:line="244" w:lineRule="exact"/>
      <w:ind w:hanging="440"/>
      <w:jc w:val="both"/>
    </w:pPr>
    <w:rPr>
      <w:sz w:val="22"/>
      <w:szCs w:val="22"/>
    </w:rPr>
  </w:style>
  <w:style w:type="paragraph" w:customStyle="1" w:styleId="Style10">
    <w:name w:val="Style 10"/>
    <w:basedOn w:val="Normln"/>
    <w:link w:val="CharStyle11"/>
    <w:rsid w:val="0008301A"/>
    <w:pPr>
      <w:widowControl w:val="0"/>
      <w:shd w:val="clear" w:color="auto" w:fill="FFFFFF"/>
      <w:spacing w:before="660" w:after="280" w:line="244" w:lineRule="exact"/>
    </w:pPr>
    <w:rPr>
      <w:b/>
      <w:bCs/>
      <w:sz w:val="22"/>
      <w:szCs w:val="22"/>
    </w:rPr>
  </w:style>
  <w:style w:type="paragraph" w:customStyle="1" w:styleId="Style17">
    <w:name w:val="Style 17"/>
    <w:basedOn w:val="Normln"/>
    <w:link w:val="CharStyle41"/>
    <w:rsid w:val="0008301A"/>
    <w:pPr>
      <w:widowControl w:val="0"/>
      <w:shd w:val="clear" w:color="auto" w:fill="FFFFFF"/>
      <w:spacing w:after="120" w:line="266" w:lineRule="exact"/>
    </w:pPr>
  </w:style>
  <w:style w:type="paragraph" w:styleId="Odstavecseseznamem">
    <w:name w:val="List Paragraph"/>
    <w:basedOn w:val="Normln"/>
    <w:uiPriority w:val="34"/>
    <w:qFormat/>
    <w:rsid w:val="0008301A"/>
    <w:pPr>
      <w:widowControl w:val="0"/>
      <w:ind w:left="720"/>
      <w:contextualSpacing/>
    </w:pPr>
    <w:rPr>
      <w:color w:val="000000"/>
      <w:lang w:bidi="cs-CZ"/>
    </w:rPr>
  </w:style>
  <w:style w:type="character" w:customStyle="1" w:styleId="CharStyle10">
    <w:name w:val="Char Style 10"/>
    <w:link w:val="Style9"/>
    <w:rsid w:val="0008301A"/>
    <w:rPr>
      <w:sz w:val="22"/>
      <w:szCs w:val="22"/>
      <w:shd w:val="clear" w:color="auto" w:fill="FFFFFF"/>
    </w:rPr>
  </w:style>
  <w:style w:type="paragraph" w:customStyle="1" w:styleId="Style9">
    <w:name w:val="Style 9"/>
    <w:basedOn w:val="Normln"/>
    <w:link w:val="CharStyle10"/>
    <w:rsid w:val="0008301A"/>
    <w:pPr>
      <w:widowControl w:val="0"/>
      <w:shd w:val="clear" w:color="auto" w:fill="FFFFFF"/>
      <w:spacing w:line="244" w:lineRule="exact"/>
      <w:ind w:hanging="840"/>
    </w:pPr>
    <w:rPr>
      <w:sz w:val="22"/>
      <w:szCs w:val="22"/>
    </w:rPr>
  </w:style>
  <w:style w:type="character" w:customStyle="1" w:styleId="CharStyle17">
    <w:name w:val="Char Style 17"/>
    <w:link w:val="Style16"/>
    <w:rsid w:val="0008301A"/>
    <w:rPr>
      <w:b/>
      <w:bCs/>
      <w:sz w:val="22"/>
      <w:szCs w:val="22"/>
      <w:shd w:val="clear" w:color="auto" w:fill="FFFFFF"/>
    </w:rPr>
  </w:style>
  <w:style w:type="paragraph" w:customStyle="1" w:styleId="Style16">
    <w:name w:val="Style 16"/>
    <w:basedOn w:val="Normln"/>
    <w:link w:val="CharStyle17"/>
    <w:rsid w:val="0008301A"/>
    <w:pPr>
      <w:widowControl w:val="0"/>
      <w:shd w:val="clear" w:color="auto" w:fill="FFFFFF"/>
      <w:spacing w:before="540" w:line="274" w:lineRule="exact"/>
      <w:ind w:hanging="760"/>
      <w:jc w:val="center"/>
    </w:pPr>
    <w:rPr>
      <w:b/>
      <w:bCs/>
      <w:sz w:val="22"/>
      <w:szCs w:val="22"/>
    </w:rPr>
  </w:style>
  <w:style w:type="paragraph" w:styleId="Zhlav">
    <w:name w:val="header"/>
    <w:basedOn w:val="Normln"/>
    <w:link w:val="ZhlavChar"/>
    <w:rsid w:val="003751FD"/>
    <w:pPr>
      <w:tabs>
        <w:tab w:val="center" w:pos="4536"/>
        <w:tab w:val="right" w:pos="9072"/>
      </w:tabs>
    </w:pPr>
  </w:style>
  <w:style w:type="character" w:customStyle="1" w:styleId="ZhlavChar">
    <w:name w:val="Záhlaví Char"/>
    <w:basedOn w:val="Standardnpsmoodstavce"/>
    <w:link w:val="Zhlav"/>
    <w:rsid w:val="003751FD"/>
    <w:rPr>
      <w:sz w:val="24"/>
      <w:szCs w:val="24"/>
    </w:rPr>
  </w:style>
  <w:style w:type="paragraph" w:styleId="Zpat">
    <w:name w:val="footer"/>
    <w:basedOn w:val="Normln"/>
    <w:link w:val="ZpatChar"/>
    <w:uiPriority w:val="99"/>
    <w:rsid w:val="003751FD"/>
    <w:pPr>
      <w:tabs>
        <w:tab w:val="center" w:pos="4536"/>
        <w:tab w:val="right" w:pos="9072"/>
      </w:tabs>
    </w:pPr>
  </w:style>
  <w:style w:type="character" w:customStyle="1" w:styleId="ZpatChar">
    <w:name w:val="Zápatí Char"/>
    <w:basedOn w:val="Standardnpsmoodstavce"/>
    <w:link w:val="Zpat"/>
    <w:uiPriority w:val="99"/>
    <w:rsid w:val="003751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holikova\AppData\Local\Temp\300E027D.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E82B1C6-CB79-49EC-A2E5-7DD49972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300E027D.doc</Template>
  <TotalTime>77</TotalTime>
  <Pages>7</Pages>
  <Words>2372</Words>
  <Characters>13610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*MKCRX000IDG1*</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*MKCRX000IDG1*</dc:title>
  <dc:creator>Administrator</dc:creator>
  <cp:lastModifiedBy>Martínek Martin</cp:lastModifiedBy>
  <cp:revision>15</cp:revision>
  <cp:lastPrinted>2019-08-13T07:05:00Z</cp:lastPrinted>
  <dcterms:created xsi:type="dcterms:W3CDTF">2020-02-14T12:59:00Z</dcterms:created>
  <dcterms:modified xsi:type="dcterms:W3CDTF">2020-02-19T16:28:00Z</dcterms:modified>
</cp:coreProperties>
</file>