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97" w:rsidRDefault="00ED0297" w:rsidP="00ED029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Podmínky pro přiznání příspěvku z programu v roce </w:t>
      </w:r>
      <w:r w:rsidR="00D10399">
        <w:rPr>
          <w:b/>
          <w:bCs/>
          <w:sz w:val="28"/>
          <w:szCs w:val="28"/>
        </w:rPr>
        <w:t>201</w:t>
      </w:r>
      <w:r w:rsidR="00B046E4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: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Doba trvání projektu 1. 1. </w:t>
      </w:r>
      <w:r w:rsidR="00D10399">
        <w:rPr>
          <w:sz w:val="23"/>
          <w:szCs w:val="23"/>
        </w:rPr>
        <w:t>201</w:t>
      </w:r>
      <w:r w:rsidR="00B046E4">
        <w:rPr>
          <w:sz w:val="23"/>
          <w:szCs w:val="23"/>
        </w:rPr>
        <w:t>9</w:t>
      </w:r>
      <w:r>
        <w:rPr>
          <w:sz w:val="23"/>
          <w:szCs w:val="23"/>
        </w:rPr>
        <w:t xml:space="preserve"> – 31. 12. </w:t>
      </w:r>
      <w:r w:rsidR="00D10399">
        <w:rPr>
          <w:sz w:val="23"/>
          <w:szCs w:val="23"/>
        </w:rPr>
        <w:t>201</w:t>
      </w:r>
      <w:r w:rsidR="00B046E4">
        <w:rPr>
          <w:sz w:val="23"/>
          <w:szCs w:val="23"/>
        </w:rPr>
        <w:t>9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</w:p>
    <w:p w:rsidR="00ED0297" w:rsidRPr="00B046E4" w:rsidRDefault="00ED0297" w:rsidP="00ED0297">
      <w:pPr>
        <w:pStyle w:val="Default"/>
        <w:jc w:val="both"/>
        <w:rPr>
          <w:b/>
          <w:sz w:val="23"/>
          <w:szCs w:val="23"/>
        </w:rPr>
      </w:pPr>
      <w:r w:rsidRPr="00B046E4">
        <w:rPr>
          <w:b/>
          <w:sz w:val="23"/>
          <w:szCs w:val="23"/>
        </w:rPr>
        <w:t xml:space="preserve">Realizace projektu musí být zahájena a ukončena v roce poskytnutí příspěvku </w:t>
      </w:r>
      <w:r w:rsidR="00B046E4">
        <w:rPr>
          <w:b/>
          <w:sz w:val="23"/>
          <w:szCs w:val="23"/>
        </w:rPr>
        <w:t xml:space="preserve">– </w:t>
      </w:r>
      <w:proofErr w:type="gramStart"/>
      <w:r w:rsidR="00B046E4">
        <w:rPr>
          <w:b/>
          <w:sz w:val="23"/>
          <w:szCs w:val="23"/>
        </w:rPr>
        <w:t>t.j.</w:t>
      </w:r>
      <w:r w:rsidR="00141ACE">
        <w:rPr>
          <w:b/>
          <w:sz w:val="23"/>
          <w:szCs w:val="23"/>
        </w:rPr>
        <w:t xml:space="preserve"> </w:t>
      </w:r>
      <w:r w:rsidR="00D10399" w:rsidRPr="00B046E4">
        <w:rPr>
          <w:b/>
          <w:sz w:val="23"/>
          <w:szCs w:val="23"/>
        </w:rPr>
        <w:t>201</w:t>
      </w:r>
      <w:r w:rsidR="00B046E4" w:rsidRPr="00B046E4">
        <w:rPr>
          <w:b/>
          <w:sz w:val="23"/>
          <w:szCs w:val="23"/>
        </w:rPr>
        <w:t>9</w:t>
      </w:r>
      <w:proofErr w:type="gramEnd"/>
      <w:r w:rsidR="00B046E4">
        <w:rPr>
          <w:b/>
          <w:sz w:val="23"/>
          <w:szCs w:val="23"/>
        </w:rPr>
        <w:t>!</w:t>
      </w:r>
    </w:p>
    <w:p w:rsidR="00ED0297" w:rsidRDefault="00ED0297" w:rsidP="00ED029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Příspěvek je poskytován na stavební obnovu a restaurování kulturních památek (zapsaných v Ústředním seznamu kulturních památek ČR), pro zachování kulturního dědictví </w:t>
      </w:r>
      <w:proofErr w:type="gramStart"/>
      <w:r>
        <w:rPr>
          <w:sz w:val="23"/>
          <w:szCs w:val="23"/>
        </w:rPr>
        <w:t xml:space="preserve">pro </w:t>
      </w:r>
      <w:r w:rsidR="00DA717D">
        <w:rPr>
          <w:sz w:val="23"/>
          <w:szCs w:val="23"/>
        </w:rPr>
        <w:t xml:space="preserve">               </w:t>
      </w:r>
      <w:r>
        <w:rPr>
          <w:sz w:val="23"/>
          <w:szCs w:val="23"/>
        </w:rPr>
        <w:t>další</w:t>
      </w:r>
      <w:proofErr w:type="gramEnd"/>
      <w:r>
        <w:rPr>
          <w:sz w:val="23"/>
          <w:szCs w:val="23"/>
        </w:rPr>
        <w:t xml:space="preserve"> generace.</w:t>
      </w:r>
    </w:p>
    <w:p w:rsidR="00ED0297" w:rsidRDefault="00ED0297" w:rsidP="00ED0297">
      <w:pPr>
        <w:pStyle w:val="Default"/>
        <w:jc w:val="both"/>
        <w:rPr>
          <w:b/>
          <w:bCs/>
          <w:sz w:val="23"/>
          <w:szCs w:val="23"/>
        </w:rPr>
      </w:pPr>
    </w:p>
    <w:p w:rsidR="00ED0297" w:rsidRDefault="00ED0297" w:rsidP="00ED029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Neuznatelné náklady:</w:t>
      </w:r>
    </w:p>
    <w:p w:rsidR="00ED0297" w:rsidRPr="00ED0297" w:rsidRDefault="00ED0297" w:rsidP="00ED0297">
      <w:pPr>
        <w:pStyle w:val="Default"/>
        <w:jc w:val="both"/>
        <w:rPr>
          <w:bCs/>
          <w:sz w:val="23"/>
          <w:szCs w:val="23"/>
        </w:rPr>
      </w:pP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modernizace objektů – zateplování, vytápění, elektroinstalace, rozvody vody, splašková kanalizace, plynofikace, vzduchotechnika, sanitární technika, výplně otvorů z plastu, nebo typu EURO (okna, dveře, výkladce), </w:t>
      </w:r>
      <w:r w:rsidR="008F3C62">
        <w:rPr>
          <w:sz w:val="23"/>
          <w:szCs w:val="23"/>
        </w:rPr>
        <w:t xml:space="preserve">izolační dvojskla a trojskla, </w:t>
      </w:r>
      <w:r>
        <w:rPr>
          <w:sz w:val="23"/>
          <w:szCs w:val="23"/>
        </w:rPr>
        <w:t>protipožární okna, dveře a stěny;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nástavby a přístavby objektů, půdní vestavby, provizorní úpravy objektů (např. provizorní konstrukce krovu);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jiné úpravy prováděné v zájmu vlastníka;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hromosvody (pokud nejsou součástí obnov střešní krytiny), izolační střešní folie apod.;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protiradonová opatření;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čištění a úklid budov;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pronájem lešení;</w:t>
      </w:r>
    </w:p>
    <w:p w:rsidR="00141ACE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 w:rsidRPr="00141ACE">
        <w:rPr>
          <w:sz w:val="23"/>
          <w:szCs w:val="23"/>
        </w:rPr>
        <w:t>stavebně-historické a restaurátorské průzkumy, záměry, zprávy, pr</w:t>
      </w:r>
      <w:r w:rsidRPr="00141ACE">
        <w:rPr>
          <w:sz w:val="23"/>
          <w:szCs w:val="23"/>
        </w:rPr>
        <w:t>o</w:t>
      </w:r>
      <w:r w:rsidRPr="00141ACE">
        <w:rPr>
          <w:sz w:val="23"/>
          <w:szCs w:val="23"/>
        </w:rPr>
        <w:t>jektové dokumentace</w:t>
      </w:r>
      <w:r w:rsidR="00141ACE">
        <w:rPr>
          <w:sz w:val="23"/>
          <w:szCs w:val="23"/>
        </w:rPr>
        <w:t>;</w:t>
      </w:r>
      <w:bookmarkStart w:id="0" w:name="_GoBack"/>
      <w:bookmarkEnd w:id="0"/>
      <w:r w:rsidR="00B046E4" w:rsidRPr="00141ACE">
        <w:rPr>
          <w:sz w:val="23"/>
          <w:szCs w:val="23"/>
        </w:rPr>
        <w:t xml:space="preserve"> </w:t>
      </w:r>
    </w:p>
    <w:p w:rsidR="00ED0297" w:rsidRPr="00141ACE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 w:rsidRPr="00141ACE">
        <w:rPr>
          <w:sz w:val="23"/>
          <w:szCs w:val="23"/>
        </w:rPr>
        <w:t>náklady na stavební/autorský dozor;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úpravy veřejných prostranství (cesty, ulice, chodníky), terénní úpravy, sadové a parkové úpravy zeleně;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kopie sochařských děl a výdusky;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archeologie;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veškeré vedlejší rozpočtové náklady (vyjma zařízení staveniště do 3,5 %);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položka v rozpočtu – rezerva;</w:t>
      </w:r>
    </w:p>
    <w:p w:rsidR="00ED0297" w:rsidRDefault="00ED0297" w:rsidP="00ED0297">
      <w:pPr>
        <w:pStyle w:val="Default"/>
        <w:numPr>
          <w:ilvl w:val="0"/>
          <w:numId w:val="2"/>
        </w:numPr>
        <w:spacing w:after="267"/>
        <w:jc w:val="both"/>
        <w:rPr>
          <w:sz w:val="23"/>
          <w:szCs w:val="23"/>
        </w:rPr>
      </w:pPr>
      <w:r>
        <w:rPr>
          <w:sz w:val="23"/>
          <w:szCs w:val="23"/>
        </w:rPr>
        <w:t>DPH – v případě, že vlastník je plátcem;</w:t>
      </w:r>
    </w:p>
    <w:p w:rsidR="00ED0297" w:rsidRDefault="00ED0297" w:rsidP="00ED0297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>
        <w:rPr>
          <w:sz w:val="23"/>
          <w:szCs w:val="23"/>
        </w:rPr>
        <w:t>režijní náklady, cestovné, dopravné, revize, náklady za ubytování, koordinační činnost, zábory veřejného prostranství.</w:t>
      </w:r>
    </w:p>
    <w:p w:rsidR="006B5EA1" w:rsidRDefault="006B5EA1" w:rsidP="00ED0297"/>
    <w:sectPr w:rsidR="006B5EA1" w:rsidSect="00ED0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7837"/>
      <w:pgMar w:top="1567" w:right="1416" w:bottom="141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262" w:rsidRDefault="00B13262" w:rsidP="00B13262">
      <w:r>
        <w:separator/>
      </w:r>
    </w:p>
  </w:endnote>
  <w:endnote w:type="continuationSeparator" w:id="0">
    <w:p w:rsidR="00B13262" w:rsidRDefault="00B13262" w:rsidP="00B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262" w:rsidRDefault="00B13262" w:rsidP="00B13262">
      <w:r>
        <w:separator/>
      </w:r>
    </w:p>
  </w:footnote>
  <w:footnote w:type="continuationSeparator" w:id="0">
    <w:p w:rsidR="00B13262" w:rsidRDefault="00B13262" w:rsidP="00B1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262" w:rsidRDefault="00B132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C7741"/>
    <w:multiLevelType w:val="hybridMultilevel"/>
    <w:tmpl w:val="3C4A63E4"/>
    <w:lvl w:ilvl="0" w:tplc="B0E60D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5725F"/>
    <w:multiLevelType w:val="hybridMultilevel"/>
    <w:tmpl w:val="CB867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97"/>
    <w:rsid w:val="000E7853"/>
    <w:rsid w:val="00141ACE"/>
    <w:rsid w:val="002322D9"/>
    <w:rsid w:val="004C2A75"/>
    <w:rsid w:val="0059153A"/>
    <w:rsid w:val="006B5EA1"/>
    <w:rsid w:val="00700253"/>
    <w:rsid w:val="008F3C62"/>
    <w:rsid w:val="00B046E4"/>
    <w:rsid w:val="00B13262"/>
    <w:rsid w:val="00C92941"/>
    <w:rsid w:val="00D10399"/>
    <w:rsid w:val="00DA717D"/>
    <w:rsid w:val="00E6781A"/>
    <w:rsid w:val="00ED0297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26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262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26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26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2019-02-05T12:51:00Z</dcterms:created>
  <dcterms:modified xsi:type="dcterms:W3CDTF">2019-02-05T15:04:00Z</dcterms:modified>
</cp:coreProperties>
</file>