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E7" w:rsidRPr="00990E6F" w:rsidRDefault="004142E7" w:rsidP="00D60C81">
      <w:pPr>
        <w:pStyle w:val="Nadpis4"/>
        <w:numPr>
          <w:ilvl w:val="0"/>
          <w:numId w:val="0"/>
        </w:numPr>
        <w:ind w:left="360" w:firstLine="348"/>
      </w:pPr>
      <w:bookmarkStart w:id="0" w:name="_Toc401238908"/>
      <w:bookmarkStart w:id="1" w:name="_GoBack"/>
      <w:bookmarkEnd w:id="1"/>
      <w:r w:rsidRPr="00990E6F">
        <w:t>Sankční postih restaurátora nebo vlastníka kulturní památky</w:t>
      </w:r>
      <w:bookmarkEnd w:id="0"/>
    </w:p>
    <w:p w:rsidR="004142E7" w:rsidRPr="00990E6F" w:rsidRDefault="004142E7" w:rsidP="004142E7">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4142E7" w:rsidRPr="00990E6F" w:rsidRDefault="004142E7" w:rsidP="004142E7">
      <w:pPr>
        <w:pStyle w:val="Prosttext"/>
        <w:jc w:val="both"/>
        <w:rPr>
          <w:rFonts w:ascii="Times New Roman" w:hAnsi="Times New Roman" w:cs="Times New Roman"/>
          <w:sz w:val="24"/>
          <w:szCs w:val="24"/>
        </w:rPr>
      </w:pPr>
      <w:r w:rsidRPr="00990E6F">
        <w:rPr>
          <w:rFonts w:ascii="Times New Roman" w:hAnsi="Times New Roman" w:cs="Times New Roman"/>
          <w:sz w:val="24"/>
          <w:szCs w:val="24"/>
        </w:rPr>
        <w:t xml:space="preserve">V současné době probíhají restaurátorské práce u budovy zámku č. p. 1 v obci F., který je nemovitou kulturní památkou. Tyto práce byly zahájeny před vydáním závazného stanoviska (již v rámci probíhajícího správního řízení), kdy byl s vědomím a se souhlasem specialisty Národního památkového ústavu, dohodnut postup prvotní etapy restaurování. Tehdy bylo současně dohodnuto, že restaurátor vypracuje rozšířený restaurátorský průzkum, který bude sloužit jako podklad pro vydání nového závazného stanoviska k realizaci. Tento restaurátorský průzkum byl vypracován dne 25. 3. 2014. Závazné stanovisko k záměru bylo následně vydáno dne 2. 5. 2014. Srovnáním podmínek tohoto závazného stanoviska a výše zmíněného průzkumu ze dne 25. 3. 2014 je však zřejmé, že předložený restaurátorský průzkum není kompletní. </w:t>
      </w:r>
    </w:p>
    <w:p w:rsidR="004142E7" w:rsidRPr="00990E6F" w:rsidRDefault="004142E7" w:rsidP="004142E7">
      <w:pPr>
        <w:pStyle w:val="Prosttext"/>
        <w:jc w:val="both"/>
        <w:rPr>
          <w:rFonts w:ascii="Times New Roman" w:hAnsi="Times New Roman" w:cs="Times New Roman"/>
          <w:sz w:val="24"/>
          <w:szCs w:val="24"/>
        </w:rPr>
      </w:pPr>
      <w:r w:rsidRPr="00990E6F">
        <w:rPr>
          <w:rFonts w:ascii="Times New Roman" w:hAnsi="Times New Roman" w:cs="Times New Roman"/>
          <w:sz w:val="24"/>
          <w:szCs w:val="24"/>
        </w:rPr>
        <w:t>Restaurování prvků na fasádě předmětné kulturní památky mezitím pokročilo natolik, že na části bude pravděpodobně dnes či zítra aplikován finální fasádní nátěr. Tyto restaurátorské práce nebyly z naší strany převzaty.</w:t>
      </w:r>
    </w:p>
    <w:p w:rsidR="004142E7" w:rsidRPr="00990E6F" w:rsidRDefault="004142E7" w:rsidP="004142E7">
      <w:pPr>
        <w:pStyle w:val="Prosttext"/>
        <w:jc w:val="both"/>
        <w:rPr>
          <w:rFonts w:ascii="Times New Roman" w:hAnsi="Times New Roman" w:cs="Times New Roman"/>
          <w:sz w:val="24"/>
          <w:szCs w:val="24"/>
        </w:rPr>
      </w:pPr>
      <w:r w:rsidRPr="00990E6F">
        <w:rPr>
          <w:rFonts w:ascii="Times New Roman" w:hAnsi="Times New Roman" w:cs="Times New Roman"/>
          <w:sz w:val="24"/>
          <w:szCs w:val="24"/>
        </w:rPr>
        <w:t xml:space="preserve">Na výzvu k doplnění podkladů pro vydání nového závazného stanoviska, s kterou jsem nejprve vlastníka a poté i s restaurátora seznámila cca před dvěma týdny, restaurátor reagoval tvrzením, že podle jeho názoru jsou předložené podklady dostačující. Po dalším upozornění z mé strany, které mj. obsahovalo také citace příslušných ustanovení památkového zákona a upozornění na sankce v souvislosti s porušením tohoto zákona (dle ustanovení § 35 odst. 1 písm. e), se mi z jeho strany dostalo nařčení z podjatosti, zdržování práce a poznámek o přeceňování zdlouhavého „papírování“ ze strany neschopných úředníků. </w:t>
      </w:r>
    </w:p>
    <w:p w:rsidR="004142E7" w:rsidRPr="00990E6F" w:rsidRDefault="004142E7" w:rsidP="004142E7">
      <w:pPr>
        <w:pStyle w:val="Prosttext"/>
        <w:jc w:val="both"/>
        <w:rPr>
          <w:rFonts w:ascii="Times New Roman" w:hAnsi="Times New Roman" w:cs="Times New Roman"/>
          <w:sz w:val="24"/>
          <w:szCs w:val="24"/>
        </w:rPr>
      </w:pPr>
      <w:r w:rsidRPr="00990E6F">
        <w:rPr>
          <w:rFonts w:ascii="Times New Roman" w:hAnsi="Times New Roman" w:cs="Times New Roman"/>
          <w:sz w:val="24"/>
          <w:szCs w:val="24"/>
        </w:rPr>
        <w:t>Chtěla bych se Vás zeptat, zdali existuje nějaké sankční opatření také pro případ, kdy k porušení zákona dochází z iniciativy restaurátora? Tímto opatřením myslím postih samotného restaurátora, např. formou podání podnětu k omezení či odebrání restaurátorské licence, případně jiný způsob. Stávající svévolné chování dotčeného pana restaurátora bohužel není naší první negativní zkušeností s jeho osobou.</w:t>
      </w:r>
    </w:p>
    <w:p w:rsidR="004142E7" w:rsidRPr="00990E6F" w:rsidRDefault="004142E7" w:rsidP="004142E7">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4142E7" w:rsidRPr="00990E6F" w:rsidRDefault="004142E7" w:rsidP="004142E7">
      <w:pPr>
        <w:pStyle w:val="Prosttext"/>
        <w:ind w:firstLine="708"/>
        <w:jc w:val="both"/>
        <w:rPr>
          <w:rFonts w:ascii="Times New Roman" w:hAnsi="Times New Roman" w:cs="Times New Roman"/>
          <w:sz w:val="24"/>
          <w:szCs w:val="24"/>
        </w:rPr>
      </w:pPr>
      <w:r w:rsidRPr="00990E6F">
        <w:rPr>
          <w:rFonts w:ascii="Times New Roman" w:hAnsi="Times New Roman" w:cs="Times New Roman"/>
          <w:sz w:val="24"/>
          <w:szCs w:val="24"/>
        </w:rPr>
        <w:t xml:space="preserve">Restaurátor by musel v souvislosti s restaurováním poškodit kulturní památku ve smyslu § 14a odst. 10 písm. c) zákona o státní památkové péči. To se stává málokdy a neznám případ, kdy by nakonec restaurátor o svou "licenci" přišel. Svým způsobem se tak nabízí pouze postih vlastníka, který by se </w:t>
      </w:r>
      <w:r>
        <w:rPr>
          <w:rFonts w:ascii="Times New Roman" w:hAnsi="Times New Roman" w:cs="Times New Roman"/>
          <w:sz w:val="24"/>
          <w:szCs w:val="24"/>
        </w:rPr>
        <w:t xml:space="preserve">pak </w:t>
      </w:r>
      <w:r w:rsidRPr="00990E6F">
        <w:rPr>
          <w:rFonts w:ascii="Times New Roman" w:hAnsi="Times New Roman" w:cs="Times New Roman"/>
          <w:sz w:val="24"/>
          <w:szCs w:val="24"/>
        </w:rPr>
        <w:t>mohl hojit na restaurátorovi, ale to je úvaha, která asi z Vašeho pohledu stojí mimo realitu. Zde musím připomenout, že tím, kdo provádí obnovu bez závazného stanoviska, může být jen ten, kdo má stanovenu povinnost vyžádat si závazné stanovisko, tedy vlastník (nikoli restaurátor).</w:t>
      </w:r>
    </w:p>
    <w:p w:rsidR="008B6CFB" w:rsidRDefault="008B6CFB"/>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7E41"/>
    <w:multiLevelType w:val="hybridMultilevel"/>
    <w:tmpl w:val="85A80036"/>
    <w:lvl w:ilvl="0" w:tplc="807C75F4">
      <w:start w:val="3"/>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E7"/>
    <w:rsid w:val="003723DF"/>
    <w:rsid w:val="003C6722"/>
    <w:rsid w:val="004142E7"/>
    <w:rsid w:val="008B6CFB"/>
    <w:rsid w:val="00D60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42E7"/>
    <w:pPr>
      <w:spacing w:after="0" w:line="240" w:lineRule="auto"/>
    </w:pPr>
    <w:rPr>
      <w:rFonts w:ascii="Calibri" w:eastAsia="Times New Roman" w:hAnsi="Calibri" w:cs="Times New Roman"/>
      <w:lang w:eastAsia="cs-CZ"/>
    </w:rPr>
  </w:style>
  <w:style w:type="paragraph" w:styleId="Nadpis4">
    <w:name w:val="heading 4"/>
    <w:basedOn w:val="Normln"/>
    <w:next w:val="Normln"/>
    <w:link w:val="Nadpis4Char"/>
    <w:uiPriority w:val="9"/>
    <w:qFormat/>
    <w:rsid w:val="004142E7"/>
    <w:pPr>
      <w:keepNext/>
      <w:numPr>
        <w:numId w:val="1"/>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142E7"/>
    <w:rPr>
      <w:rFonts w:ascii="Times New Roman" w:eastAsia="Times New Roman" w:hAnsi="Times New Roman" w:cs="Times New Roman"/>
      <w:b/>
      <w:bCs/>
      <w:sz w:val="24"/>
      <w:szCs w:val="28"/>
      <w:u w:val="single"/>
      <w:lang w:eastAsia="cs-CZ"/>
    </w:rPr>
  </w:style>
  <w:style w:type="paragraph" w:styleId="Prosttext">
    <w:name w:val="Plain Text"/>
    <w:basedOn w:val="Normln"/>
    <w:link w:val="ProsttextChar"/>
    <w:uiPriority w:val="99"/>
    <w:unhideWhenUsed/>
    <w:rsid w:val="004142E7"/>
    <w:rPr>
      <w:rFonts w:ascii="Consolas" w:hAnsi="Consolas" w:cs="Consolas"/>
      <w:sz w:val="21"/>
      <w:szCs w:val="21"/>
    </w:rPr>
  </w:style>
  <w:style w:type="character" w:customStyle="1" w:styleId="ProsttextChar">
    <w:name w:val="Prostý text Char"/>
    <w:basedOn w:val="Standardnpsmoodstavce"/>
    <w:link w:val="Prosttext"/>
    <w:uiPriority w:val="99"/>
    <w:rsid w:val="004142E7"/>
    <w:rPr>
      <w:rFonts w:ascii="Consolas" w:eastAsia="Times New Roman" w:hAnsi="Consolas" w:cs="Consolas"/>
      <w:sz w:val="21"/>
      <w:szCs w:val="2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42E7"/>
    <w:pPr>
      <w:spacing w:after="0" w:line="240" w:lineRule="auto"/>
    </w:pPr>
    <w:rPr>
      <w:rFonts w:ascii="Calibri" w:eastAsia="Times New Roman" w:hAnsi="Calibri" w:cs="Times New Roman"/>
      <w:lang w:eastAsia="cs-CZ"/>
    </w:rPr>
  </w:style>
  <w:style w:type="paragraph" w:styleId="Nadpis4">
    <w:name w:val="heading 4"/>
    <w:basedOn w:val="Normln"/>
    <w:next w:val="Normln"/>
    <w:link w:val="Nadpis4Char"/>
    <w:uiPriority w:val="9"/>
    <w:qFormat/>
    <w:rsid w:val="004142E7"/>
    <w:pPr>
      <w:keepNext/>
      <w:numPr>
        <w:numId w:val="1"/>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4142E7"/>
    <w:rPr>
      <w:rFonts w:ascii="Times New Roman" w:eastAsia="Times New Roman" w:hAnsi="Times New Roman" w:cs="Times New Roman"/>
      <w:b/>
      <w:bCs/>
      <w:sz w:val="24"/>
      <w:szCs w:val="28"/>
      <w:u w:val="single"/>
      <w:lang w:eastAsia="cs-CZ"/>
    </w:rPr>
  </w:style>
  <w:style w:type="paragraph" w:styleId="Prosttext">
    <w:name w:val="Plain Text"/>
    <w:basedOn w:val="Normln"/>
    <w:link w:val="ProsttextChar"/>
    <w:uiPriority w:val="99"/>
    <w:unhideWhenUsed/>
    <w:rsid w:val="004142E7"/>
    <w:rPr>
      <w:rFonts w:ascii="Consolas" w:hAnsi="Consolas" w:cs="Consolas"/>
      <w:sz w:val="21"/>
      <w:szCs w:val="21"/>
    </w:rPr>
  </w:style>
  <w:style w:type="character" w:customStyle="1" w:styleId="ProsttextChar">
    <w:name w:val="Prostý text Char"/>
    <w:basedOn w:val="Standardnpsmoodstavce"/>
    <w:link w:val="Prosttext"/>
    <w:uiPriority w:val="99"/>
    <w:rsid w:val="004142E7"/>
    <w:rPr>
      <w:rFonts w:ascii="Consolas" w:eastAsia="Times New Roman"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2305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P.N. F.Adámek č. 6</cp:lastModifiedBy>
  <cp:revision>3</cp:revision>
  <dcterms:created xsi:type="dcterms:W3CDTF">2017-05-04T08:42:00Z</dcterms:created>
  <dcterms:modified xsi:type="dcterms:W3CDTF">2017-05-04T08:55:00Z</dcterms:modified>
</cp:coreProperties>
</file>