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F6" w:rsidRPr="00CD51CB" w:rsidRDefault="00AE0EF6" w:rsidP="00AE0EF6">
      <w:p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</w:rPr>
      </w:pPr>
      <w:r w:rsidRPr="00CD51CB">
        <w:rPr>
          <w:rFonts w:ascii="Times New Roman" w:hAnsi="Times New Roman" w:cs="Times New Roman"/>
          <w:b/>
          <w:color w:val="C0504D" w:themeColor="accent2"/>
        </w:rPr>
        <w:t>NPO 2/2022: Výzkumné projekty k problematice status umělce a internacionalizace.</w:t>
      </w:r>
    </w:p>
    <w:p w:rsidR="00AE0EF6" w:rsidRPr="00CD51CB" w:rsidRDefault="00AE0EF6" w:rsidP="00AE0EF6">
      <w:pPr>
        <w:spacing w:after="0" w:line="240" w:lineRule="auto"/>
        <w:rPr>
          <w:rFonts w:ascii="Times New Roman" w:hAnsi="Times New Roman" w:cs="Times New Roman"/>
          <w:b/>
          <w:color w:val="C0504D" w:themeColor="accent2"/>
        </w:rPr>
      </w:pPr>
      <w:r w:rsidRPr="00CD51CB">
        <w:rPr>
          <w:rFonts w:ascii="Times New Roman" w:hAnsi="Times New Roman" w:cs="Times New Roman"/>
          <w:b/>
          <w:color w:val="C0504D" w:themeColor="accent2"/>
        </w:rPr>
        <w:t>Protokol z hodnocení žádostí o dotaci.</w:t>
      </w:r>
      <w:bookmarkStart w:id="0" w:name="_GoBack"/>
      <w:bookmarkEnd w:id="0"/>
    </w:p>
    <w:p w:rsidR="00AE0EF6" w:rsidRPr="00CD51CB" w:rsidRDefault="00AE0EF6" w:rsidP="00AE0EF6">
      <w:pPr>
        <w:spacing w:after="0" w:line="240" w:lineRule="auto"/>
        <w:rPr>
          <w:rFonts w:ascii="Times New Roman" w:hAnsi="Times New Roman" w:cs="Times New Roman"/>
          <w:b/>
          <w:color w:val="C0504D" w:themeColor="accent2"/>
        </w:rPr>
      </w:pPr>
    </w:p>
    <w:p w:rsidR="00AE0EF6" w:rsidRPr="00C96EC2" w:rsidRDefault="00AE0EF6" w:rsidP="00AE0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EC2">
        <w:rPr>
          <w:rFonts w:ascii="Times New Roman" w:hAnsi="Times New Roman" w:cs="Times New Roman"/>
        </w:rPr>
        <w:t xml:space="preserve">Výzva je součástí komponenty 4.5 Rozvoj kulturního a kreativního sektoru – iniciativa Status umělce. Zacílení a parametry výzvy byly schváleny dne 27. května 2022 (per </w:t>
      </w:r>
      <w:proofErr w:type="spellStart"/>
      <w:r w:rsidRPr="00C96EC2">
        <w:rPr>
          <w:rFonts w:ascii="Times New Roman" w:hAnsi="Times New Roman" w:cs="Times New Roman"/>
        </w:rPr>
        <w:t>rollam</w:t>
      </w:r>
      <w:proofErr w:type="spellEnd"/>
      <w:r w:rsidRPr="00C96EC2">
        <w:rPr>
          <w:rFonts w:ascii="Times New Roman" w:hAnsi="Times New Roman" w:cs="Times New Roman"/>
        </w:rPr>
        <w:t xml:space="preserve">) řídícím výborem NPO. Výběrové dotační řízení bylo vyhlášeno 30. května 2022, žádosti byly přijímány prostřednictvím Jednotného dotačního portálu v termínu do 8. července 2022. Přijato bylo celkem 22 žádostí o dotaci, součet finančních požadavků činí 7 650 tis. Kč, na výzvu je v rozpočtu střediska 520 OU alokováno 5 000 tis. Kč. </w:t>
      </w:r>
    </w:p>
    <w:p w:rsidR="00AE0EF6" w:rsidRPr="00C96EC2" w:rsidRDefault="00AE0EF6" w:rsidP="00AE0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0EF6" w:rsidRPr="00C96EC2" w:rsidRDefault="00AE0EF6" w:rsidP="00AE0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EC2">
        <w:rPr>
          <w:rFonts w:ascii="Times New Roman" w:hAnsi="Times New Roman" w:cs="Times New Roman"/>
        </w:rPr>
        <w:t xml:space="preserve">Hodnocení projektů bylo předmětem jednání pracovní skupiny </w:t>
      </w:r>
      <w:r w:rsidRPr="00C96EC2">
        <w:rPr>
          <w:rFonts w:ascii="Times New Roman" w:hAnsi="Times New Roman" w:cs="Times New Roman"/>
        </w:rPr>
        <w:t xml:space="preserve">(poradního orgánu ministra kultury) </w:t>
      </w:r>
      <w:r w:rsidRPr="00C96EC2">
        <w:rPr>
          <w:rFonts w:ascii="Times New Roman" w:hAnsi="Times New Roman" w:cs="Times New Roman"/>
        </w:rPr>
        <w:t>dne 26. srpna 2022</w:t>
      </w:r>
      <w:r w:rsidRPr="00C96EC2">
        <w:rPr>
          <w:rFonts w:ascii="Times New Roman" w:hAnsi="Times New Roman" w:cs="Times New Roman"/>
        </w:rPr>
        <w:t xml:space="preserve">. </w:t>
      </w:r>
      <w:r w:rsidRPr="00C96EC2">
        <w:rPr>
          <w:rFonts w:ascii="Times New Roman" w:hAnsi="Times New Roman" w:cs="Times New Roman"/>
        </w:rPr>
        <w:t>Primárním úkolem bylo posoudit využitelnost plánovaných výstupů předložených projektů pro legislativní a koncepční činnost MK, dále se předpokládá účast na společných pracovních jednáních s řešiteli podpořených projektů (podle potřeby) a průběžná příprava návrhu souhrnného materiálu řešícího legislativní ukotvení statusu umělce, který bude postoupen k využití legislativnímu a právnímu odboru MK.</w:t>
      </w:r>
    </w:p>
    <w:p w:rsidR="00AE0EF6" w:rsidRPr="00C96EC2" w:rsidRDefault="00AE0EF6" w:rsidP="00AE0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0EF6" w:rsidRPr="00C96EC2" w:rsidRDefault="00AE0EF6" w:rsidP="00C96E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EC2">
        <w:rPr>
          <w:rFonts w:ascii="Times New Roman" w:hAnsi="Times New Roman" w:cs="Times New Roman"/>
        </w:rPr>
        <w:t>Složení pracovní skupiny:</w:t>
      </w:r>
      <w:r w:rsidRPr="00C96EC2">
        <w:rPr>
          <w:rFonts w:ascii="Times New Roman" w:hAnsi="Times New Roman" w:cs="Times New Roman"/>
        </w:rPr>
        <w:t xml:space="preserve"> </w:t>
      </w:r>
      <w:r w:rsidRPr="00C96EC2">
        <w:rPr>
          <w:rFonts w:ascii="Times New Roman" w:hAnsi="Times New Roman" w:cs="Times New Roman"/>
          <w:i/>
        </w:rPr>
        <w:t>Mgr. Milan Němeček, Ph.D., náměstek ministra pro sekci živého umění</w:t>
      </w:r>
      <w:r w:rsidRPr="00C96EC2">
        <w:rPr>
          <w:rFonts w:ascii="Times New Roman" w:hAnsi="Times New Roman" w:cs="Times New Roman"/>
        </w:rPr>
        <w:t xml:space="preserve">; </w:t>
      </w:r>
      <w:r w:rsidRPr="00C96EC2">
        <w:rPr>
          <w:rFonts w:ascii="Times New Roman" w:hAnsi="Times New Roman" w:cs="Times New Roman"/>
          <w:i/>
        </w:rPr>
        <w:t>Mgr. Ondřej Chrást, náměstek člena vlády</w:t>
      </w:r>
      <w:r w:rsidRPr="00C96EC2">
        <w:rPr>
          <w:rFonts w:ascii="Times New Roman" w:hAnsi="Times New Roman" w:cs="Times New Roman"/>
        </w:rPr>
        <w:t xml:space="preserve">; </w:t>
      </w:r>
      <w:r w:rsidRPr="00C96EC2">
        <w:rPr>
          <w:rFonts w:ascii="Times New Roman" w:hAnsi="Times New Roman" w:cs="Times New Roman"/>
          <w:i/>
        </w:rPr>
        <w:t>Mgr. Andrea Volfová, samostatné oddělení autorského práva</w:t>
      </w:r>
      <w:r w:rsidRPr="00C96EC2">
        <w:rPr>
          <w:rFonts w:ascii="Times New Roman" w:hAnsi="Times New Roman" w:cs="Times New Roman"/>
        </w:rPr>
        <w:t xml:space="preserve">; </w:t>
      </w:r>
      <w:r w:rsidRPr="00C96EC2">
        <w:rPr>
          <w:rFonts w:ascii="Times New Roman" w:hAnsi="Times New Roman" w:cs="Times New Roman"/>
          <w:i/>
        </w:rPr>
        <w:t>PhDr. Eva Žáková, vedoucí Institutu umění</w:t>
      </w:r>
      <w:r w:rsidRPr="00C96EC2">
        <w:rPr>
          <w:rFonts w:ascii="Times New Roman" w:hAnsi="Times New Roman" w:cs="Times New Roman"/>
        </w:rPr>
        <w:t xml:space="preserve">; </w:t>
      </w:r>
      <w:r w:rsidRPr="00C96EC2">
        <w:rPr>
          <w:rFonts w:ascii="Times New Roman" w:hAnsi="Times New Roman" w:cs="Times New Roman"/>
          <w:i/>
        </w:rPr>
        <w:t>Mgr. Jiří Klusoň, vedoucí oddělení umění, právník odboru</w:t>
      </w:r>
      <w:r w:rsidRPr="00C96EC2">
        <w:rPr>
          <w:rFonts w:ascii="Times New Roman" w:hAnsi="Times New Roman" w:cs="Times New Roman"/>
        </w:rPr>
        <w:t xml:space="preserve">; </w:t>
      </w:r>
      <w:r w:rsidRPr="00C96EC2">
        <w:rPr>
          <w:rFonts w:ascii="Times New Roman" w:hAnsi="Times New Roman" w:cs="Times New Roman"/>
          <w:i/>
        </w:rPr>
        <w:t>Mgr. Blanka Skučková, vedoucí oddělení literatury a knihoven</w:t>
      </w:r>
      <w:r w:rsidRPr="00C96EC2">
        <w:rPr>
          <w:rFonts w:ascii="Times New Roman" w:hAnsi="Times New Roman" w:cs="Times New Roman"/>
        </w:rPr>
        <w:t xml:space="preserve">; </w:t>
      </w:r>
      <w:r w:rsidRPr="00C96EC2">
        <w:rPr>
          <w:rFonts w:ascii="Times New Roman" w:hAnsi="Times New Roman" w:cs="Times New Roman"/>
          <w:i/>
        </w:rPr>
        <w:t>Bc. Alžběta Kálalová, odbor mezinárodních vztahů</w:t>
      </w:r>
      <w:r w:rsidRPr="00C96EC2">
        <w:rPr>
          <w:rFonts w:ascii="Times New Roman" w:hAnsi="Times New Roman" w:cs="Times New Roman"/>
        </w:rPr>
        <w:t xml:space="preserve">; </w:t>
      </w:r>
      <w:r w:rsidRPr="00C96EC2">
        <w:rPr>
          <w:rFonts w:ascii="Times New Roman" w:hAnsi="Times New Roman" w:cs="Times New Roman"/>
          <w:i/>
        </w:rPr>
        <w:t>Mgr. Zuzana Zahradníčková, ředitelka odboru umění, knihoven a kreativních odvětví</w:t>
      </w:r>
      <w:r w:rsidR="00C96EC2" w:rsidRPr="00C96EC2">
        <w:rPr>
          <w:rFonts w:ascii="Times New Roman" w:hAnsi="Times New Roman" w:cs="Times New Roman"/>
        </w:rPr>
        <w:t xml:space="preserve">; </w:t>
      </w:r>
      <w:r w:rsidR="00C96EC2" w:rsidRPr="00C96EC2">
        <w:rPr>
          <w:rFonts w:ascii="Times New Roman" w:hAnsi="Times New Roman" w:cs="Times New Roman"/>
          <w:i/>
        </w:rPr>
        <w:t>t</w:t>
      </w:r>
      <w:r w:rsidRPr="00C96EC2">
        <w:rPr>
          <w:rFonts w:ascii="Times New Roman" w:hAnsi="Times New Roman" w:cs="Times New Roman"/>
          <w:i/>
        </w:rPr>
        <w:t>ajemník</w:t>
      </w:r>
      <w:r w:rsidR="00C96EC2" w:rsidRPr="00C96EC2">
        <w:rPr>
          <w:rFonts w:ascii="Times New Roman" w:hAnsi="Times New Roman" w:cs="Times New Roman"/>
          <w:i/>
        </w:rPr>
        <w:t xml:space="preserve"> skupiny</w:t>
      </w:r>
      <w:r w:rsidRPr="00C96EC2">
        <w:rPr>
          <w:rFonts w:ascii="Times New Roman" w:hAnsi="Times New Roman" w:cs="Times New Roman"/>
          <w:i/>
        </w:rPr>
        <w:t>: Mgr. Jiří Pilip, oddělení umění</w:t>
      </w:r>
    </w:p>
    <w:p w:rsidR="00AE0EF6" w:rsidRPr="00C96EC2" w:rsidRDefault="00AE0EF6" w:rsidP="00AE0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0EF6" w:rsidRPr="00C96EC2" w:rsidRDefault="00AE0EF6" w:rsidP="00AE0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EC2">
        <w:rPr>
          <w:rFonts w:ascii="Times New Roman" w:hAnsi="Times New Roman" w:cs="Times New Roman"/>
        </w:rPr>
        <w:t>Kritéria hodnocení žádostí o dotaci:</w:t>
      </w:r>
      <w:r w:rsidR="00340B00" w:rsidRPr="00C96EC2">
        <w:rPr>
          <w:rFonts w:ascii="Times New Roman" w:hAnsi="Times New Roman" w:cs="Times New Roman"/>
        </w:rPr>
        <w:t xml:space="preserve"> </w:t>
      </w:r>
      <w:r w:rsidRPr="00C96EC2">
        <w:rPr>
          <w:rFonts w:ascii="Times New Roman" w:hAnsi="Times New Roman" w:cs="Times New Roman"/>
        </w:rPr>
        <w:t xml:space="preserve">a) relevantnost projektu a využitelnost výsledků pro implementaci NPO v rámci iniciativy status umělce (projekty musí navazovat na veřejně dostupné strategické materiály MK, zejména SKP, NPO, Strategii rozvoje a podpory </w:t>
      </w:r>
      <w:proofErr w:type="gramStart"/>
      <w:r w:rsidRPr="00C96EC2">
        <w:rPr>
          <w:rFonts w:ascii="Times New Roman" w:hAnsi="Times New Roman" w:cs="Times New Roman"/>
        </w:rPr>
        <w:t>KKO) (0-20</w:t>
      </w:r>
      <w:proofErr w:type="gramEnd"/>
      <w:r w:rsidRPr="00C96EC2">
        <w:rPr>
          <w:rFonts w:ascii="Times New Roman" w:hAnsi="Times New Roman" w:cs="Times New Roman"/>
        </w:rPr>
        <w:t xml:space="preserve"> bodů),</w:t>
      </w:r>
      <w:r w:rsidR="00340B00" w:rsidRPr="00C96EC2">
        <w:rPr>
          <w:rFonts w:ascii="Times New Roman" w:hAnsi="Times New Roman" w:cs="Times New Roman"/>
        </w:rPr>
        <w:t xml:space="preserve"> </w:t>
      </w:r>
      <w:r w:rsidRPr="00C96EC2">
        <w:rPr>
          <w:rFonts w:ascii="Times New Roman" w:hAnsi="Times New Roman" w:cs="Times New Roman"/>
        </w:rPr>
        <w:t>b) odbornost řešitelského týmu (0-10 bodů), c) přiměřenost nákladů (0-10 bodů),</w:t>
      </w:r>
      <w:r w:rsidR="00340B00" w:rsidRPr="00C96EC2">
        <w:rPr>
          <w:rFonts w:ascii="Times New Roman" w:hAnsi="Times New Roman" w:cs="Times New Roman"/>
        </w:rPr>
        <w:t xml:space="preserve"> </w:t>
      </w:r>
      <w:r w:rsidRPr="00C96EC2">
        <w:rPr>
          <w:rFonts w:ascii="Times New Roman" w:hAnsi="Times New Roman" w:cs="Times New Roman"/>
        </w:rPr>
        <w:t>d) odborný přínos projektu (metodologie, výstupy) (0-10 bodů).</w:t>
      </w:r>
      <w:r w:rsidR="00340B00" w:rsidRPr="00C96EC2">
        <w:rPr>
          <w:rFonts w:ascii="Times New Roman" w:hAnsi="Times New Roman" w:cs="Times New Roman"/>
        </w:rPr>
        <w:t xml:space="preserve"> </w:t>
      </w:r>
      <w:r w:rsidRPr="00C96EC2">
        <w:rPr>
          <w:rFonts w:ascii="Times New Roman" w:hAnsi="Times New Roman" w:cs="Times New Roman"/>
        </w:rPr>
        <w:t xml:space="preserve">O každém z projektů byla vedena samostatná rozprava, následně každý člen projekty individuálně a anonymně bodově ohodnotil. Maximální bodový zisk (součet průměru známek za každé kritérium) byl 50 bodů. Minimální bodová hranice pro přidělení dotace byla stanovena na 25 bodů. </w:t>
      </w:r>
    </w:p>
    <w:p w:rsidR="00AE0EF6" w:rsidRPr="00C96EC2" w:rsidRDefault="00AE0EF6" w:rsidP="00AE0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0EF6" w:rsidRPr="00C96EC2" w:rsidRDefault="00AE0EF6" w:rsidP="00AE0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EC2">
        <w:rPr>
          <w:rFonts w:ascii="Times New Roman" w:hAnsi="Times New Roman" w:cs="Times New Roman"/>
        </w:rPr>
        <w:t>Nejlépe hodnoceným projektům v každém tematickém okruhu byla navržena výše finanční podpory, a to s ohledem na hospodárnost výdajů a ve snaze vyrovnat výši odměny pro jednotlivé řešitelské týmy za srovnatelný rozsah aktivit. Žadatelé, jimž bude přidělena nižší dotace oproti požadavku, budou před vystavením rozhodnutí o poskytnutí dotace vyzváni (kapitola 17 výzvy, § 14k odst. 4 zákona č. 218/2000 Sb.) k předložení přepracovaného rozpočtu a informace o případných souvisejících změnách v projektu. Pokud by se přepracovaný návrh projektu výrazně a neodůvodněně lišil od projektu posuzovaného pracovní skupinou, takže nebude moci být posouzen jako úprava žádosti, MK toto přepracování neakc</w:t>
      </w:r>
      <w:r w:rsidRPr="00C96EC2">
        <w:rPr>
          <w:rFonts w:ascii="Times New Roman" w:hAnsi="Times New Roman" w:cs="Times New Roman"/>
        </w:rPr>
        <w:t xml:space="preserve">eptuje a žádost zamítne podle §14m odst.1 </w:t>
      </w:r>
      <w:proofErr w:type="gramStart"/>
      <w:r w:rsidRPr="00C96EC2">
        <w:rPr>
          <w:rFonts w:ascii="Times New Roman" w:hAnsi="Times New Roman" w:cs="Times New Roman"/>
        </w:rPr>
        <w:t>písm.b) zákona</w:t>
      </w:r>
      <w:proofErr w:type="gramEnd"/>
      <w:r w:rsidRPr="00C96EC2">
        <w:rPr>
          <w:rFonts w:ascii="Times New Roman" w:hAnsi="Times New Roman" w:cs="Times New Roman"/>
        </w:rPr>
        <w:t xml:space="preserve"> č.</w:t>
      </w:r>
      <w:r w:rsidRPr="00C96EC2">
        <w:rPr>
          <w:rFonts w:ascii="Times New Roman" w:hAnsi="Times New Roman" w:cs="Times New Roman"/>
        </w:rPr>
        <w:t xml:space="preserve">218/2000 Sb. </w:t>
      </w:r>
    </w:p>
    <w:p w:rsidR="00AE0EF6" w:rsidRPr="00C96EC2" w:rsidRDefault="00AE0EF6" w:rsidP="00AE0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EC2">
        <w:rPr>
          <w:rFonts w:ascii="Times New Roman" w:hAnsi="Times New Roman" w:cs="Times New Roman"/>
        </w:rPr>
        <w:t xml:space="preserve"> </w:t>
      </w:r>
    </w:p>
    <w:p w:rsidR="004E5373" w:rsidRPr="00C96EC2" w:rsidRDefault="00AE0EF6" w:rsidP="00340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EC2">
        <w:rPr>
          <w:rFonts w:ascii="Times New Roman" w:hAnsi="Times New Roman" w:cs="Times New Roman"/>
        </w:rPr>
        <w:t>Pracovní skupina doporuč</w:t>
      </w:r>
      <w:r w:rsidR="00340B00" w:rsidRPr="00C96EC2">
        <w:rPr>
          <w:rFonts w:ascii="Times New Roman" w:hAnsi="Times New Roman" w:cs="Times New Roman"/>
        </w:rPr>
        <w:t>ila</w:t>
      </w:r>
      <w:r w:rsidRPr="00C96EC2">
        <w:rPr>
          <w:rFonts w:ascii="Times New Roman" w:hAnsi="Times New Roman" w:cs="Times New Roman"/>
        </w:rPr>
        <w:t xml:space="preserve"> k podpoře celkem 16 projektů, součet navržených dotací činí 4 695 tis. Kč. Zbývající nerozdělené prostředky z alokovaného rozpočtu výběrového řízení, tj. 305 tis. Kč, skupina jednoznačně doporučuje ponechat v rozpočtu MK a výzvu na podporu výzkumných projektů opakovat v případě potřeby počátkem roku 2023 s konkrétním zacílením dle vývoje legislativních prací na „statusu umělce“. </w:t>
      </w:r>
      <w:r w:rsidR="00340B00" w:rsidRPr="00C96EC2">
        <w:rPr>
          <w:rFonts w:ascii="Times New Roman" w:hAnsi="Times New Roman" w:cs="Times New Roman"/>
        </w:rPr>
        <w:t>Návrh pracovní skupiny schválil a o výsledcích rozhodl ministr kultury dne 31. 8. 2022.</w:t>
      </w:r>
    </w:p>
    <w:p w:rsidR="00C96EC2" w:rsidRPr="00C96EC2" w:rsidRDefault="00C96EC2" w:rsidP="00340B0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96EC2" w:rsidRPr="00C96E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C2" w:rsidRDefault="00C96EC2" w:rsidP="00C96EC2">
      <w:pPr>
        <w:spacing w:after="0" w:line="240" w:lineRule="auto"/>
      </w:pPr>
      <w:r>
        <w:separator/>
      </w:r>
    </w:p>
  </w:endnote>
  <w:endnote w:type="continuationSeparator" w:id="0">
    <w:p w:rsidR="00C96EC2" w:rsidRDefault="00C96EC2" w:rsidP="00C9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C2" w:rsidRDefault="00C96EC2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C96EC2" w:rsidRDefault="00C96EC2">
    <w:pPr>
      <w:pStyle w:val="Zpat"/>
    </w:pPr>
    <w:r>
      <w:rPr>
        <w:noProof/>
        <w:lang w:eastAsia="cs-CZ"/>
      </w:rPr>
      <w:drawing>
        <wp:inline distT="0" distB="0" distL="0" distR="0" wp14:anchorId="3FEF6EA5" wp14:editId="5F747F97">
          <wp:extent cx="5761355" cy="50609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C2" w:rsidRDefault="00C96EC2" w:rsidP="00C96EC2">
      <w:pPr>
        <w:spacing w:after="0" w:line="240" w:lineRule="auto"/>
      </w:pPr>
      <w:r>
        <w:separator/>
      </w:r>
    </w:p>
  </w:footnote>
  <w:footnote w:type="continuationSeparator" w:id="0">
    <w:p w:rsidR="00C96EC2" w:rsidRDefault="00C96EC2" w:rsidP="00C96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F6"/>
    <w:rsid w:val="00340B00"/>
    <w:rsid w:val="004E5373"/>
    <w:rsid w:val="00AE0EF6"/>
    <w:rsid w:val="00C96EC2"/>
    <w:rsid w:val="00C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EF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E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6EC2"/>
  </w:style>
  <w:style w:type="paragraph" w:styleId="Zpat">
    <w:name w:val="footer"/>
    <w:basedOn w:val="Normln"/>
    <w:link w:val="ZpatChar"/>
    <w:uiPriority w:val="99"/>
    <w:unhideWhenUsed/>
    <w:rsid w:val="00C9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6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EF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E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6EC2"/>
  </w:style>
  <w:style w:type="paragraph" w:styleId="Zpat">
    <w:name w:val="footer"/>
    <w:basedOn w:val="Normln"/>
    <w:link w:val="ZpatChar"/>
    <w:uiPriority w:val="99"/>
    <w:unhideWhenUsed/>
    <w:rsid w:val="00C9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3</cp:revision>
  <dcterms:created xsi:type="dcterms:W3CDTF">2022-08-31T13:27:00Z</dcterms:created>
  <dcterms:modified xsi:type="dcterms:W3CDTF">2022-08-31T13:53:00Z</dcterms:modified>
</cp:coreProperties>
</file>