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625" w:rsidRPr="00D42641" w:rsidRDefault="00BA1CF3" w:rsidP="00D42641">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4cb7bdd-e2bb-4bd5-a18e-c96f57ada022_0" style="width:568.5pt;height:351.75pt">
            <v:imagedata r:id="rId9" o:title=""/>
          </v:shape>
        </w:pict>
      </w:r>
      <w:bookmarkEnd w:id="0"/>
    </w:p>
    <w:p w:rsidR="00665503" w:rsidRPr="00DD78DE" w:rsidRDefault="001F026C" w:rsidP="002868BD">
      <w:pPr>
        <w:widowControl w:val="0"/>
        <w:spacing w:before="0" w:after="0"/>
        <w:rPr>
          <w:szCs w:val="20"/>
        </w:rPr>
      </w:pPr>
      <w:r w:rsidRPr="00DD78DE">
        <w:t>Výbor pro kulturní otázky vypracoval výše uvedený návrh závěrů za účelem jejich přijetí na zasedání Rady pro vzdělávání, mládež, kulturu a sport ve dnech 23. a 24. listopadu 2015. Se zněním nyní souhlasí všechny delegace.</w:t>
      </w:r>
    </w:p>
    <w:p w:rsidR="00665503" w:rsidRPr="00DD78DE" w:rsidRDefault="00665503" w:rsidP="00665503">
      <w:pPr>
        <w:widowControl w:val="0"/>
        <w:spacing w:before="0" w:after="0"/>
        <w:rPr>
          <w:szCs w:val="20"/>
        </w:rPr>
      </w:pPr>
    </w:p>
    <w:p w:rsidR="00665503" w:rsidRPr="00DD78DE" w:rsidRDefault="00665503" w:rsidP="00665503">
      <w:pPr>
        <w:widowControl w:val="0"/>
        <w:spacing w:before="0" w:after="0"/>
        <w:rPr>
          <w:szCs w:val="20"/>
        </w:rPr>
      </w:pPr>
      <w:r w:rsidRPr="00DD78DE">
        <w:rPr>
          <w:u w:val="single"/>
        </w:rPr>
        <w:t>Výbor stálých zástupců</w:t>
      </w:r>
      <w:r w:rsidRPr="00DD78DE">
        <w:t xml:space="preserve"> se proto vyzývá, aby dosaženou dohodu potvrdil a znění závěrů předal </w:t>
      </w:r>
      <w:r w:rsidRPr="00DD78DE">
        <w:rPr>
          <w:u w:val="single"/>
        </w:rPr>
        <w:t>Radě</w:t>
      </w:r>
      <w:r w:rsidRPr="00DD78DE">
        <w:t xml:space="preserve"> k přijetí a následnému zveřejnění v Úředním věstníku.</w:t>
      </w:r>
    </w:p>
    <w:p w:rsidR="00665503" w:rsidRPr="00DD78DE" w:rsidRDefault="00665503" w:rsidP="004B690C"/>
    <w:p w:rsidR="00921364" w:rsidRPr="00DD78DE" w:rsidRDefault="00921364" w:rsidP="00921364">
      <w:pPr>
        <w:pStyle w:val="FinalLine"/>
      </w:pPr>
    </w:p>
    <w:p w:rsidR="00921364" w:rsidRPr="00DD78DE" w:rsidRDefault="00921364" w:rsidP="00921364">
      <w:pPr>
        <w:sectPr w:rsidR="00921364" w:rsidRPr="00DD78DE" w:rsidSect="004B690C">
          <w:footerReference w:type="default" r:id="rId10"/>
          <w:footerReference w:type="first" r:id="rId11"/>
          <w:pgSz w:w="11907" w:h="16840" w:code="9"/>
          <w:pgMar w:top="624" w:right="1134" w:bottom="1134" w:left="1134" w:header="567" w:footer="567" w:gutter="0"/>
          <w:pgNumType w:start="1"/>
          <w:cols w:space="708"/>
          <w:titlePg/>
          <w:docGrid w:linePitch="360"/>
        </w:sectPr>
      </w:pPr>
    </w:p>
    <w:p w:rsidR="00921364" w:rsidRPr="00DD78DE" w:rsidRDefault="00921364" w:rsidP="00921364">
      <w:pPr>
        <w:jc w:val="center"/>
        <w:rPr>
          <w:b/>
        </w:rPr>
      </w:pPr>
      <w:r w:rsidRPr="00DD78DE">
        <w:rPr>
          <w:b/>
        </w:rPr>
        <w:lastRenderedPageBreak/>
        <w:t>Návrh</w:t>
      </w:r>
    </w:p>
    <w:p w:rsidR="00921364" w:rsidRPr="00DD78DE" w:rsidRDefault="00921364" w:rsidP="000102F2">
      <w:pPr>
        <w:jc w:val="center"/>
      </w:pPr>
      <w:r w:rsidRPr="00DD78DE">
        <w:rPr>
          <w:b/>
          <w:sz w:val="28"/>
        </w:rPr>
        <w:t>závěrů Rady o kultuře ve vnějších vztazích EU se zaměřením na kulturu v rozvojové spolupráci</w:t>
      </w:r>
      <w:r w:rsidRPr="00DD78DE">
        <w:rPr>
          <w:b/>
          <w:sz w:val="28"/>
          <w:szCs w:val="28"/>
        </w:rPr>
        <w:br/>
      </w:r>
    </w:p>
    <w:p w:rsidR="00921364" w:rsidRPr="00DD78DE" w:rsidRDefault="00921364" w:rsidP="00921364">
      <w:r w:rsidRPr="00DD78DE">
        <w:t xml:space="preserve">RADA EVROPSKÉ UNIE </w:t>
      </w:r>
    </w:p>
    <w:p w:rsidR="00CF0C94" w:rsidRPr="00DD78DE" w:rsidRDefault="009B47FC" w:rsidP="00693EE9">
      <w:pPr>
        <w:ind w:left="567" w:hanging="567"/>
      </w:pPr>
      <w:r w:rsidRPr="00DD78DE">
        <w:t>1.</w:t>
      </w:r>
      <w:r w:rsidRPr="00DD78DE">
        <w:tab/>
        <w:t>PŘIPOMÍNAJÍC, že v čl. 167 odst. 3 a 4 Smlouvy o fungování Evropské unie (SFEU)</w:t>
      </w:r>
      <w:r w:rsidRPr="00DD78DE">
        <w:rPr>
          <w:b/>
        </w:rPr>
        <w:t xml:space="preserve"> </w:t>
      </w:r>
      <w:r w:rsidRPr="00DD78DE">
        <w:t>se vyzývá, aby Unie a její členské státy podporovaly spolupráci v oblasti kultury se třetími zeměmi a s příslušnými mezinárodními organizacemi a aby Unie ve své činnosti podle ostatních ustanovení Smluv přihlížela ke kulturním hlediskům, zejména s cílem uznávat a podporovat rozmanitost svých kultur;</w:t>
      </w:r>
    </w:p>
    <w:p w:rsidR="00CF0C94" w:rsidRPr="00DD78DE" w:rsidRDefault="00CF0C94" w:rsidP="006C6595">
      <w:pPr>
        <w:ind w:left="567" w:hanging="567"/>
      </w:pPr>
      <w:r w:rsidRPr="00DD78DE">
        <w:t>2.</w:t>
      </w:r>
      <w:r w:rsidRPr="00DD78DE">
        <w:tab/>
        <w:t>ZDŮRAZŇUJÍC, že kultura ve vnějších vztazích EU, včetně rozvojové spolupráce, je jednou z priorit evropského programu pro kulturu</w:t>
      </w:r>
      <w:r w:rsidRPr="00DD78DE">
        <w:rPr>
          <w:rStyle w:val="Znakapoznpodarou"/>
        </w:rPr>
        <w:footnoteReference w:id="1"/>
      </w:r>
      <w:r w:rsidRPr="00DD78DE">
        <w:t xml:space="preserve"> a následných pracovních plánů pro kulturu</w:t>
      </w:r>
      <w:r w:rsidRPr="00DD78DE">
        <w:rPr>
          <w:rStyle w:val="Znakapoznpodarou"/>
        </w:rPr>
        <w:footnoteReference w:id="2"/>
      </w:r>
      <w:r w:rsidRPr="00DD78DE">
        <w:t xml:space="preserve"> vypracovaných Radou, a že pro zvýšení soudržnosti mezi různými politikami je důležitá meziodvětvová spolupráce, jak bylo zdůrazněno v řadě nedávno přijatých závěrů Rady</w:t>
      </w:r>
      <w:r w:rsidRPr="00DD78DE">
        <w:rPr>
          <w:rStyle w:val="Znakapoznpodarou"/>
        </w:rPr>
        <w:footnoteReference w:id="3"/>
      </w:r>
      <w:r w:rsidRPr="00DD78DE">
        <w:t>;</w:t>
      </w:r>
    </w:p>
    <w:p w:rsidR="00C07462" w:rsidRPr="00DD78DE" w:rsidRDefault="00C07462" w:rsidP="00C07462">
      <w:pPr>
        <w:ind w:left="567" w:hanging="567"/>
      </w:pPr>
      <w:r w:rsidRPr="00DD78DE">
        <w:t xml:space="preserve">3. </w:t>
      </w:r>
      <w:r w:rsidRPr="00DD78DE">
        <w:tab/>
        <w:t>MAJÍC NA PAMĚTI, že podle článku 208 SFEU je politika Unie v oblasti rozvojové spolupráce prováděna v rámci zásad a cílů vnější činnosti Unie a že politika rozvojové spolupráce Unie a politika, kterou v této oblasti vedou člensk</w:t>
      </w:r>
      <w:r w:rsidR="001A337E">
        <w:t>é státy, se navzájem doplňují a </w:t>
      </w:r>
      <w:r w:rsidRPr="00DD78DE">
        <w:t>posilují;</w:t>
      </w:r>
    </w:p>
    <w:p w:rsidR="00C07462" w:rsidRPr="00DD78DE" w:rsidRDefault="00350EE3" w:rsidP="00757EDF">
      <w:pPr>
        <w:ind w:left="567" w:hanging="567"/>
        <w:rPr>
          <w:b/>
          <w:bCs/>
        </w:rPr>
      </w:pPr>
      <w:r w:rsidRPr="00DD78DE">
        <w:br w:type="page"/>
      </w:r>
      <w:r w:rsidRPr="00DD78DE">
        <w:lastRenderedPageBreak/>
        <w:t>4.</w:t>
      </w:r>
      <w:r w:rsidRPr="00DD78DE">
        <w:tab/>
        <w:t>PŘIPOMÍNAJÍC Agendu pro udržitelný rozvoj 2030</w:t>
      </w:r>
      <w:r w:rsidRPr="00DD78DE">
        <w:rPr>
          <w:rStyle w:val="Znakapoznpodarou"/>
        </w:rPr>
        <w:footnoteReference w:id="4"/>
      </w:r>
      <w:r w:rsidRPr="00DD78DE">
        <w:t xml:space="preserve"> přijatou Organizací spojených národů, v níž jsou u některých cílů uvedeny výslovné odkazy na kulturu, jakož i závěry Rady ze dne 16. prosince 2014 o transformačním rámci pro období po roce 2015</w:t>
      </w:r>
      <w:r w:rsidRPr="00DD78DE">
        <w:rPr>
          <w:rStyle w:val="Znakapoznpodarou"/>
        </w:rPr>
        <w:footnoteReference w:id="5"/>
      </w:r>
      <w:r w:rsidRPr="00DD78DE">
        <w:t>, v nichž se uznává, že kultura, včetně světového kulturního dědictví a tvůrčích odvětví, může hrát důležitou úlohu při dosahování udržitelného rozvoje podporujícího začlenění;</w:t>
      </w:r>
    </w:p>
    <w:p w:rsidR="00C07462" w:rsidRPr="00DD78DE" w:rsidRDefault="00C07462" w:rsidP="00CF0C94">
      <w:pPr>
        <w:ind w:left="567" w:hanging="567"/>
      </w:pPr>
      <w:r w:rsidRPr="00DD78DE">
        <w:t>5.</w:t>
      </w:r>
      <w:r w:rsidRPr="00DD78DE">
        <w:tab/>
        <w:t>ZDŮRAZŇUJÍC, že pro EU jsou hlavními zásadami univerzalita, nedělitelnost, souvztažnost a vzájemná provázanost všech lidských práv, ať občanských, politických, hospodářských, sociálních či kulturních;</w:t>
      </w:r>
      <w:r w:rsidRPr="00DD78DE">
        <w:rPr>
          <w:rStyle w:val="Znakapoznpodarou"/>
        </w:rPr>
        <w:footnoteReference w:id="6"/>
      </w:r>
    </w:p>
    <w:p w:rsidR="009B47FC" w:rsidRPr="00DD78DE" w:rsidRDefault="00002F42" w:rsidP="00693EE9">
      <w:pPr>
        <w:ind w:left="567" w:hanging="567"/>
      </w:pPr>
      <w:r w:rsidRPr="00DD78DE">
        <w:t>6.</w:t>
      </w:r>
      <w:r w:rsidRPr="00DD78DE">
        <w:tab/>
        <w:t>PŘIPOMÍNAJÍC, že EU a její členské státy přistoupily k úmluvě UNESCO z roku 2005 o ochraně a podpoře rozmanitosti kulturních projevů, jež zdůrazňuje mimo jiné potřebu začlenit kulturu jako strategický prvek do rozvojových politik, a zavázaly se tak k jejímu provádění, a že kulturní rozmanitost lze chránit a podporovat pouze v případě, že jsou zaručena lidská práva a základní svobody;</w:t>
      </w:r>
    </w:p>
    <w:p w:rsidR="00002F42" w:rsidRPr="00DD78DE" w:rsidRDefault="00002F42" w:rsidP="00693EE9">
      <w:r w:rsidRPr="00DD78DE">
        <w:t>JE PŘESVĚDČENA, že kultura musí být součástí strategického a průřezového přístupu k vnějším vztahům Unie a rozvojové spolupráci vzhledem k tomu, že má značnou schopnost tyto politiky posilovat tím, že přispívá k budování dlouhodobých vztahů na základě kontaktů mezi lidmi, vzájemného porozumění, důvěry a důvěryhodnosti;</w:t>
      </w:r>
    </w:p>
    <w:p w:rsidR="008F4E90" w:rsidRPr="00DD78DE" w:rsidRDefault="008F4E90" w:rsidP="00A144AF">
      <w:pPr>
        <w:widowControl w:val="0"/>
        <w:autoSpaceDE w:val="0"/>
        <w:autoSpaceDN w:val="0"/>
        <w:adjustRightInd w:val="0"/>
        <w:spacing w:after="0"/>
      </w:pPr>
      <w:r w:rsidRPr="00DD78DE">
        <w:t xml:space="preserve">S NÁLEŽITÝM OHLEDEM na příslušné pravomoci Evropské </w:t>
      </w:r>
      <w:r w:rsidR="001A337E">
        <w:t>unie a členských států, jakož i </w:t>
      </w:r>
      <w:r w:rsidRPr="00DD78DE">
        <w:t>zásadu subsidiarity;</w:t>
      </w:r>
    </w:p>
    <w:p w:rsidR="00EE2694" w:rsidRPr="00DD78DE" w:rsidRDefault="00EE2694" w:rsidP="00EE2694">
      <w:pPr>
        <w:widowControl w:val="0"/>
        <w:autoSpaceDE w:val="0"/>
        <w:autoSpaceDN w:val="0"/>
        <w:adjustRightInd w:val="0"/>
        <w:spacing w:before="0" w:after="0" w:line="240" w:lineRule="auto"/>
      </w:pPr>
    </w:p>
    <w:p w:rsidR="00921364" w:rsidRPr="00DD78DE" w:rsidRDefault="00350EE3" w:rsidP="00002F42">
      <w:r w:rsidRPr="00DD78DE">
        <w:br w:type="page"/>
      </w:r>
      <w:r w:rsidRPr="00DD78DE">
        <w:lastRenderedPageBreak/>
        <w:t xml:space="preserve">ZDŮRAZŇUJE: </w:t>
      </w:r>
    </w:p>
    <w:p w:rsidR="00123501" w:rsidRPr="00DD78DE" w:rsidRDefault="00123501" w:rsidP="00123501">
      <w:pPr>
        <w:rPr>
          <w:b/>
        </w:rPr>
      </w:pPr>
      <w:r w:rsidRPr="00DD78DE">
        <w:rPr>
          <w:b/>
        </w:rPr>
        <w:t>Pokud jde o kulturu ve vnějších vztazích EU</w:t>
      </w:r>
    </w:p>
    <w:p w:rsidR="00D633E1" w:rsidRPr="00DD78DE" w:rsidRDefault="0007782E" w:rsidP="00665503">
      <w:pPr>
        <w:pStyle w:val="Zkladntext"/>
        <w:ind w:left="709" w:hanging="709"/>
        <w:rPr>
          <w:rFonts w:eastAsiaTheme="minorHAnsi"/>
        </w:rPr>
      </w:pPr>
      <w:r w:rsidRPr="00DD78DE">
        <w:t>7.</w:t>
      </w:r>
      <w:r w:rsidRPr="00DD78DE">
        <w:rPr>
          <w:b/>
        </w:rPr>
        <w:t xml:space="preserve"> </w:t>
      </w:r>
      <w:r w:rsidRPr="00DD78DE">
        <w:tab/>
        <w:t>Aby bylo možné uplatnit potenciál kultury jako důležité součásti vnějších vztahů, je nutné jít nad rámec šíření rozmanitosti evropských kultur a usilovat o vytvoření nového pojetí dialogu, vzájemného naslouchání a učení, budování společných kapacit a celosvětové solidarity</w:t>
      </w:r>
      <w:r w:rsidRPr="00DD78DE">
        <w:rPr>
          <w:rStyle w:val="Znakapoznpodarou"/>
        </w:rPr>
        <w:footnoteReference w:id="7"/>
      </w:r>
      <w:r w:rsidRPr="00DD78DE">
        <w:t>, jak je doporučeno v přípravné akci</w:t>
      </w:r>
      <w:r w:rsidRPr="00DD78DE">
        <w:rPr>
          <w:rStyle w:val="Znakapoznpodarou"/>
        </w:rPr>
        <w:footnoteReference w:id="8"/>
      </w:r>
      <w:r w:rsidRPr="00DD78DE">
        <w:t xml:space="preserve"> zaměřené na kulturu ve vnějších vztazích EU a ve zprávě týkající se kultury a vnějších vztahů s Čínou</w:t>
      </w:r>
      <w:r w:rsidRPr="00DD78DE">
        <w:rPr>
          <w:rStyle w:val="Znakapoznpodarou"/>
          <w:rFonts w:eastAsiaTheme="minorHAnsi"/>
          <w:b w:val="0"/>
        </w:rPr>
        <w:footnoteReference w:id="9"/>
      </w:r>
      <w:r w:rsidRPr="00DD78DE">
        <w:t>.</w:t>
      </w:r>
    </w:p>
    <w:p w:rsidR="009B47FC" w:rsidRPr="00DD78DE" w:rsidRDefault="0007782E" w:rsidP="00665503">
      <w:pPr>
        <w:ind w:left="709" w:hanging="709"/>
        <w:rPr>
          <w:b/>
        </w:rPr>
      </w:pPr>
      <w:r w:rsidRPr="00DD78DE">
        <w:t>8.</w:t>
      </w:r>
      <w:r w:rsidRPr="00DD78DE">
        <w:tab/>
        <w:t>Je však potřeba lépe koordinovat úsilí o dosažení strategického evropského přístupu, jehož cílem je důsledné a soudržné začleňování kultury do vnějších vztahů EU a jenž má přispět k tomu, aby se činnosti Unie a činnosti jejích členských států vzájemně doplňovaly. Tento přístup by mimo jiné zahrnoval tematické a zeměpisné priority, realistické cíle a výsledky, cílové skupiny, společné zájmy a iniciativy, ustanovení o financování, zapojení občanů a způsoby provádění.</w:t>
      </w:r>
    </w:p>
    <w:p w:rsidR="009B47FC" w:rsidRPr="00DD78DE" w:rsidRDefault="0007782E" w:rsidP="00757EDF">
      <w:pPr>
        <w:ind w:left="709" w:hanging="709"/>
      </w:pPr>
      <w:r w:rsidRPr="00DD78DE">
        <w:t>9.</w:t>
      </w:r>
      <w:r w:rsidRPr="00DD78DE">
        <w:tab/>
        <w:t>Strategický přístup na úrovni EU by rovněž umožnil účinněji řešit stávající problémy, jako jsou migrační krize, radikalizace a xenofobie, ničení</w:t>
      </w:r>
      <w:r w:rsidRPr="00DD78DE">
        <w:rPr>
          <w:b/>
        </w:rPr>
        <w:t xml:space="preserve"> </w:t>
      </w:r>
      <w:r w:rsidRPr="00DD78DE">
        <w:t>a ohrožení</w:t>
      </w:r>
      <w:r w:rsidRPr="00DD78DE">
        <w:rPr>
          <w:b/>
        </w:rPr>
        <w:t xml:space="preserve"> </w:t>
      </w:r>
      <w:r w:rsidRPr="00DD78DE">
        <w:t>kulturního dědictví a nedovolené obchodování s kulturními statky.</w:t>
      </w:r>
    </w:p>
    <w:p w:rsidR="00693EE9" w:rsidRPr="00DD78DE" w:rsidRDefault="00693EE9" w:rsidP="003C64F7">
      <w:pPr>
        <w:rPr>
          <w:bCs/>
        </w:rPr>
      </w:pPr>
    </w:p>
    <w:p w:rsidR="003C64F7" w:rsidRPr="00DD78DE" w:rsidRDefault="00350EE3" w:rsidP="006C6595">
      <w:pPr>
        <w:rPr>
          <w:b/>
        </w:rPr>
      </w:pPr>
      <w:r w:rsidRPr="00DD78DE">
        <w:br w:type="page"/>
      </w:r>
      <w:r w:rsidRPr="00DD78DE">
        <w:rPr>
          <w:b/>
        </w:rPr>
        <w:t>Pokud jde o kulturu v rozvojové spolupráci</w:t>
      </w:r>
    </w:p>
    <w:p w:rsidR="00123501" w:rsidRPr="00DD78DE" w:rsidRDefault="0007782E" w:rsidP="00773C30">
      <w:pPr>
        <w:ind w:left="709" w:hanging="709"/>
      </w:pPr>
      <w:r w:rsidRPr="00DD78DE">
        <w:t>10.</w:t>
      </w:r>
      <w:r w:rsidRPr="00DD78DE">
        <w:tab/>
        <w:t>Podpora soudržnosti politik je pro rozvojovou spolupráci obzvláště důležitá,</w:t>
      </w:r>
      <w:r w:rsidRPr="00DD78DE">
        <w:rPr>
          <w:b/>
        </w:rPr>
        <w:t xml:space="preserve"> </w:t>
      </w:r>
      <w:r w:rsidRPr="00DD78DE">
        <w:t>a to s ohledem na významnou úlohu, kterou v této oblasti hrají členské státy a EU, a také s ohledem na Agendu pro udržitelný rozvoj 2030.</w:t>
      </w:r>
    </w:p>
    <w:p w:rsidR="00921364" w:rsidRPr="00DD78DE" w:rsidRDefault="00003EDD" w:rsidP="00693EE9">
      <w:pPr>
        <w:ind w:left="709" w:hanging="709"/>
      </w:pPr>
      <w:r w:rsidRPr="00DD78DE">
        <w:t>11.</w:t>
      </w:r>
      <w:r w:rsidRPr="00DD78DE">
        <w:tab/>
        <w:t>Kultura je jednou ze základních složek lidského, sociálního, hospodářského a environmentálního rozměru rozvoje, a tedy</w:t>
      </w:r>
      <w:r w:rsidRPr="00DD78DE">
        <w:rPr>
          <w:b/>
        </w:rPr>
        <w:t xml:space="preserve"> </w:t>
      </w:r>
      <w:r w:rsidRPr="00DD78DE">
        <w:t>jedním z klíčových prvků udržitelného rozvoje, vzhledem k tomu, že:</w:t>
      </w:r>
    </w:p>
    <w:p w:rsidR="00003EDD" w:rsidRPr="00DD78DE" w:rsidRDefault="00003EDD" w:rsidP="006C6595">
      <w:pPr>
        <w:numPr>
          <w:ilvl w:val="0"/>
          <w:numId w:val="22"/>
        </w:numPr>
        <w:ind w:left="1134" w:hanging="425"/>
      </w:pPr>
      <w:r w:rsidRPr="00DD78DE">
        <w:t>dynamická kulturní a tvůrčí odvětví, včetně kulturního dědictví, v partnerských zemích mohou přispět ke snížení chudoby, neboť jde o významné katalyzátory růstu, zaměstnanosti, sociální soudržnosti a místního rozvoje,</w:t>
      </w:r>
    </w:p>
    <w:p w:rsidR="007B42F0" w:rsidRPr="00DD78DE" w:rsidRDefault="007B42F0" w:rsidP="0011081B">
      <w:pPr>
        <w:numPr>
          <w:ilvl w:val="0"/>
          <w:numId w:val="22"/>
        </w:numPr>
        <w:ind w:left="1134" w:hanging="425"/>
      </w:pPr>
      <w:r w:rsidRPr="00DD78DE">
        <w:t>kultura a rovněž podpora a respektování kulturní rozmanitosti hrají důležitou úlohu při předcházení konfliktům, budování míru a usmiřování v oblastech konfliktu a</w:t>
      </w:r>
      <w:r w:rsidRPr="00DD78DE">
        <w:rPr>
          <w:b/>
        </w:rPr>
        <w:t xml:space="preserve"> </w:t>
      </w:r>
      <w:r w:rsidRPr="00DD78DE">
        <w:t>po skončení konfliktu,</w:t>
      </w:r>
    </w:p>
    <w:p w:rsidR="00292AB5" w:rsidRPr="00DD78DE" w:rsidRDefault="00F11154" w:rsidP="00693EE9">
      <w:pPr>
        <w:numPr>
          <w:ilvl w:val="0"/>
          <w:numId w:val="22"/>
        </w:numPr>
        <w:ind w:left="1134" w:hanging="425"/>
      </w:pPr>
      <w:r w:rsidRPr="00DD78DE">
        <w:t>mezikulturní dialog přispívá k lepšímu porozumění a usnadňuje hlubší partnerství mezi zúčastněnými stranami,</w:t>
      </w:r>
    </w:p>
    <w:p w:rsidR="007B42F0" w:rsidRPr="00DD78DE" w:rsidRDefault="00C9212F" w:rsidP="006C6595">
      <w:pPr>
        <w:numPr>
          <w:ilvl w:val="0"/>
          <w:numId w:val="22"/>
        </w:numPr>
        <w:ind w:left="1134" w:hanging="425"/>
        <w:rPr>
          <w:bCs/>
        </w:rPr>
      </w:pPr>
      <w:r w:rsidRPr="00DD78DE">
        <w:t>nezávislé odvětví kultury a sdělovacích prostředků je základní podmínkou pro svobodu přesvědčení a projevu, kulturní rozmanitost, aktivní demokratické občanství</w:t>
      </w:r>
      <w:r w:rsidRPr="00DD78DE">
        <w:rPr>
          <w:b/>
        </w:rPr>
        <w:t xml:space="preserve"> </w:t>
      </w:r>
      <w:r w:rsidRPr="00DD78DE">
        <w:t>a udržitelný demokratický rozvoj,</w:t>
      </w:r>
    </w:p>
    <w:p w:rsidR="00940AEB" w:rsidRPr="00DD78DE" w:rsidRDefault="00596D5C" w:rsidP="00693EE9">
      <w:pPr>
        <w:numPr>
          <w:ilvl w:val="0"/>
          <w:numId w:val="22"/>
        </w:numPr>
        <w:ind w:left="1134" w:hanging="425"/>
        <w:rPr>
          <w:bCs/>
        </w:rPr>
      </w:pPr>
      <w:r w:rsidRPr="00DD78DE">
        <w:t>přijetí konkrétních strategií v oblasti kultury a rozvojové spolupráce vede k účinnějším a udržitelnějším opatřením v celé řadě odvětví.</w:t>
      </w:r>
    </w:p>
    <w:p w:rsidR="00921364" w:rsidRPr="00DD78DE" w:rsidRDefault="00F51E20" w:rsidP="00757EDF">
      <w:pPr>
        <w:ind w:left="709" w:hanging="709"/>
      </w:pPr>
      <w:r w:rsidRPr="00DD78DE">
        <w:br w:type="page"/>
        <w:t xml:space="preserve">12. </w:t>
      </w:r>
      <w:r w:rsidRPr="00DD78DE">
        <w:tab/>
        <w:t>Pro plné využití významného potenciálu kultury pro rozvojovou spolupráci by však měl být vypracován integrovanější přístup, který bude zahrnovat začlenění kulturního rozměru do rozvojových programů a vhodnou podporu subjektů</w:t>
      </w:r>
      <w:r w:rsidR="001A337E">
        <w:t xml:space="preserve"> působících v oblasti kultury v </w:t>
      </w:r>
      <w:r w:rsidRPr="00DD78DE">
        <w:t>dlouhodobějším horizontu, spíše než provádění jednorázových intervencí.</w:t>
      </w:r>
    </w:p>
    <w:p w:rsidR="00921364" w:rsidRPr="00DD78DE" w:rsidRDefault="00F51E20" w:rsidP="00F51E20">
      <w:pPr>
        <w:ind w:left="709" w:hanging="709"/>
      </w:pPr>
      <w:r w:rsidRPr="00DD78DE">
        <w:t>13.</w:t>
      </w:r>
      <w:r w:rsidRPr="00DD78DE">
        <w:tab/>
        <w:t>Tento přístup by mohl vycházet mimo jiné z těchto prvků:</w:t>
      </w:r>
    </w:p>
    <w:p w:rsidR="00197A0C" w:rsidRPr="00DD78DE" w:rsidRDefault="00921364" w:rsidP="00480C52">
      <w:pPr>
        <w:numPr>
          <w:ilvl w:val="0"/>
          <w:numId w:val="23"/>
        </w:numPr>
        <w:ind w:hanging="579"/>
        <w:rPr>
          <w:bCs/>
        </w:rPr>
      </w:pPr>
      <w:r w:rsidRPr="00DD78DE">
        <w:t>uznání hodnoty kultury jako takové i jako hnací síly rozvojové</w:t>
      </w:r>
      <w:r w:rsidRPr="00DD78DE">
        <w:rPr>
          <w:b/>
        </w:rPr>
        <w:t xml:space="preserve"> </w:t>
      </w:r>
      <w:r w:rsidRPr="00DD78DE">
        <w:t>spolupráce,</w:t>
      </w:r>
    </w:p>
    <w:p w:rsidR="001B0641" w:rsidRPr="00DD78DE" w:rsidRDefault="006C6595">
      <w:pPr>
        <w:numPr>
          <w:ilvl w:val="0"/>
          <w:numId w:val="23"/>
        </w:numPr>
        <w:ind w:hanging="579"/>
      </w:pPr>
      <w:r w:rsidRPr="00DD78DE">
        <w:t>vymezení praktických postupů pro začlenění kulturního rozměru do přípravy odvětvových rozvojových programů, a to na základě s</w:t>
      </w:r>
      <w:r w:rsidR="001A337E">
        <w:t>polečného chápání soudržnosti a </w:t>
      </w:r>
      <w:r w:rsidRPr="00DD78DE">
        <w:t>důslednosti,</w:t>
      </w:r>
    </w:p>
    <w:p w:rsidR="00921364" w:rsidRPr="00DD78DE" w:rsidRDefault="003F6803" w:rsidP="00693EE9">
      <w:pPr>
        <w:numPr>
          <w:ilvl w:val="0"/>
          <w:numId w:val="23"/>
        </w:numPr>
        <w:ind w:hanging="579"/>
        <w:rPr>
          <w:bCs/>
        </w:rPr>
      </w:pPr>
      <w:r w:rsidRPr="00DD78DE">
        <w:t>podpory strukturovaného a dlouhodobého rozvoje kulturních a tvůrčích odvětví v partnerských zemích, zejména z hlediska budování kapacit, správy kulturních záležitostí a systémů ochrany práv duševního vlastnictví,</w:t>
      </w:r>
    </w:p>
    <w:p w:rsidR="00F13BE9" w:rsidRPr="00DD78DE" w:rsidRDefault="00F13BE9" w:rsidP="00331B15">
      <w:pPr>
        <w:numPr>
          <w:ilvl w:val="0"/>
          <w:numId w:val="23"/>
        </w:numPr>
        <w:ind w:hanging="579"/>
        <w:rPr>
          <w:bCs/>
        </w:rPr>
      </w:pPr>
      <w:r w:rsidRPr="00DD78DE">
        <w:t>posílení úsilí o ochranu a zachování světového hmotného i nehmotného kulturního a přírodního dědictví,</w:t>
      </w:r>
    </w:p>
    <w:p w:rsidR="005B1ADD" w:rsidRPr="00DD78DE" w:rsidRDefault="005B1ADD" w:rsidP="00EA2C63">
      <w:pPr>
        <w:numPr>
          <w:ilvl w:val="0"/>
          <w:numId w:val="23"/>
        </w:numPr>
        <w:ind w:hanging="579"/>
        <w:rPr>
          <w:bCs/>
        </w:rPr>
      </w:pPr>
      <w:r w:rsidRPr="00DD78DE">
        <w:t>podpory úlohy vzdělávání při prosazování pluralismu, boje proti diskriminaci, tolerance, spravedlnosti, solidarity a rovnosti žen a mužů,</w:t>
      </w:r>
    </w:p>
    <w:p w:rsidR="00921364" w:rsidRPr="00DD78DE" w:rsidRDefault="00967D27" w:rsidP="00693EE9">
      <w:pPr>
        <w:numPr>
          <w:ilvl w:val="0"/>
          <w:numId w:val="23"/>
        </w:numPr>
        <w:ind w:hanging="579"/>
        <w:rPr>
          <w:bCs/>
        </w:rPr>
      </w:pPr>
      <w:r w:rsidRPr="00DD78DE">
        <w:t>určení realistického počtu prioritních směrů, které je m</w:t>
      </w:r>
      <w:r w:rsidR="001A337E">
        <w:t>ožné pravidelně přezkoumávat, s </w:t>
      </w:r>
      <w:r w:rsidRPr="00DD78DE">
        <w:t xml:space="preserve">cílem jasně porozumět výsledkům projektů a jejich </w:t>
      </w:r>
      <w:r w:rsidR="001A337E">
        <w:t>přínosu pro udržitelný rozvoj a </w:t>
      </w:r>
      <w:r w:rsidRPr="00DD78DE">
        <w:t>snižování chudoby, jakož i pro sociální soudržnost,</w:t>
      </w:r>
      <w:r w:rsidRPr="00DD78DE">
        <w:rPr>
          <w:b/>
        </w:rPr>
        <w:t xml:space="preserve"> </w:t>
      </w:r>
      <w:r w:rsidRPr="00DD78DE">
        <w:t>růst a zaměstnanost,</w:t>
      </w:r>
    </w:p>
    <w:p w:rsidR="00646DCE" w:rsidRPr="00DD78DE" w:rsidRDefault="00350EE3" w:rsidP="00757EDF">
      <w:pPr>
        <w:numPr>
          <w:ilvl w:val="0"/>
          <w:numId w:val="23"/>
        </w:numPr>
        <w:ind w:hanging="579"/>
        <w:rPr>
          <w:bCs/>
        </w:rPr>
      </w:pPr>
      <w:r w:rsidRPr="00DD78DE">
        <w:br w:type="page"/>
        <w:t>doplňkovosti stávajících programů a finančních nástrojů Unie, členských států a dalších subjektů a ve vhodných případech zlepšení příležitostí pro podporu jejich kulturních iniciativ,</w:t>
      </w:r>
    </w:p>
    <w:p w:rsidR="00921364" w:rsidRPr="00DD78DE" w:rsidRDefault="00921364" w:rsidP="00792930">
      <w:pPr>
        <w:numPr>
          <w:ilvl w:val="0"/>
          <w:numId w:val="23"/>
        </w:numPr>
        <w:ind w:hanging="579"/>
        <w:rPr>
          <w:bCs/>
        </w:rPr>
      </w:pPr>
      <w:r w:rsidRPr="00DD78DE">
        <w:t>přístupu zdola nahoru, který podporuje odpovědnost na vnitrostátní a místní úrovni, zahrnuje partnerské země a do kterého jsou zapojeny všechny zúčastněné strany, zejména nevládní organizace, občanská společnost a soukromý sektor.</w:t>
      </w:r>
    </w:p>
    <w:p w:rsidR="00921364" w:rsidRPr="00DD78DE" w:rsidRDefault="00471177" w:rsidP="00757EDF">
      <w:pPr>
        <w:ind w:left="709" w:hanging="709"/>
        <w:rPr>
          <w:bCs/>
        </w:rPr>
      </w:pPr>
      <w:r w:rsidRPr="00DD78DE">
        <w:t xml:space="preserve">14. </w:t>
      </w:r>
      <w:r w:rsidRPr="00DD78DE">
        <w:tab/>
        <w:t>Rychlá reakce by byla obzvláště důležitá s ohledem na budoucí provádění a monitorování</w:t>
      </w:r>
      <w:r w:rsidRPr="00DD78DE">
        <w:rPr>
          <w:b/>
        </w:rPr>
        <w:t xml:space="preserve"> </w:t>
      </w:r>
      <w:r w:rsidRPr="00DD78DE">
        <w:t>cílů udržitelného rozvoje uvedených v Agendě 2030</w:t>
      </w:r>
      <w:r w:rsidRPr="00DD78DE">
        <w:rPr>
          <w:rStyle w:val="Znakapoznpodarou"/>
        </w:rPr>
        <w:footnoteReference w:id="10"/>
      </w:r>
      <w:r w:rsidRPr="00DD78DE">
        <w:t>, aby bylo zajištěno, že kultura je dostatečně zohledňována a může v této souvislosti plnit svou úlohu.</w:t>
      </w:r>
    </w:p>
    <w:p w:rsidR="00921364" w:rsidRPr="00DD78DE" w:rsidRDefault="00921364" w:rsidP="008D2DBA">
      <w:r w:rsidRPr="00DD78DE">
        <w:t>VYZÝVÁ ČLENSKÉ STÁTY A KOMISI, ABY:</w:t>
      </w:r>
    </w:p>
    <w:p w:rsidR="00301187" w:rsidRPr="00DD78DE" w:rsidRDefault="002C4F42" w:rsidP="00301187">
      <w:pPr>
        <w:ind w:left="709" w:hanging="709"/>
      </w:pPr>
      <w:r w:rsidRPr="00DD78DE">
        <w:t xml:space="preserve">15. </w:t>
      </w:r>
      <w:r w:rsidRPr="00DD78DE">
        <w:tab/>
        <w:t>se zapojily do ad-hoc pracovní skupiny,</w:t>
      </w:r>
      <w:r w:rsidRPr="00DD78DE">
        <w:rPr>
          <w:color w:val="0070C0"/>
        </w:rPr>
        <w:t xml:space="preserve"> </w:t>
      </w:r>
      <w:r w:rsidRPr="00DD78DE">
        <w:t>kterou bude pořádat Lucembursko. Tato pracovní skupina bude přispívat k vypracování konkrétního, fak</w:t>
      </w:r>
      <w:r w:rsidR="001A337E">
        <w:t>ticky podloženého, společného a </w:t>
      </w:r>
      <w:r w:rsidRPr="00DD78DE">
        <w:t>dlouhodobého přístupu ke kultuře a rozvojové spolupráci.</w:t>
      </w:r>
    </w:p>
    <w:p w:rsidR="00301187" w:rsidRPr="00DD78DE" w:rsidRDefault="00301187" w:rsidP="00301187">
      <w:pPr>
        <w:ind w:left="709" w:hanging="709"/>
      </w:pPr>
      <w:r w:rsidRPr="00DD78DE">
        <w:tab/>
        <w:t>Skupina bude v zájmu usnadnění soudržnosti činností příslušných subjektů působících na místě provádět shromažďování a výměnu osvědčených postupů v oblasti kultury a rozvojové spolupráce a posuzovat empirické důkazy týkající se dopadu kultury na rozvoj.</w:t>
      </w:r>
    </w:p>
    <w:p w:rsidR="00F51E20" w:rsidRPr="00DD78DE" w:rsidRDefault="00301187" w:rsidP="00665503">
      <w:pPr>
        <w:ind w:left="709"/>
      </w:pPr>
      <w:r w:rsidRPr="00DD78DE">
        <w:t>Bude se scházet v letech 2016 až 2017, bude neformální a založena na dobrovolné účasti. Bude otevřena subjektům z odvětví kultury a rozvoje, zejména členským státům (především úřadujícímu a budoucímu předsednictví Rady), Komisi, Evropskému parlamentu, příslušným mezinárodním organizacím působícím v oblasti rozvoje a kultury, partnerským zemím, externím partnerům, obzvláště Evropské síti národních kulturních institutů (EUNIC), jakož i platformám občanské společnosti a nevládních organizací.</w:t>
      </w:r>
    </w:p>
    <w:p w:rsidR="00301187" w:rsidRPr="00DD78DE" w:rsidRDefault="00F51E20" w:rsidP="00F51E20">
      <w:pPr>
        <w:ind w:left="709"/>
      </w:pPr>
      <w:r w:rsidRPr="00DD78DE">
        <w:t>Výsledky činnosti této</w:t>
      </w:r>
      <w:r w:rsidRPr="00DD78DE">
        <w:rPr>
          <w:b/>
        </w:rPr>
        <w:t xml:space="preserve"> </w:t>
      </w:r>
      <w:r w:rsidRPr="00DD78DE">
        <w:t xml:space="preserve">pracovní skupiny budou předloženy příslušným přípravným orgánům Rady, zejména v oblasti kultury a rozvojové spolupráce. </w:t>
      </w:r>
    </w:p>
    <w:p w:rsidR="00693EE9" w:rsidRPr="00DD78DE" w:rsidRDefault="00693EE9" w:rsidP="0089134F"/>
    <w:p w:rsidR="00A4195A" w:rsidRPr="00DD78DE" w:rsidRDefault="00350EE3" w:rsidP="0089134F">
      <w:r w:rsidRPr="00DD78DE">
        <w:br w:type="page"/>
        <w:t>A VYZÝVÁ KOMISI, ABY:</w:t>
      </w:r>
    </w:p>
    <w:p w:rsidR="003C64F7" w:rsidRPr="00DD78DE" w:rsidRDefault="00DE4B6B" w:rsidP="002C4F42">
      <w:pPr>
        <w:ind w:left="709" w:hanging="709"/>
      </w:pPr>
      <w:r w:rsidRPr="00DD78DE">
        <w:t xml:space="preserve">16. </w:t>
      </w:r>
      <w:r w:rsidRPr="00DD78DE">
        <w:tab/>
        <w:t>posílila kulturu jakožto zvláštní</w:t>
      </w:r>
      <w:r w:rsidRPr="00DD78DE">
        <w:rPr>
          <w:b/>
        </w:rPr>
        <w:t xml:space="preserve"> </w:t>
      </w:r>
      <w:r w:rsidRPr="00DD78DE">
        <w:t>rozměr</w:t>
      </w:r>
      <w:r w:rsidRPr="00DD78DE">
        <w:rPr>
          <w:b/>
        </w:rPr>
        <w:t xml:space="preserve"> </w:t>
      </w:r>
      <w:r w:rsidRPr="00DD78DE">
        <w:t>intervencí v rámci rozvojové spolupráce,</w:t>
      </w:r>
    </w:p>
    <w:p w:rsidR="00BF62CD" w:rsidRPr="00DD78DE" w:rsidRDefault="002C4F42" w:rsidP="00C841F1">
      <w:pPr>
        <w:ind w:left="709" w:hanging="709"/>
        <w:rPr>
          <w:b/>
          <w:bCs/>
        </w:rPr>
      </w:pPr>
      <w:r w:rsidRPr="00DD78DE">
        <w:t>17.</w:t>
      </w:r>
      <w:r w:rsidRPr="00DD78DE">
        <w:tab/>
        <w:t>společně s vysokou představitelkou Unie pro zahraniční věci a bezpečnostní politiku vypracovala a předložila Radě strategičtější přístup ke kultuře ve vnějších vztazích založený na výše uvedených zásadách, jenž by měl podporovat mimo jiné uměleckou svobodu, svobodu kulturního projevu a respektování kulturní rozmanitosti a kulturního dědictví</w:t>
      </w:r>
      <w:r w:rsidRPr="00DD78DE">
        <w:rPr>
          <w:b/>
        </w:rPr>
        <w:t>.</w:t>
      </w:r>
    </w:p>
    <w:p w:rsidR="00BC3DC8" w:rsidRPr="00FF3248" w:rsidRDefault="00BC3DC8" w:rsidP="00BC3DC8">
      <w:pPr>
        <w:pStyle w:val="FinalLine"/>
      </w:pPr>
    </w:p>
    <w:sectPr w:rsidR="00BC3DC8" w:rsidRPr="00FF3248" w:rsidSect="004B690C">
      <w:headerReference w:type="default" r:id="rId12"/>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9A8" w:rsidRDefault="008869A8" w:rsidP="00387625">
      <w:pPr>
        <w:spacing w:before="0" w:after="0" w:line="240" w:lineRule="auto"/>
      </w:pPr>
      <w:r>
        <w:separator/>
      </w:r>
    </w:p>
  </w:endnote>
  <w:endnote w:type="continuationSeparator" w:id="0">
    <w:p w:rsidR="008869A8" w:rsidRDefault="008869A8" w:rsidP="003876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4B690C" w:rsidRPr="00D94637" w:rsidTr="004B690C">
      <w:trPr>
        <w:jc w:val="center"/>
      </w:trPr>
      <w:tc>
        <w:tcPr>
          <w:tcW w:w="5000" w:type="pct"/>
          <w:gridSpan w:val="7"/>
          <w:shd w:val="clear" w:color="auto" w:fill="auto"/>
          <w:tcMar>
            <w:top w:w="57" w:type="dxa"/>
          </w:tcMar>
        </w:tcPr>
        <w:p w:rsidR="004B690C" w:rsidRPr="00D94637" w:rsidRDefault="004B690C" w:rsidP="00D94637">
          <w:pPr>
            <w:pStyle w:val="FooterText"/>
            <w:pBdr>
              <w:top w:val="single" w:sz="4" w:space="1" w:color="auto"/>
            </w:pBdr>
            <w:spacing w:before="200"/>
            <w:rPr>
              <w:sz w:val="2"/>
              <w:szCs w:val="2"/>
            </w:rPr>
          </w:pPr>
          <w:bookmarkStart w:id="2" w:name="FOOTER_STANDARD"/>
        </w:p>
      </w:tc>
    </w:tr>
    <w:tr w:rsidR="004B690C" w:rsidRPr="00B310DC" w:rsidTr="004B690C">
      <w:trPr>
        <w:jc w:val="center"/>
      </w:trPr>
      <w:tc>
        <w:tcPr>
          <w:tcW w:w="2500" w:type="pct"/>
          <w:gridSpan w:val="2"/>
          <w:shd w:val="clear" w:color="auto" w:fill="auto"/>
          <w:tcMar>
            <w:top w:w="0" w:type="dxa"/>
          </w:tcMar>
        </w:tcPr>
        <w:p w:rsidR="004B690C" w:rsidRPr="00AD7BF2" w:rsidRDefault="004B690C" w:rsidP="004F54B2">
          <w:pPr>
            <w:pStyle w:val="FooterText"/>
          </w:pPr>
          <w:r>
            <w:t>13645/1/15</w:t>
          </w:r>
          <w:r w:rsidRPr="002511D8">
            <w:t xml:space="preserve"> </w:t>
          </w:r>
          <w:r>
            <w:t>REV 1</w:t>
          </w:r>
        </w:p>
      </w:tc>
      <w:tc>
        <w:tcPr>
          <w:tcW w:w="625" w:type="pct"/>
          <w:shd w:val="clear" w:color="auto" w:fill="auto"/>
          <w:tcMar>
            <w:top w:w="0" w:type="dxa"/>
          </w:tcMar>
        </w:tcPr>
        <w:p w:rsidR="004B690C" w:rsidRPr="00AD7BF2" w:rsidRDefault="004B690C" w:rsidP="00D94637">
          <w:pPr>
            <w:pStyle w:val="FooterText"/>
            <w:jc w:val="center"/>
          </w:pPr>
        </w:p>
      </w:tc>
      <w:tc>
        <w:tcPr>
          <w:tcW w:w="1287" w:type="pct"/>
          <w:gridSpan w:val="3"/>
          <w:shd w:val="clear" w:color="auto" w:fill="auto"/>
          <w:tcMar>
            <w:top w:w="0" w:type="dxa"/>
          </w:tcMar>
        </w:tcPr>
        <w:p w:rsidR="004B690C" w:rsidRPr="002511D8" w:rsidRDefault="004B690C" w:rsidP="00D94637">
          <w:pPr>
            <w:pStyle w:val="FooterText"/>
            <w:jc w:val="center"/>
          </w:pPr>
          <w:proofErr w:type="spellStart"/>
          <w:r>
            <w:t>vk</w:t>
          </w:r>
          <w:proofErr w:type="spellEnd"/>
          <w:r>
            <w:t>/JPE/</w:t>
          </w:r>
          <w:proofErr w:type="spellStart"/>
          <w:r>
            <w:t>kno</w:t>
          </w:r>
          <w:proofErr w:type="spellEnd"/>
        </w:p>
      </w:tc>
      <w:tc>
        <w:tcPr>
          <w:tcW w:w="588" w:type="pct"/>
          <w:shd w:val="clear" w:color="auto" w:fill="auto"/>
          <w:tcMar>
            <w:top w:w="0" w:type="dxa"/>
          </w:tcMar>
        </w:tcPr>
        <w:p w:rsidR="004B690C" w:rsidRPr="00B310DC" w:rsidRDefault="004B690C" w:rsidP="00D94637">
          <w:pPr>
            <w:pStyle w:val="FooterText"/>
            <w:jc w:val="right"/>
          </w:pPr>
          <w:r>
            <w:fldChar w:fldCharType="begin"/>
          </w:r>
          <w:r>
            <w:instrText xml:space="preserve"> PAGE  \* MERGEFORMAT </w:instrText>
          </w:r>
          <w:r>
            <w:fldChar w:fldCharType="separate"/>
          </w:r>
          <w:r w:rsidR="00BA1CF3">
            <w:rPr>
              <w:noProof/>
            </w:rPr>
            <w:t>2</w:t>
          </w:r>
          <w:r>
            <w:fldChar w:fldCharType="end"/>
          </w:r>
        </w:p>
      </w:tc>
    </w:tr>
    <w:tr w:rsidR="004B690C" w:rsidRPr="00D94637" w:rsidTr="004B690C">
      <w:trPr>
        <w:jc w:val="center"/>
      </w:trPr>
      <w:tc>
        <w:tcPr>
          <w:tcW w:w="1774" w:type="pct"/>
          <w:shd w:val="clear" w:color="auto" w:fill="auto"/>
        </w:tcPr>
        <w:p w:rsidR="004B690C" w:rsidRPr="00AD7BF2" w:rsidRDefault="004B690C" w:rsidP="00D94637">
          <w:pPr>
            <w:pStyle w:val="FooterText"/>
            <w:spacing w:before="40"/>
          </w:pPr>
        </w:p>
      </w:tc>
      <w:tc>
        <w:tcPr>
          <w:tcW w:w="1455" w:type="pct"/>
          <w:gridSpan w:val="3"/>
          <w:shd w:val="clear" w:color="auto" w:fill="auto"/>
        </w:tcPr>
        <w:p w:rsidR="004B690C" w:rsidRPr="00AD7BF2" w:rsidRDefault="004B690C" w:rsidP="00D204D6">
          <w:pPr>
            <w:pStyle w:val="FooterText"/>
            <w:spacing w:before="40"/>
            <w:jc w:val="center"/>
          </w:pPr>
          <w:r>
            <w:t>DG E - 1C</w:t>
          </w:r>
        </w:p>
      </w:tc>
      <w:tc>
        <w:tcPr>
          <w:tcW w:w="1147" w:type="pct"/>
          <w:shd w:val="clear" w:color="auto" w:fill="auto"/>
        </w:tcPr>
        <w:p w:rsidR="004B690C" w:rsidRPr="00D94637" w:rsidRDefault="004B690C" w:rsidP="00D94637">
          <w:pPr>
            <w:pStyle w:val="FooterText"/>
            <w:jc w:val="right"/>
            <w:rPr>
              <w:b/>
              <w:position w:val="-4"/>
              <w:sz w:val="36"/>
            </w:rPr>
          </w:pPr>
        </w:p>
      </w:tc>
      <w:tc>
        <w:tcPr>
          <w:tcW w:w="625" w:type="pct"/>
          <w:gridSpan w:val="2"/>
          <w:shd w:val="clear" w:color="auto" w:fill="auto"/>
        </w:tcPr>
        <w:p w:rsidR="004B690C" w:rsidRPr="00D94637" w:rsidRDefault="004B690C" w:rsidP="00D94637">
          <w:pPr>
            <w:pStyle w:val="FooterText"/>
            <w:jc w:val="right"/>
            <w:rPr>
              <w:sz w:val="16"/>
            </w:rPr>
          </w:pPr>
          <w:r>
            <w:rPr>
              <w:b/>
              <w:position w:val="-4"/>
              <w:sz w:val="36"/>
            </w:rPr>
            <w:t>CS</w:t>
          </w:r>
        </w:p>
      </w:tc>
    </w:tr>
    <w:bookmarkEnd w:id="2"/>
  </w:tbl>
  <w:p w:rsidR="00121A4B" w:rsidRPr="004B690C" w:rsidRDefault="00121A4B" w:rsidP="004B690C">
    <w:pPr>
      <w:pStyle w:val="FooterCounci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4B690C" w:rsidRPr="00D94637" w:rsidTr="004B690C">
      <w:trPr>
        <w:jc w:val="center"/>
      </w:trPr>
      <w:tc>
        <w:tcPr>
          <w:tcW w:w="5000" w:type="pct"/>
          <w:gridSpan w:val="7"/>
          <w:shd w:val="clear" w:color="auto" w:fill="auto"/>
          <w:tcMar>
            <w:top w:w="57" w:type="dxa"/>
          </w:tcMar>
        </w:tcPr>
        <w:p w:rsidR="004B690C" w:rsidRPr="00D94637" w:rsidRDefault="004B690C" w:rsidP="00D94637">
          <w:pPr>
            <w:pStyle w:val="FooterText"/>
            <w:pBdr>
              <w:top w:val="single" w:sz="4" w:space="1" w:color="auto"/>
            </w:pBdr>
            <w:spacing w:before="200"/>
            <w:rPr>
              <w:sz w:val="2"/>
              <w:szCs w:val="2"/>
            </w:rPr>
          </w:pPr>
        </w:p>
      </w:tc>
    </w:tr>
    <w:tr w:rsidR="004B690C" w:rsidRPr="00B310DC" w:rsidTr="004B690C">
      <w:trPr>
        <w:jc w:val="center"/>
      </w:trPr>
      <w:tc>
        <w:tcPr>
          <w:tcW w:w="2500" w:type="pct"/>
          <w:gridSpan w:val="2"/>
          <w:shd w:val="clear" w:color="auto" w:fill="auto"/>
          <w:tcMar>
            <w:top w:w="0" w:type="dxa"/>
          </w:tcMar>
        </w:tcPr>
        <w:p w:rsidR="004B690C" w:rsidRPr="00AD7BF2" w:rsidRDefault="004B690C" w:rsidP="004F54B2">
          <w:pPr>
            <w:pStyle w:val="FooterText"/>
          </w:pPr>
          <w:r>
            <w:t>13645/1/15</w:t>
          </w:r>
          <w:r w:rsidRPr="002511D8">
            <w:t xml:space="preserve"> </w:t>
          </w:r>
          <w:r>
            <w:t>REV 1</w:t>
          </w:r>
        </w:p>
      </w:tc>
      <w:tc>
        <w:tcPr>
          <w:tcW w:w="625" w:type="pct"/>
          <w:shd w:val="clear" w:color="auto" w:fill="auto"/>
          <w:tcMar>
            <w:top w:w="0" w:type="dxa"/>
          </w:tcMar>
        </w:tcPr>
        <w:p w:rsidR="004B690C" w:rsidRPr="00AD7BF2" w:rsidRDefault="004B690C" w:rsidP="00D94637">
          <w:pPr>
            <w:pStyle w:val="FooterText"/>
            <w:jc w:val="center"/>
          </w:pPr>
        </w:p>
      </w:tc>
      <w:tc>
        <w:tcPr>
          <w:tcW w:w="1287" w:type="pct"/>
          <w:gridSpan w:val="3"/>
          <w:shd w:val="clear" w:color="auto" w:fill="auto"/>
          <w:tcMar>
            <w:top w:w="0" w:type="dxa"/>
          </w:tcMar>
        </w:tcPr>
        <w:p w:rsidR="004B690C" w:rsidRPr="002511D8" w:rsidRDefault="004B690C" w:rsidP="00D94637">
          <w:pPr>
            <w:pStyle w:val="FooterText"/>
            <w:jc w:val="center"/>
          </w:pPr>
          <w:proofErr w:type="spellStart"/>
          <w:r>
            <w:t>vk</w:t>
          </w:r>
          <w:proofErr w:type="spellEnd"/>
          <w:r>
            <w:t>/JPE/</w:t>
          </w:r>
          <w:proofErr w:type="spellStart"/>
          <w:r>
            <w:t>kno</w:t>
          </w:r>
          <w:proofErr w:type="spellEnd"/>
        </w:p>
      </w:tc>
      <w:tc>
        <w:tcPr>
          <w:tcW w:w="588" w:type="pct"/>
          <w:shd w:val="clear" w:color="auto" w:fill="auto"/>
          <w:tcMar>
            <w:top w:w="0" w:type="dxa"/>
          </w:tcMar>
        </w:tcPr>
        <w:p w:rsidR="004B690C" w:rsidRPr="00B310DC" w:rsidRDefault="004B690C" w:rsidP="00D94637">
          <w:pPr>
            <w:pStyle w:val="FooterText"/>
            <w:jc w:val="right"/>
          </w:pPr>
          <w:r>
            <w:fldChar w:fldCharType="begin"/>
          </w:r>
          <w:r>
            <w:instrText xml:space="preserve"> PAGE  \* MERGEFORMAT </w:instrText>
          </w:r>
          <w:r>
            <w:fldChar w:fldCharType="separate"/>
          </w:r>
          <w:r w:rsidR="00BA1CF3">
            <w:rPr>
              <w:noProof/>
            </w:rPr>
            <w:t>1</w:t>
          </w:r>
          <w:r>
            <w:fldChar w:fldCharType="end"/>
          </w:r>
        </w:p>
      </w:tc>
    </w:tr>
    <w:tr w:rsidR="004B690C" w:rsidRPr="00D94637" w:rsidTr="004B690C">
      <w:trPr>
        <w:jc w:val="center"/>
      </w:trPr>
      <w:tc>
        <w:tcPr>
          <w:tcW w:w="1774" w:type="pct"/>
          <w:shd w:val="clear" w:color="auto" w:fill="auto"/>
        </w:tcPr>
        <w:p w:rsidR="004B690C" w:rsidRPr="00AD7BF2" w:rsidRDefault="004B690C" w:rsidP="00D94637">
          <w:pPr>
            <w:pStyle w:val="FooterText"/>
            <w:spacing w:before="40"/>
          </w:pPr>
        </w:p>
      </w:tc>
      <w:tc>
        <w:tcPr>
          <w:tcW w:w="1455" w:type="pct"/>
          <w:gridSpan w:val="3"/>
          <w:shd w:val="clear" w:color="auto" w:fill="auto"/>
        </w:tcPr>
        <w:p w:rsidR="004B690C" w:rsidRPr="00AD7BF2" w:rsidRDefault="004B690C" w:rsidP="00D204D6">
          <w:pPr>
            <w:pStyle w:val="FooterText"/>
            <w:spacing w:before="40"/>
            <w:jc w:val="center"/>
          </w:pPr>
          <w:r>
            <w:t>DG E - 1C</w:t>
          </w:r>
        </w:p>
      </w:tc>
      <w:tc>
        <w:tcPr>
          <w:tcW w:w="1147" w:type="pct"/>
          <w:shd w:val="clear" w:color="auto" w:fill="auto"/>
        </w:tcPr>
        <w:p w:rsidR="004B690C" w:rsidRPr="00D94637" w:rsidRDefault="004B690C" w:rsidP="00D94637">
          <w:pPr>
            <w:pStyle w:val="FooterText"/>
            <w:jc w:val="right"/>
            <w:rPr>
              <w:b/>
              <w:position w:val="-4"/>
              <w:sz w:val="36"/>
            </w:rPr>
          </w:pPr>
        </w:p>
      </w:tc>
      <w:tc>
        <w:tcPr>
          <w:tcW w:w="625" w:type="pct"/>
          <w:gridSpan w:val="2"/>
          <w:shd w:val="clear" w:color="auto" w:fill="auto"/>
        </w:tcPr>
        <w:p w:rsidR="004B690C" w:rsidRPr="00D94637" w:rsidRDefault="004B690C" w:rsidP="00D94637">
          <w:pPr>
            <w:pStyle w:val="FooterText"/>
            <w:jc w:val="right"/>
            <w:rPr>
              <w:sz w:val="16"/>
            </w:rPr>
          </w:pPr>
          <w:r>
            <w:rPr>
              <w:b/>
              <w:position w:val="-4"/>
              <w:sz w:val="36"/>
            </w:rPr>
            <w:t>CS</w:t>
          </w:r>
        </w:p>
      </w:tc>
    </w:tr>
  </w:tbl>
  <w:p w:rsidR="00121A4B" w:rsidRPr="004B690C" w:rsidRDefault="00121A4B" w:rsidP="004B690C">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9A8" w:rsidRDefault="008869A8" w:rsidP="00387625">
      <w:pPr>
        <w:spacing w:before="0" w:after="0" w:line="240" w:lineRule="auto"/>
      </w:pPr>
      <w:r>
        <w:separator/>
      </w:r>
    </w:p>
  </w:footnote>
  <w:footnote w:type="continuationSeparator" w:id="0">
    <w:p w:rsidR="008869A8" w:rsidRDefault="008869A8" w:rsidP="00387625">
      <w:pPr>
        <w:spacing w:before="0" w:after="0" w:line="240" w:lineRule="auto"/>
      </w:pPr>
      <w:r>
        <w:continuationSeparator/>
      </w:r>
    </w:p>
  </w:footnote>
  <w:footnote w:id="1">
    <w:p w:rsidR="00CF0C94" w:rsidRPr="00FF3248" w:rsidRDefault="00CF0C94" w:rsidP="0089134F">
      <w:pPr>
        <w:pStyle w:val="Textpoznpodarou"/>
        <w:ind w:left="567" w:hanging="567"/>
      </w:pPr>
      <w:r>
        <w:rPr>
          <w:rStyle w:val="Znakapoznpodarou"/>
        </w:rPr>
        <w:footnoteRef/>
      </w:r>
      <w:r>
        <w:t xml:space="preserve"> </w:t>
      </w:r>
      <w:r>
        <w:tab/>
        <w:t>Schválen usnesením Rady ze dne 16. listopadu 2007 o evropském programu pro kulturu (</w:t>
      </w:r>
      <w:proofErr w:type="spellStart"/>
      <w:r>
        <w:t>Úř</w:t>
      </w:r>
      <w:proofErr w:type="spellEnd"/>
      <w:r>
        <w:t>. </w:t>
      </w:r>
      <w:proofErr w:type="spellStart"/>
      <w:r>
        <w:t>věst</w:t>
      </w:r>
      <w:proofErr w:type="spellEnd"/>
      <w:r>
        <w:t>. C 287, 29.11.2007, s. 1)</w:t>
      </w:r>
    </w:p>
  </w:footnote>
  <w:footnote w:id="2">
    <w:p w:rsidR="00CF0C94" w:rsidRPr="00FF3248" w:rsidRDefault="00CF0C94" w:rsidP="0089134F">
      <w:pPr>
        <w:pStyle w:val="Textpoznpodarou"/>
        <w:ind w:left="567" w:hanging="567"/>
      </w:pPr>
      <w:r>
        <w:rPr>
          <w:rStyle w:val="Znakapoznpodarou"/>
        </w:rPr>
        <w:footnoteRef/>
      </w:r>
      <w:r>
        <w:t xml:space="preserve"> </w:t>
      </w:r>
      <w:r>
        <w:tab/>
        <w:t>Nejnovější je pracovní plán pro kulturu (2015–2018) (</w:t>
      </w:r>
      <w:proofErr w:type="spellStart"/>
      <w:r>
        <w:t>Úř</w:t>
      </w:r>
      <w:proofErr w:type="spellEnd"/>
      <w:r>
        <w:t>. </w:t>
      </w:r>
      <w:proofErr w:type="spellStart"/>
      <w:r>
        <w:t>věst</w:t>
      </w:r>
      <w:proofErr w:type="spellEnd"/>
      <w:r>
        <w:t>. C 463, 23.12.2014, s. 4).</w:t>
      </w:r>
    </w:p>
  </w:footnote>
  <w:footnote w:id="3">
    <w:p w:rsidR="006C6595" w:rsidRPr="00FF3248" w:rsidRDefault="006C6595" w:rsidP="00542570">
      <w:pPr>
        <w:pStyle w:val="Textpoznpodarou"/>
        <w:ind w:left="567" w:hanging="567"/>
      </w:pPr>
      <w:r>
        <w:rPr>
          <w:rStyle w:val="Znakapoznpodarou"/>
        </w:rPr>
        <w:footnoteRef/>
      </w:r>
      <w:r>
        <w:t xml:space="preserve"> </w:t>
      </w:r>
      <w:r>
        <w:tab/>
        <w:t>Nejnovější jsou závěry Rady ze dne 26. listopadu 2012 o správě kulturních záležitostí (</w:t>
      </w:r>
      <w:proofErr w:type="spellStart"/>
      <w:r>
        <w:t>Úř</w:t>
      </w:r>
      <w:proofErr w:type="spellEnd"/>
      <w:r>
        <w:t>. </w:t>
      </w:r>
      <w:proofErr w:type="spellStart"/>
      <w:r>
        <w:t>věst</w:t>
      </w:r>
      <w:proofErr w:type="spellEnd"/>
      <w:r>
        <w:t>. C 393, 19.12.2012, s. 8).</w:t>
      </w:r>
    </w:p>
  </w:footnote>
  <w:footnote w:id="4">
    <w:p w:rsidR="00C07462" w:rsidRPr="00FF3248" w:rsidRDefault="00C07462" w:rsidP="00AD1EAD">
      <w:pPr>
        <w:pStyle w:val="Textpoznpodarou"/>
        <w:ind w:left="567" w:hanging="567"/>
      </w:pPr>
      <w:r>
        <w:rPr>
          <w:rStyle w:val="Znakapoznpodarou"/>
        </w:rPr>
        <w:footnoteRef/>
      </w:r>
      <w:r>
        <w:t xml:space="preserve"> </w:t>
      </w:r>
      <w:r>
        <w:tab/>
        <w:t>Na summitu OSN o udržitelném rozvoji (New York, 25. až 27. září 2015) byla přijata Agenda pro udržitelný rozvoj 2030 (Přeměna našeho světa), včetně jednotného souboru globálních cílů udržitelného rozvoje, který nahradí rozvojové cíle tisíciletí;</w:t>
      </w:r>
      <w:r>
        <w:br/>
        <w:t>https://sustainabledevelopment.un.org/post2015/transformingourworld</w:t>
      </w:r>
    </w:p>
  </w:footnote>
  <w:footnote w:id="5">
    <w:p w:rsidR="00C07462" w:rsidRPr="00FF3248" w:rsidRDefault="00C07462" w:rsidP="0089134F">
      <w:pPr>
        <w:pStyle w:val="Textpoznpodarou"/>
        <w:ind w:left="567" w:hanging="567"/>
      </w:pPr>
      <w:r>
        <w:rPr>
          <w:rStyle w:val="Znakapoznpodarou"/>
        </w:rPr>
        <w:footnoteRef/>
      </w:r>
      <w:r>
        <w:t xml:space="preserve"> </w:t>
      </w:r>
      <w:r>
        <w:tab/>
        <w:t>Dokument 16716/14.</w:t>
      </w:r>
    </w:p>
  </w:footnote>
  <w:footnote w:id="6">
    <w:p w:rsidR="00C07462" w:rsidRPr="00FF3248" w:rsidRDefault="00C07462" w:rsidP="0089134F">
      <w:pPr>
        <w:pStyle w:val="Textpoznpodarou"/>
        <w:ind w:left="567" w:hanging="567"/>
      </w:pPr>
      <w:r>
        <w:rPr>
          <w:rStyle w:val="Znakapoznpodarou"/>
        </w:rPr>
        <w:footnoteRef/>
      </w:r>
      <w:r>
        <w:t xml:space="preserve"> </w:t>
      </w:r>
      <w:r>
        <w:tab/>
        <w:t xml:space="preserve">Obecné zásady EU v oblasti lidských práv ohledně svobody projevu online a </w:t>
      </w:r>
      <w:proofErr w:type="spellStart"/>
      <w:r>
        <w:t>offline</w:t>
      </w:r>
      <w:proofErr w:type="spellEnd"/>
      <w:r>
        <w:t xml:space="preserve"> </w:t>
      </w:r>
      <w:r w:rsidRPr="001A337E">
        <w:rPr>
          <w:bCs/>
        </w:rPr>
        <w:t>(dokument 9647/14).</w:t>
      </w:r>
    </w:p>
  </w:footnote>
  <w:footnote w:id="7">
    <w:p w:rsidR="0011081B" w:rsidRPr="00FF3248" w:rsidRDefault="0011081B" w:rsidP="00757EDF">
      <w:pPr>
        <w:pStyle w:val="Textpoznpodarou"/>
        <w:ind w:left="567" w:hanging="567"/>
      </w:pPr>
      <w:r>
        <w:rPr>
          <w:rStyle w:val="Znakapoznpodarou"/>
        </w:rPr>
        <w:footnoteRef/>
      </w:r>
      <w:r>
        <w:t xml:space="preserve"> </w:t>
      </w:r>
      <w:r>
        <w:tab/>
        <w:t>Také v souladu s usnesením Evropského parlamentu ze dne 12. května 2011 o kulturních dimenzích vnější činnosti EU.</w:t>
      </w:r>
    </w:p>
  </w:footnote>
  <w:footnote w:id="8">
    <w:p w:rsidR="00D633E1" w:rsidRPr="00FF3248" w:rsidRDefault="00D633E1" w:rsidP="0089134F">
      <w:pPr>
        <w:pStyle w:val="Textpoznpodarou"/>
        <w:ind w:left="567" w:hanging="567"/>
        <w:rPr>
          <w:bCs/>
        </w:rPr>
      </w:pPr>
      <w:r>
        <w:rPr>
          <w:rStyle w:val="Znakapoznpodarou"/>
        </w:rPr>
        <w:footnoteRef/>
      </w:r>
      <w:r>
        <w:t xml:space="preserve"> </w:t>
      </w:r>
      <w:r>
        <w:tab/>
        <w:t>Přípravná akce „Kultura ve vnějších vztazích EU“ vzešla z podnětu Evropského parlamentu v roce 2012, byla prováděna v letech 2012 a 2013 a jejím cílem bylo podpořit probíhající úvahy o politikách a jejich rozvoj, pokud jde o posílení úlohy kultury ve vnějších vztazích, a rozvíjet další práci v této oblasti. Závěrečná zpráva byla zveřejněna v roce 2014, http://cultureinexternalrelations.eu/main-outcomes/</w:t>
      </w:r>
    </w:p>
  </w:footnote>
  <w:footnote w:id="9">
    <w:p w:rsidR="00161406" w:rsidRPr="00FF3248" w:rsidRDefault="00161406" w:rsidP="00BD5E2A">
      <w:pPr>
        <w:pStyle w:val="Textpoznpodarou"/>
        <w:ind w:left="567" w:hanging="567"/>
      </w:pPr>
      <w:r>
        <w:rPr>
          <w:rStyle w:val="Znakapoznpodarou"/>
        </w:rPr>
        <w:footnoteRef/>
      </w:r>
      <w:r>
        <w:t xml:space="preserve"> </w:t>
      </w:r>
      <w:r>
        <w:tab/>
        <w:t>Strategie pro kulturní vztahy mezi EU a Čínou: zpráva skupiny odborníků pro oblast kultury a vnějších vztahů – Čína (listopad 2012).</w:t>
      </w:r>
    </w:p>
  </w:footnote>
  <w:footnote w:id="10">
    <w:p w:rsidR="0099658C" w:rsidRPr="00FF3248" w:rsidRDefault="0099658C" w:rsidP="00BC3DC8">
      <w:pPr>
        <w:pStyle w:val="Textpoznpodarou"/>
        <w:ind w:left="567" w:hanging="567"/>
      </w:pPr>
      <w:r>
        <w:rPr>
          <w:rStyle w:val="Znakapoznpodarou"/>
        </w:rPr>
        <w:footnoteRef/>
      </w:r>
      <w:r>
        <w:t xml:space="preserve"> </w:t>
      </w:r>
      <w:r>
        <w:tab/>
        <w:t>Zejména cíle č. 4 (cíl 4.7), 8 (cíl 8.9), 11 (cíl 11.4) a 12 (cíl 12.b).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58C" w:rsidRPr="004B690C" w:rsidRDefault="0099658C" w:rsidP="004B690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
    <w:nsid w:val="0BBA12C7"/>
    <w:multiLevelType w:val="hybridMultilevel"/>
    <w:tmpl w:val="2ACAD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3">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8F35E46"/>
    <w:multiLevelType w:val="hybridMultilevel"/>
    <w:tmpl w:val="C4266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21473"/>
    <w:multiLevelType w:val="hybridMultilevel"/>
    <w:tmpl w:val="AD7E4FB6"/>
    <w:lvl w:ilvl="0" w:tplc="69F099F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82A72"/>
    <w:multiLevelType w:val="hybridMultilevel"/>
    <w:tmpl w:val="79529964"/>
    <w:lvl w:ilvl="0" w:tplc="1DD26578">
      <w:start w:val="8"/>
      <w:numFmt w:val="decimal"/>
      <w:lvlText w:val="%1."/>
      <w:lvlJc w:val="left"/>
      <w:pPr>
        <w:ind w:left="2988" w:hanging="360"/>
      </w:pPr>
      <w:rPr>
        <w:rFonts w:hint="default"/>
      </w:rPr>
    </w:lvl>
    <w:lvl w:ilvl="1" w:tplc="04090019">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7">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8">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7C43F82"/>
    <w:multiLevelType w:val="hybridMultilevel"/>
    <w:tmpl w:val="5D0882CA"/>
    <w:lvl w:ilvl="0" w:tplc="7EE475B2">
      <w:start w:val="1"/>
      <w:numFmt w:val="bullet"/>
      <w:lvlText w:val="-"/>
      <w:lvlJc w:val="left"/>
      <w:pPr>
        <w:ind w:left="1146" w:hanging="360"/>
      </w:pPr>
      <w:rPr>
        <w:rFonts w:ascii="Arial" w:hAnsi="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2A4542C5"/>
    <w:multiLevelType w:val="hybridMultilevel"/>
    <w:tmpl w:val="F770387A"/>
    <w:lvl w:ilvl="0" w:tplc="7EE475B2">
      <w:start w:val="1"/>
      <w:numFmt w:val="bullet"/>
      <w:lvlText w:val="-"/>
      <w:lvlJc w:val="left"/>
      <w:pPr>
        <w:ind w:left="3704" w:hanging="360"/>
      </w:pPr>
      <w:rPr>
        <w:rFonts w:ascii="Arial" w:hAnsi="Arial" w:hint="default"/>
      </w:rPr>
    </w:lvl>
    <w:lvl w:ilvl="1" w:tplc="04090003" w:tentative="1">
      <w:start w:val="1"/>
      <w:numFmt w:val="bullet"/>
      <w:lvlText w:val="o"/>
      <w:lvlJc w:val="left"/>
      <w:pPr>
        <w:ind w:left="4424" w:hanging="360"/>
      </w:pPr>
      <w:rPr>
        <w:rFonts w:ascii="Courier New" w:hAnsi="Courier New" w:cs="Courier New" w:hint="default"/>
      </w:rPr>
    </w:lvl>
    <w:lvl w:ilvl="2" w:tplc="04090005" w:tentative="1">
      <w:start w:val="1"/>
      <w:numFmt w:val="bullet"/>
      <w:lvlText w:val=""/>
      <w:lvlJc w:val="left"/>
      <w:pPr>
        <w:ind w:left="5144" w:hanging="360"/>
      </w:pPr>
      <w:rPr>
        <w:rFonts w:ascii="Wingdings" w:hAnsi="Wingdings" w:hint="default"/>
      </w:rPr>
    </w:lvl>
    <w:lvl w:ilvl="3" w:tplc="04090001" w:tentative="1">
      <w:start w:val="1"/>
      <w:numFmt w:val="bullet"/>
      <w:lvlText w:val=""/>
      <w:lvlJc w:val="left"/>
      <w:pPr>
        <w:ind w:left="5864" w:hanging="360"/>
      </w:pPr>
      <w:rPr>
        <w:rFonts w:ascii="Symbol" w:hAnsi="Symbol" w:hint="default"/>
      </w:rPr>
    </w:lvl>
    <w:lvl w:ilvl="4" w:tplc="04090003" w:tentative="1">
      <w:start w:val="1"/>
      <w:numFmt w:val="bullet"/>
      <w:lvlText w:val="o"/>
      <w:lvlJc w:val="left"/>
      <w:pPr>
        <w:ind w:left="6584" w:hanging="360"/>
      </w:pPr>
      <w:rPr>
        <w:rFonts w:ascii="Courier New" w:hAnsi="Courier New" w:cs="Courier New" w:hint="default"/>
      </w:rPr>
    </w:lvl>
    <w:lvl w:ilvl="5" w:tplc="04090005" w:tentative="1">
      <w:start w:val="1"/>
      <w:numFmt w:val="bullet"/>
      <w:lvlText w:val=""/>
      <w:lvlJc w:val="left"/>
      <w:pPr>
        <w:ind w:left="7304" w:hanging="360"/>
      </w:pPr>
      <w:rPr>
        <w:rFonts w:ascii="Wingdings" w:hAnsi="Wingdings" w:hint="default"/>
      </w:rPr>
    </w:lvl>
    <w:lvl w:ilvl="6" w:tplc="04090001" w:tentative="1">
      <w:start w:val="1"/>
      <w:numFmt w:val="bullet"/>
      <w:lvlText w:val=""/>
      <w:lvlJc w:val="left"/>
      <w:pPr>
        <w:ind w:left="8024" w:hanging="360"/>
      </w:pPr>
      <w:rPr>
        <w:rFonts w:ascii="Symbol" w:hAnsi="Symbol" w:hint="default"/>
      </w:rPr>
    </w:lvl>
    <w:lvl w:ilvl="7" w:tplc="04090003" w:tentative="1">
      <w:start w:val="1"/>
      <w:numFmt w:val="bullet"/>
      <w:lvlText w:val="o"/>
      <w:lvlJc w:val="left"/>
      <w:pPr>
        <w:ind w:left="8744" w:hanging="360"/>
      </w:pPr>
      <w:rPr>
        <w:rFonts w:ascii="Courier New" w:hAnsi="Courier New" w:cs="Courier New" w:hint="default"/>
      </w:rPr>
    </w:lvl>
    <w:lvl w:ilvl="8" w:tplc="04090005" w:tentative="1">
      <w:start w:val="1"/>
      <w:numFmt w:val="bullet"/>
      <w:lvlText w:val=""/>
      <w:lvlJc w:val="left"/>
      <w:pPr>
        <w:ind w:left="9464" w:hanging="360"/>
      </w:pPr>
      <w:rPr>
        <w:rFonts w:ascii="Wingdings" w:hAnsi="Wingdings" w:hint="default"/>
      </w:rPr>
    </w:lvl>
  </w:abstractNum>
  <w:abstractNum w:abstractNumId="11">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12">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3">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4">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5">
    <w:nsid w:val="3D5948D2"/>
    <w:multiLevelType w:val="hybridMultilevel"/>
    <w:tmpl w:val="055E6272"/>
    <w:lvl w:ilvl="0" w:tplc="1DD2657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7">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8">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9">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20">
    <w:nsid w:val="50273807"/>
    <w:multiLevelType w:val="hybridMultilevel"/>
    <w:tmpl w:val="DE74C5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4B2675"/>
    <w:multiLevelType w:val="hybridMultilevel"/>
    <w:tmpl w:val="03623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7FA2133"/>
    <w:multiLevelType w:val="hybridMultilevel"/>
    <w:tmpl w:val="1AFA28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25">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6">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7">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8">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24"/>
  </w:num>
  <w:num w:numId="2">
    <w:abstractNumId w:val="17"/>
  </w:num>
  <w:num w:numId="3">
    <w:abstractNumId w:val="16"/>
  </w:num>
  <w:num w:numId="4">
    <w:abstractNumId w:val="18"/>
  </w:num>
  <w:num w:numId="5">
    <w:abstractNumId w:val="13"/>
  </w:num>
  <w:num w:numId="6">
    <w:abstractNumId w:val="2"/>
  </w:num>
  <w:num w:numId="7">
    <w:abstractNumId w:val="12"/>
  </w:num>
  <w:num w:numId="8">
    <w:abstractNumId w:val="11"/>
  </w:num>
  <w:num w:numId="9">
    <w:abstractNumId w:val="7"/>
  </w:num>
  <w:num w:numId="10">
    <w:abstractNumId w:val="26"/>
  </w:num>
  <w:num w:numId="11">
    <w:abstractNumId w:val="27"/>
  </w:num>
  <w:num w:numId="12">
    <w:abstractNumId w:val="0"/>
  </w:num>
  <w:num w:numId="13">
    <w:abstractNumId w:val="29"/>
  </w:num>
  <w:num w:numId="14">
    <w:abstractNumId w:val="25"/>
  </w:num>
  <w:num w:numId="15">
    <w:abstractNumId w:val="19"/>
  </w:num>
  <w:num w:numId="16">
    <w:abstractNumId w:val="14"/>
  </w:num>
  <w:num w:numId="17">
    <w:abstractNumId w:val="22"/>
  </w:num>
  <w:num w:numId="18">
    <w:abstractNumId w:val="3"/>
  </w:num>
  <w:num w:numId="19">
    <w:abstractNumId w:val="28"/>
  </w:num>
  <w:num w:numId="20">
    <w:abstractNumId w:val="8"/>
  </w:num>
  <w:num w:numId="21">
    <w:abstractNumId w:val="20"/>
  </w:num>
  <w:num w:numId="22">
    <w:abstractNumId w:val="10"/>
  </w:num>
  <w:num w:numId="23">
    <w:abstractNumId w:val="9"/>
  </w:num>
  <w:num w:numId="24">
    <w:abstractNumId w:val="5"/>
  </w:num>
  <w:num w:numId="25">
    <w:abstractNumId w:val="23"/>
  </w:num>
  <w:num w:numId="26">
    <w:abstractNumId w:val="4"/>
  </w:num>
  <w:num w:numId="27">
    <w:abstractNumId w:val="21"/>
  </w:num>
  <w:num w:numId="28">
    <w:abstractNumId w:val="1"/>
  </w:num>
  <w:num w:numId="29">
    <w:abstractNumId w:val="15"/>
  </w:num>
  <w:num w:numId="30">
    <w:abstractNumId w:val="6"/>
  </w:num>
  <w:num w:numId="31">
    <w:abstractNumId w:val="24"/>
  </w:num>
  <w:num w:numId="32">
    <w:abstractNumId w:val="17"/>
  </w:num>
  <w:num w:numId="33">
    <w:abstractNumId w:val="16"/>
  </w:num>
  <w:num w:numId="34">
    <w:abstractNumId w:val="18"/>
  </w:num>
  <w:num w:numId="35">
    <w:abstractNumId w:val="13"/>
  </w:num>
  <w:num w:numId="36">
    <w:abstractNumId w:val="2"/>
  </w:num>
  <w:num w:numId="37">
    <w:abstractNumId w:val="12"/>
  </w:num>
  <w:num w:numId="38">
    <w:abstractNumId w:val="11"/>
  </w:num>
  <w:num w:numId="39">
    <w:abstractNumId w:val="7"/>
  </w:num>
  <w:num w:numId="40">
    <w:abstractNumId w:val="26"/>
  </w:num>
  <w:num w:numId="41">
    <w:abstractNumId w:val="27"/>
  </w:num>
  <w:num w:numId="42">
    <w:abstractNumId w:val="0"/>
  </w:num>
  <w:num w:numId="43">
    <w:abstractNumId w:val="29"/>
  </w:num>
  <w:num w:numId="44">
    <w:abstractNumId w:val="25"/>
  </w:num>
  <w:num w:numId="45">
    <w:abstractNumId w:val="19"/>
  </w:num>
  <w:num w:numId="46">
    <w:abstractNumId w:val="14"/>
  </w:num>
  <w:num w:numId="47">
    <w:abstractNumId w:val="22"/>
  </w:num>
  <w:num w:numId="48">
    <w:abstractNumId w:val="3"/>
  </w:num>
  <w:num w:numId="49">
    <w:abstractNumId w:val="28"/>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list_Path" w:val="\\at100\user\WK\SEILEG\DocuWrite\Copylist"/>
    <w:docVar w:name="Council" w:val="true"/>
    <w:docVar w:name="DocuWriteMetaData" w:val="&lt;metadataset docuwriteversion=&quot;3.6.7&quot; technicalblockguid=&quot;04cb7bdd-e2bb-4bd5-a18e-c96f57ada022&quot;&gt;_x000d__x000a_  &lt;metadata key=&quot;md_DocumentLanguages&quot; translate=&quot;false&quot;&gt;_x000d__x000a_    &lt;basicdatatypelist&gt;_x000d__x000a_      &lt;language key=&quot;CS&quot; text=&quot;CS&quot; /&gt;_x000d__x000a_    &lt;/basicdatatypelist&gt;_x000d__x000a_  &lt;/metadata&gt;_x000d__x000a_  &lt;metadata key=&quot;md_OriginalLanguages&quot; translate=&quot;false&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POZNÁMKA&quot; /&gt;_x000d__x000a_    &lt;/basicdatatype&gt;_x000d__x000a_  &lt;/metadata&gt;_x000d__x000a_  &lt;metadata key=&quot;md_HeadingText&quot; translate=&quot;false&quot;&gt;_x000d__x000a_    &lt;headingtext text=&quot;POZNÁMKA&quot;&gt;_x000d__x000a_      &lt;formattedtext&gt;_x000d__x000a_        &lt;xaml text=&quot;POZNÁMKA&quot;&gt;&amp;lt;FlowDocument xmlns=&quot;http://schemas.microsoft.com/winfx/2006/xaml/presentation&quot;&amp;gt;&amp;lt;Paragraph&amp;gt;POZNÁMKA&amp;lt;/Paragraph&amp;gt;&amp;lt;/FlowDocument&amp;gt;&lt;/xaml&gt;_x000d__x000a_      &lt;/formattedtext&gt;_x000d__x000a_    &lt;/headingtext&gt;_x000d__x000a_  &lt;/metadata&gt;_x000d__x000a_  &lt;metadata key=&quot;md_DocumentGroup&quot; translate=&quot;false&quot;&gt;_x000d__x000a_    &lt;basicdatatype&gt;_x000d__x000a_      &lt;document_group key=&quot;dg_07&quot; text=&quot;Note&quot; /&gt;_x000d__x000a_    &lt;/basicdatatype&gt;_x000d__x000a_  &lt;/metadata&gt;_x000d__x000a_  &lt;metadata key=&quot;md_DocumentType&quot; translate=&quot;fals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Rada Evropské uni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quot; /&gt;_x000d__x000a_    &lt;/basicdatatype&gt;_x000d__x000a_  &lt;/metadata&gt;_x000d__x000a_  &lt;metadata key=&quot;md_DocumentDate&quot; translate=&quot;false&quot;&gt;_x000d__x000a_    &lt;text&gt;2015-11-10&lt;/text&gt;_x000d__x000a_  &lt;/metadata&gt;_x000d__x000a_  &lt;metadata key=&quot;md_Prefix&quot; translate=&quot;false&quot;&gt;_x000d__x000a_    &lt;text&gt;&lt;/text&gt;_x000d__x000a_  &lt;/metadata&gt;_x000d__x000a_  &lt;metadata key=&quot;md_DocumentNumber&quot; translate=&quot;false&quot;&gt;_x000d__x000a_    &lt;text&gt;13645&lt;/text&gt;_x000d__x000a_  &lt;/metadata&gt;_x000d__x000a_  &lt;metadata key=&quot;md_YearDocumentNumber&quot; translate=&quot;false&quot;&gt;_x000d__x000a_    &lt;text&gt;2015&lt;/text&gt;_x000d__x000a_  &lt;/metadata&gt;_x000d__x000a_  &lt;metadata key=&quot;md_Suffixes&quot; translate=&quot;false&quot;&gt;_x000d__x000a_    &lt;text&gt;REV 1&lt;/text&gt;_x000d__x000a_  &lt;/metadata&gt;_x000d__x000a_  &lt;metadata key=&quot;md_SuffixLanguagesInvolved&quot; translate=&quot;false&quot;&gt;_x000d__x000a_    &lt;text&gt;&lt;/text&gt;_x000d__x000a_  &lt;/metadata&gt;_x000d__x000a_  &lt;metadata key=&quot;md_FirstRevNumber&quot; translate=&quot;false&quot;&gt;_x000d__x000a_    &lt;text&gt;1&lt;/text&gt;_x000d__x000a_  &lt;/metadata&gt;_x000d__x000a_  &lt;metadata key=&quot;md_Distribution&quot; translate=&quot;false&quot;&gt;_x000d__x000a_    &lt;basicdatatype&gt;_x000d__x000a_      &lt;distribution key=&quot;dis_01&quot; text=&quot;PUBLIC&quot; /&gt;_x000d__x000a_    &lt;/basicdatatype&gt;_x000d__x000a_  &lt;/metadata&gt;_x000d__x000a_  &lt;metadata key=&quot;md_SubjectCodes&quot; translate=&quot;false&quot;&gt;_x000d__x000a_    &lt;textlist&gt;_x000d__x000a_      &lt;text&gt;CULT 76&lt;/text&gt;_x000d__x000a_      &lt;text&gt;RELEX 871&lt;/text&gt;_x000d__x000a_      &lt;text&gt;DEVGEN 215&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 translate=&quot;false&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 translate=&quot;false&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 translate=&quot;false&quot;&gt;_x000d__x000a_    &lt;textlist /&gt;_x000d__x000a_  &lt;/metadata&gt;_x000d__x000a_  &lt;metadata key=&quot;md_AdditionalReferences&quot; translate=&quot;false&quot;&gt;_x000d__x000a_    &lt;textlist /&gt;_x000d__x000a_  &lt;/metadata&gt;_x000d__x000a_  &lt;metadata key=&quot;md_LEXNumber&quot; translate=&quot;false&quot;&gt;_x000d__x000a_    &lt;text&gt;&lt;/text&gt;_x000d__x000a_  &lt;/metadata&gt;_x000d__x000a_  &lt;metadata key=&quot;md_SousEmbargo&quot; translate=&quot;false&quot;&gt;_x000d__x000a_    &lt;text&gt;&lt;/text&gt;_x000d__x000a_  &lt;/metadata&gt;_x000d__x000a_  &lt;metadata key=&quot;md_Originator&quot; translate=&quot;false&quot;&gt;_x000d__x000a_    &lt;basicdatatype&gt;_x000d__x000a_      &lt;originator key=&quot;or_09&quot; text=&quot;Generální sekretariát Rady&quot; /&gt;_x000d__x000a_    &lt;/basicdatatype&gt;_x000d__x000a_  &lt;/metadata&gt;_x000d__x000a_  &lt;metadata key=&quot;md_Recipient&quot; translate=&quot;false&quot;&gt;_x000d__x000a_    &lt;basicdatatype&gt;_x000d__x000a_      &lt;recipient key=&quot;re_05&quot; text=&quot;Výbor stálých zástupc&amp;#367; / Rada&quot; /&gt;_x000d__x000a_    &lt;/basicdatatype&gt;_x000d__x000a_  &lt;/metadata&gt;_x000d__x000a_  &lt;metadata key=&quot;md_DateOfReceipt&quot; translate=&quot;false&quot;&gt;_x000d__x000a_    &lt;text&gt;&lt;/text&gt;_x000d__x000a_  &lt;/metadata&gt;_x000d__x000a_  &lt;metadata key=&quot;md_FreeDate&quot;&gt;_x000d__x000a_    &lt;textlist /&gt;_x000d__x000a_  &lt;/metadata&gt;_x000d__x000a_  &lt;metadata key=&quot;md_PrecedingDocuments&quot; translate=&quot;false&quot;&gt;_x000d__x000a_    &lt;textlist&gt;_x000d__x000a_      &lt;text&gt;&lt;/text&gt;_x000d__x000a_      &lt;text&gt;13616/15 CULT 70 RELEX 863 DEVGEN 213&lt;/text&gt;_x000d__x000a_    &lt;/textlist&gt;_x000d__x000a_  &lt;/metadata&gt;_x000d__x000a_  &lt;metadata key=&quot;md_CommissionDocuments&quot; translate=&quot;false&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Návrh záv&amp;#283;r&amp;#367; Rady o kultu&amp;#345;e ve vn&amp;#283;j&amp;#353;ích vztazích EU se  zam&amp;#283;&amp;#345;ením na kulturu v rozvojové spolupráci &quot;&gt;&amp;lt;FlowDocument FontFamily=&quot;Arial Unicode MS&quot; FontSize=&quot;12&quot; PageWidth=&quot;329&quot; PagePadding=&quot;5,0,5,0&quot; AllowDrop=&quot;False&quot; xmlns=&quot;http://schemas.microsoft.com/winfx/2006/xaml/presentation&quot; xmlns:x=&quot;http://schemas.microsoft.com/winfx/2006/xaml&quot;&amp;gt;&amp;lt;Paragraph FontFamily=&quot;Georgia&quot; FontSize=&quot;16&quot;&amp;gt;&amp;lt;Run FontFamily=&quot;Arial Unicode MS&quot; xml:space=&quot;preserve&quot;&amp;gt;Návrh záv&amp;#283;r&amp;#367; Rady o kultu&amp;#345;e &amp;lt;/Run&amp;gt;&amp;lt;Run FontFamily=&quot;Arial Unicode MS&quot; xml:lang=&quot;fr-be&quot; xml:space=&quot;preserve&quot;&amp;gt;ve vn&amp;#283;j&amp;#353;ích vztazích EU se &amp;lt;/Run&amp;gt;&amp;lt;LineBreak /&amp;gt;&amp;lt;Run FontFamily=&quot;Arial Unicode MS&quot; xml:lang=&quot;fr-be&quot; xml:space=&quot;preserve&quot;&amp;gt;zam&amp;#283;&amp;#345;ením na kulturu v &amp;lt;/Run&amp;gt;&amp;lt;Run FontFamily=&quot;Arial Unicode MS&quot; xml:space=&quot;preserve&quot;&amp;gt;rozvojové spolupráci &amp;lt;/Run&amp;gt;&amp;lt;/Paragraph&amp;gt;&amp;lt;/FlowDocument&amp;gt;&lt;/xaml&gt;_x000d__x000a_  &lt;/metadata&gt;_x000d__x000a_  &lt;metadata key=&quot;md_SubjectFootnote&quot; /&gt;_x000d__x000a_  &lt;metadata key=&quot;md_DG&quot; translate=&quot;false&quot;&gt;_x000d__x000a_    &lt;text&gt;DG E - 1C&lt;/text&gt;_x000d__x000a_  &lt;/metadata&gt;_x000d__x000a_  &lt;metadata key=&quot;md_Initials&quot; translate=&quot;false&quot;&gt;_x000d__x000a_    &lt;text&gt;vk/JPE/kno&lt;/text&gt;_x000d__x000a_  &lt;/metadata&gt;_x000d__x000a_  &lt;metadata key=&quot;md_RectifProcedureType&quot; translate=&quot;fals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 translate=&quot;false&quot;&gt;_x000d__x000a_    &lt;basicdatatype&gt;_x000d__x000a_      &lt;text&gt;&lt;/text&gt;_x000d__x000a_    &lt;/basicdatatype&gt;_x000d__x000a_  &lt;/metadata&gt;_x000d__x000a_  &lt;metadata key=&quot;md_Rectif_Source1_DocumentType&quot; translate=&quot;false&quot;&gt;_x000d__x000a_    &lt;basicdatatype&gt;_x000d__x000a_      &lt;doc_type key=&quot;&quot; /&gt;_x000d__x000a_    &lt;/basicdatatype&gt;_x000d__x000a_  &lt;/metadata&gt;_x000d__x000a_  &lt;metadata key=&quot;md_Rectif_Source1_DocumentNumber&quot; translate=&quot;false&quot;&gt;_x000d__x000a_    &lt;text&gt;&lt;/text&gt;_x000d__x000a_  &lt;/metadata&gt;_x000d__x000a_  &lt;metadata key=&quot;md_Rectif_Source1_YearDocumentNumber&quot; translate=&quot;false&quot;&gt;_x000d__x000a_    &lt;text&gt;2015&lt;/text&gt;_x000d__x000a_  &lt;/metadata&gt;_x000d__x000a_  &lt;metadata key=&quot;md_Rectif_Source1_Suffixes&quot; translate=&quot;false&quot;&gt;_x000d__x000a_    &lt;text&gt;&lt;/text&gt;_x000d__x000a_  &lt;/metadata&gt;_x000d__x000a_  &lt;metadata key=&quot;md_Rectif_Source2_UniqueHeading&quot; translate=&quot;false&quot;&gt;_x000d__x000a_    &lt;basicdatatype&gt;_x000d__x000a_      &lt;text&gt;&lt;/text&gt;_x000d__x000a_    &lt;/basicdatatype&gt;_x000d__x000a_  &lt;/metadata&gt;_x000d__x000a_  &lt;metadata key=&quot;md_Rectif_Source2_DocumentType&quot; translate=&quot;false&quot;&gt;_x000d__x000a_    &lt;basicdatatype&gt;_x000d__x000a_      &lt;doc_type key=&quot;&quot; /&gt;_x000d__x000a_    &lt;/basicdatatype&gt;_x000d__x000a_  &lt;/metadata&gt;_x000d__x000a_  &lt;metadata key=&quot;md_Rectif_Source2_DocumentNumber&quot; translate=&quot;false&quot;&gt;_x000d__x000a_    &lt;text&gt;&lt;/text&gt;_x000d__x000a_  &lt;/metadata&gt;_x000d__x000a_  &lt;metadata key=&quot;md_Rectif_Source2_YearDocumentNumber&quot; translate=&quot;false&quot;&gt;_x000d__x000a_    &lt;text&gt;&lt;/text&gt;_x000d__x000a_  &lt;/metadata&gt;_x000d__x000a_  &lt;metadata key=&quot;md_Rectif_Source2_Suffixes&quot; translate=&quot;false&quot;&gt;_x000d__x000a_    &lt;text&gt;&lt;/text&gt;_x000d__x000a_  &lt;/metadata&gt;_x000d__x000a_  &lt;metadata key=&quot;md_CoverPageDocWithCouncilFooter&quot; translate=&quot;false&quot;&gt;_x000d__x000a_    &lt;text&gt;false&lt;/text&gt;_x000d__x000a_  &lt;/metadata&gt;_x000d__x000a_  &lt;metadata key=&quot;md_SourceDocLanguage&quot; translate=&quot;false&quot;&gt;_x000d__x000a_    &lt;text&gt;&lt;/text&gt;_x000d__x000a_  &lt;/metadata&gt;_x000d__x000a_  &lt;metadata key=&quot;md_SourceDocType&quot; translate=&quot;false&quot;&gt;_x000d__x000a_    &lt;text&gt;&lt;/text&gt;_x000d__x000a_  &lt;/metadata&gt;_x000d__x000a_  &lt;metadata key=&quot;md_SourceDocTitle&quot; translate=&quot;fals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  &lt;metadata key=&quot;md_VisualRepresentation&quot; translate=&quot;false&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AutoOpen" w:val="True"/>
    <w:docVar w:name="DW_DocType" w:val="DW_COUNCIL"/>
    <w:docVar w:name="LW_DocType" w:val="DW_COUNCIL"/>
    <w:docVar w:name="VSSDB_IniPath" w:val="\\at100\user\wovo\SEILEG\vss\srcsafe.ini"/>
    <w:docVar w:name="VSSDB_ProjectPath" w:val="$/DocuWrite/DOT/DW_COUNCIL"/>
  </w:docVars>
  <w:rsids>
    <w:rsidRoot w:val="00387625"/>
    <w:rsid w:val="00001428"/>
    <w:rsid w:val="00002F42"/>
    <w:rsid w:val="00003EDD"/>
    <w:rsid w:val="000102F2"/>
    <w:rsid w:val="000260D4"/>
    <w:rsid w:val="00026359"/>
    <w:rsid w:val="00026F99"/>
    <w:rsid w:val="0003439F"/>
    <w:rsid w:val="00037D97"/>
    <w:rsid w:val="00052875"/>
    <w:rsid w:val="0007782E"/>
    <w:rsid w:val="00096B04"/>
    <w:rsid w:val="000A14E9"/>
    <w:rsid w:val="000A2945"/>
    <w:rsid w:val="000A56C1"/>
    <w:rsid w:val="000B6D8E"/>
    <w:rsid w:val="000D35A3"/>
    <w:rsid w:val="000D5D68"/>
    <w:rsid w:val="000D7C25"/>
    <w:rsid w:val="000E310C"/>
    <w:rsid w:val="000E60DF"/>
    <w:rsid w:val="000F6596"/>
    <w:rsid w:val="000F721E"/>
    <w:rsid w:val="0010362B"/>
    <w:rsid w:val="00104C2E"/>
    <w:rsid w:val="00106268"/>
    <w:rsid w:val="0011081B"/>
    <w:rsid w:val="001179DA"/>
    <w:rsid w:val="00120076"/>
    <w:rsid w:val="00121A4B"/>
    <w:rsid w:val="00123501"/>
    <w:rsid w:val="00130CD9"/>
    <w:rsid w:val="00134AC4"/>
    <w:rsid w:val="00142EDC"/>
    <w:rsid w:val="00144083"/>
    <w:rsid w:val="00144D8D"/>
    <w:rsid w:val="00147BAD"/>
    <w:rsid w:val="00161406"/>
    <w:rsid w:val="00161491"/>
    <w:rsid w:val="00165CD0"/>
    <w:rsid w:val="0017595E"/>
    <w:rsid w:val="00182F2F"/>
    <w:rsid w:val="00197A0C"/>
    <w:rsid w:val="001A337E"/>
    <w:rsid w:val="001B0641"/>
    <w:rsid w:val="001B251E"/>
    <w:rsid w:val="001B3343"/>
    <w:rsid w:val="001B4750"/>
    <w:rsid w:val="001B6D6E"/>
    <w:rsid w:val="001D1270"/>
    <w:rsid w:val="001E2263"/>
    <w:rsid w:val="001E690E"/>
    <w:rsid w:val="001F026C"/>
    <w:rsid w:val="00200EF6"/>
    <w:rsid w:val="0020708C"/>
    <w:rsid w:val="002123E8"/>
    <w:rsid w:val="002239C1"/>
    <w:rsid w:val="0023389F"/>
    <w:rsid w:val="00233D80"/>
    <w:rsid w:val="002345D5"/>
    <w:rsid w:val="00253C5C"/>
    <w:rsid w:val="002631FB"/>
    <w:rsid w:val="002644F2"/>
    <w:rsid w:val="002716A3"/>
    <w:rsid w:val="00285BF8"/>
    <w:rsid w:val="002868BD"/>
    <w:rsid w:val="00292AB5"/>
    <w:rsid w:val="002A62A8"/>
    <w:rsid w:val="002B01C6"/>
    <w:rsid w:val="002C4F42"/>
    <w:rsid w:val="002D5D3C"/>
    <w:rsid w:val="002E16F9"/>
    <w:rsid w:val="002F3145"/>
    <w:rsid w:val="00301187"/>
    <w:rsid w:val="0032165A"/>
    <w:rsid w:val="00331B15"/>
    <w:rsid w:val="00342AFA"/>
    <w:rsid w:val="00350EE3"/>
    <w:rsid w:val="003539AA"/>
    <w:rsid w:val="00356F5F"/>
    <w:rsid w:val="003571E3"/>
    <w:rsid w:val="003608BA"/>
    <w:rsid w:val="00364309"/>
    <w:rsid w:val="0037001F"/>
    <w:rsid w:val="00377217"/>
    <w:rsid w:val="00387625"/>
    <w:rsid w:val="003A3CA1"/>
    <w:rsid w:val="003B48A7"/>
    <w:rsid w:val="003C08AF"/>
    <w:rsid w:val="003C1843"/>
    <w:rsid w:val="003C1C70"/>
    <w:rsid w:val="003C64F7"/>
    <w:rsid w:val="003D3FB3"/>
    <w:rsid w:val="003F6803"/>
    <w:rsid w:val="00414945"/>
    <w:rsid w:val="004273DA"/>
    <w:rsid w:val="00427B64"/>
    <w:rsid w:val="00447D11"/>
    <w:rsid w:val="00456C28"/>
    <w:rsid w:val="0047014B"/>
    <w:rsid w:val="00471177"/>
    <w:rsid w:val="00480C52"/>
    <w:rsid w:val="004A30EE"/>
    <w:rsid w:val="004A37B7"/>
    <w:rsid w:val="004A409B"/>
    <w:rsid w:val="004A4BC2"/>
    <w:rsid w:val="004A5CE6"/>
    <w:rsid w:val="004B4A59"/>
    <w:rsid w:val="004B690C"/>
    <w:rsid w:val="00511084"/>
    <w:rsid w:val="0052044A"/>
    <w:rsid w:val="00530907"/>
    <w:rsid w:val="00534D48"/>
    <w:rsid w:val="00542570"/>
    <w:rsid w:val="00546DC5"/>
    <w:rsid w:val="00573956"/>
    <w:rsid w:val="00575B81"/>
    <w:rsid w:val="0059082D"/>
    <w:rsid w:val="00596D5C"/>
    <w:rsid w:val="005A51C5"/>
    <w:rsid w:val="005B1ADD"/>
    <w:rsid w:val="005B49CD"/>
    <w:rsid w:val="0061227B"/>
    <w:rsid w:val="00612779"/>
    <w:rsid w:val="00617765"/>
    <w:rsid w:val="00625999"/>
    <w:rsid w:val="006351BB"/>
    <w:rsid w:val="00646DCE"/>
    <w:rsid w:val="0066321F"/>
    <w:rsid w:val="00665503"/>
    <w:rsid w:val="00693EE9"/>
    <w:rsid w:val="006A5511"/>
    <w:rsid w:val="006B4269"/>
    <w:rsid w:val="006C6595"/>
    <w:rsid w:val="006D0306"/>
    <w:rsid w:val="006D04E8"/>
    <w:rsid w:val="006E38A0"/>
    <w:rsid w:val="006E7577"/>
    <w:rsid w:val="006F0B2A"/>
    <w:rsid w:val="006F15CA"/>
    <w:rsid w:val="006F3ED4"/>
    <w:rsid w:val="00702CA7"/>
    <w:rsid w:val="007141F5"/>
    <w:rsid w:val="007161AD"/>
    <w:rsid w:val="007254EB"/>
    <w:rsid w:val="00735BF6"/>
    <w:rsid w:val="00757EDF"/>
    <w:rsid w:val="00771B49"/>
    <w:rsid w:val="00773C30"/>
    <w:rsid w:val="0078478F"/>
    <w:rsid w:val="0078748F"/>
    <w:rsid w:val="00787960"/>
    <w:rsid w:val="00792930"/>
    <w:rsid w:val="00792C24"/>
    <w:rsid w:val="007B0361"/>
    <w:rsid w:val="007B42F0"/>
    <w:rsid w:val="007B771D"/>
    <w:rsid w:val="007C0439"/>
    <w:rsid w:val="007E365F"/>
    <w:rsid w:val="007F3C7A"/>
    <w:rsid w:val="007F67F5"/>
    <w:rsid w:val="007F6F81"/>
    <w:rsid w:val="00803FB2"/>
    <w:rsid w:val="00840F28"/>
    <w:rsid w:val="0084128D"/>
    <w:rsid w:val="00845693"/>
    <w:rsid w:val="00845865"/>
    <w:rsid w:val="00866CA5"/>
    <w:rsid w:val="008737CC"/>
    <w:rsid w:val="00875CD1"/>
    <w:rsid w:val="00877ED0"/>
    <w:rsid w:val="008869A8"/>
    <w:rsid w:val="00890DED"/>
    <w:rsid w:val="0089134F"/>
    <w:rsid w:val="008A459A"/>
    <w:rsid w:val="008B4B89"/>
    <w:rsid w:val="008B64E4"/>
    <w:rsid w:val="008D2500"/>
    <w:rsid w:val="008D2DBA"/>
    <w:rsid w:val="008D35D1"/>
    <w:rsid w:val="008D5621"/>
    <w:rsid w:val="008E0DA3"/>
    <w:rsid w:val="008E52A3"/>
    <w:rsid w:val="008E7C5C"/>
    <w:rsid w:val="008F18DC"/>
    <w:rsid w:val="008F4E90"/>
    <w:rsid w:val="0090082C"/>
    <w:rsid w:val="00901450"/>
    <w:rsid w:val="009202AE"/>
    <w:rsid w:val="00921364"/>
    <w:rsid w:val="0092681E"/>
    <w:rsid w:val="00940AEB"/>
    <w:rsid w:val="00950529"/>
    <w:rsid w:val="00967D27"/>
    <w:rsid w:val="00973DE1"/>
    <w:rsid w:val="009762C8"/>
    <w:rsid w:val="0098771F"/>
    <w:rsid w:val="00993BFB"/>
    <w:rsid w:val="0099658C"/>
    <w:rsid w:val="009A022B"/>
    <w:rsid w:val="009A47C5"/>
    <w:rsid w:val="009A4850"/>
    <w:rsid w:val="009B07D1"/>
    <w:rsid w:val="009B47FC"/>
    <w:rsid w:val="009D100E"/>
    <w:rsid w:val="009D214F"/>
    <w:rsid w:val="009E32F4"/>
    <w:rsid w:val="00A144AF"/>
    <w:rsid w:val="00A25A3B"/>
    <w:rsid w:val="00A26448"/>
    <w:rsid w:val="00A30641"/>
    <w:rsid w:val="00A4195A"/>
    <w:rsid w:val="00A51082"/>
    <w:rsid w:val="00A52E73"/>
    <w:rsid w:val="00A61B7F"/>
    <w:rsid w:val="00A93207"/>
    <w:rsid w:val="00AA1059"/>
    <w:rsid w:val="00AD1EAD"/>
    <w:rsid w:val="00AF3113"/>
    <w:rsid w:val="00B12B03"/>
    <w:rsid w:val="00B31A22"/>
    <w:rsid w:val="00B3434F"/>
    <w:rsid w:val="00B35131"/>
    <w:rsid w:val="00B35C4A"/>
    <w:rsid w:val="00B500A0"/>
    <w:rsid w:val="00B54F86"/>
    <w:rsid w:val="00B97F4A"/>
    <w:rsid w:val="00BA1CF3"/>
    <w:rsid w:val="00BB4CED"/>
    <w:rsid w:val="00BC3DC8"/>
    <w:rsid w:val="00BC6408"/>
    <w:rsid w:val="00BD0AD5"/>
    <w:rsid w:val="00BD37B4"/>
    <w:rsid w:val="00BD5E2A"/>
    <w:rsid w:val="00BE6E3D"/>
    <w:rsid w:val="00BF5144"/>
    <w:rsid w:val="00BF62CD"/>
    <w:rsid w:val="00BF6987"/>
    <w:rsid w:val="00C00164"/>
    <w:rsid w:val="00C07462"/>
    <w:rsid w:val="00C26819"/>
    <w:rsid w:val="00C26A3D"/>
    <w:rsid w:val="00C27732"/>
    <w:rsid w:val="00C370E4"/>
    <w:rsid w:val="00C62BE9"/>
    <w:rsid w:val="00C65466"/>
    <w:rsid w:val="00C65BDD"/>
    <w:rsid w:val="00C73DC8"/>
    <w:rsid w:val="00C74B45"/>
    <w:rsid w:val="00C841F1"/>
    <w:rsid w:val="00C9212F"/>
    <w:rsid w:val="00CA0C0D"/>
    <w:rsid w:val="00CA1F20"/>
    <w:rsid w:val="00CA3D3C"/>
    <w:rsid w:val="00CB0681"/>
    <w:rsid w:val="00CD1429"/>
    <w:rsid w:val="00CF0C94"/>
    <w:rsid w:val="00CF3D92"/>
    <w:rsid w:val="00D01BA9"/>
    <w:rsid w:val="00D038B1"/>
    <w:rsid w:val="00D04A3B"/>
    <w:rsid w:val="00D04C40"/>
    <w:rsid w:val="00D13316"/>
    <w:rsid w:val="00D15C65"/>
    <w:rsid w:val="00D42641"/>
    <w:rsid w:val="00D46973"/>
    <w:rsid w:val="00D633E1"/>
    <w:rsid w:val="00D65917"/>
    <w:rsid w:val="00D73C97"/>
    <w:rsid w:val="00D82988"/>
    <w:rsid w:val="00D954F6"/>
    <w:rsid w:val="00DA3375"/>
    <w:rsid w:val="00DC0D49"/>
    <w:rsid w:val="00DC5EF5"/>
    <w:rsid w:val="00DD65F4"/>
    <w:rsid w:val="00DD78DE"/>
    <w:rsid w:val="00DE4224"/>
    <w:rsid w:val="00DE4B6B"/>
    <w:rsid w:val="00DF718C"/>
    <w:rsid w:val="00E154F3"/>
    <w:rsid w:val="00E35964"/>
    <w:rsid w:val="00E35D1A"/>
    <w:rsid w:val="00E45FE0"/>
    <w:rsid w:val="00E5767B"/>
    <w:rsid w:val="00E75F0B"/>
    <w:rsid w:val="00E77FC6"/>
    <w:rsid w:val="00E80814"/>
    <w:rsid w:val="00E82EC1"/>
    <w:rsid w:val="00EA2C63"/>
    <w:rsid w:val="00EA3CFF"/>
    <w:rsid w:val="00EB338B"/>
    <w:rsid w:val="00EC259A"/>
    <w:rsid w:val="00EC34E4"/>
    <w:rsid w:val="00ED2C84"/>
    <w:rsid w:val="00ED2F49"/>
    <w:rsid w:val="00ED36A1"/>
    <w:rsid w:val="00EE2694"/>
    <w:rsid w:val="00EE29D9"/>
    <w:rsid w:val="00EF116C"/>
    <w:rsid w:val="00F01CB6"/>
    <w:rsid w:val="00F01F90"/>
    <w:rsid w:val="00F11154"/>
    <w:rsid w:val="00F13BE9"/>
    <w:rsid w:val="00F3531F"/>
    <w:rsid w:val="00F35A75"/>
    <w:rsid w:val="00F45967"/>
    <w:rsid w:val="00F51E20"/>
    <w:rsid w:val="00F54B73"/>
    <w:rsid w:val="00F617DF"/>
    <w:rsid w:val="00F62160"/>
    <w:rsid w:val="00F64C06"/>
    <w:rsid w:val="00F66E28"/>
    <w:rsid w:val="00F70D9A"/>
    <w:rsid w:val="00F86DEA"/>
    <w:rsid w:val="00F97265"/>
    <w:rsid w:val="00FA0C55"/>
    <w:rsid w:val="00FB5462"/>
    <w:rsid w:val="00FC3A69"/>
    <w:rsid w:val="00FC4670"/>
    <w:rsid w:val="00FC754A"/>
    <w:rsid w:val="00FE5582"/>
    <w:rsid w:val="00FF3248"/>
    <w:rsid w:val="00FF35A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cs-CZ"/>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36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387625"/>
    <w:pPr>
      <w:spacing w:before="0" w:after="440"/>
      <w:ind w:left="-1134" w:right="-1134"/>
    </w:pPr>
    <w:rPr>
      <w:sz w:val="2"/>
    </w:rPr>
  </w:style>
  <w:style w:type="character" w:customStyle="1" w:styleId="TechnicalBlockChar">
    <w:name w:val="Technical Block Char"/>
    <w:basedOn w:val="Standardnpsmoodstavce"/>
    <w:rsid w:val="00387625"/>
    <w:rPr>
      <w:sz w:val="24"/>
      <w:szCs w:val="24"/>
      <w:lang w:val="cs-CZ" w:eastAsia="cs-CZ"/>
    </w:rPr>
  </w:style>
  <w:style w:type="character" w:customStyle="1" w:styleId="HeaderCouncilLargeChar">
    <w:name w:val="Header Council Large Char"/>
    <w:basedOn w:val="TechnicalBlockChar"/>
    <w:link w:val="HeaderCouncilLarge"/>
    <w:rsid w:val="00387625"/>
    <w:rPr>
      <w:sz w:val="2"/>
      <w:szCs w:val="24"/>
      <w:lang w:val="cs-CZ" w:eastAsia="cs-CZ"/>
    </w:rPr>
  </w:style>
  <w:style w:type="paragraph" w:customStyle="1" w:styleId="FooterText">
    <w:name w:val="Footer Text"/>
    <w:basedOn w:val="Normln"/>
    <w:rsid w:val="00387625"/>
    <w:pPr>
      <w:spacing w:before="0" w:after="0" w:line="240" w:lineRule="auto"/>
    </w:pPr>
  </w:style>
  <w:style w:type="paragraph" w:styleId="Textbubliny">
    <w:name w:val="Balloon Text"/>
    <w:basedOn w:val="Normln"/>
    <w:link w:val="TextbublinyChar"/>
    <w:uiPriority w:val="99"/>
    <w:semiHidden/>
    <w:unhideWhenUsed/>
    <w:rsid w:val="00921364"/>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1364"/>
    <w:rPr>
      <w:rFonts w:ascii="Tahoma" w:hAnsi="Tahoma" w:cs="Tahoma"/>
      <w:sz w:val="16"/>
      <w:szCs w:val="16"/>
      <w:lang w:val="cs-CZ" w:eastAsia="cs-CZ"/>
    </w:rPr>
  </w:style>
  <w:style w:type="paragraph" w:styleId="Odstavecseseznamem">
    <w:name w:val="List Paragraph"/>
    <w:basedOn w:val="Normln"/>
    <w:uiPriority w:val="34"/>
    <w:qFormat/>
    <w:rsid w:val="00147BAD"/>
    <w:pPr>
      <w:ind w:left="720"/>
      <w:contextualSpacing/>
    </w:pPr>
  </w:style>
  <w:style w:type="paragraph" w:styleId="Zkladntext">
    <w:name w:val="Body Text"/>
    <w:basedOn w:val="Normln"/>
    <w:link w:val="ZkladntextChar"/>
    <w:uiPriority w:val="99"/>
    <w:semiHidden/>
    <w:unhideWhenUsed/>
    <w:rsid w:val="00D633E1"/>
  </w:style>
  <w:style w:type="character" w:customStyle="1" w:styleId="ZkladntextChar">
    <w:name w:val="Základní text Char"/>
    <w:basedOn w:val="Standardnpsmoodstavce"/>
    <w:link w:val="Zkladntext"/>
    <w:uiPriority w:val="99"/>
    <w:semiHidden/>
    <w:rsid w:val="00D633E1"/>
    <w:rPr>
      <w:sz w:val="24"/>
      <w:szCs w:val="24"/>
      <w:lang w:val="cs-CZ" w:eastAsia="cs-CZ"/>
    </w:rPr>
  </w:style>
  <w:style w:type="paragraph" w:styleId="Zhlav">
    <w:name w:val="header"/>
    <w:basedOn w:val="Normln"/>
    <w:rsid w:val="00F86DEA"/>
    <w:pPr>
      <w:tabs>
        <w:tab w:val="right" w:pos="9638"/>
      </w:tabs>
    </w:pPr>
  </w:style>
  <w:style w:type="paragraph" w:styleId="Zpat">
    <w:name w:val="footer"/>
    <w:basedOn w:val="Normln"/>
    <w:rsid w:val="00F86DEA"/>
    <w:pPr>
      <w:tabs>
        <w:tab w:val="center" w:pos="4819"/>
        <w:tab w:val="center" w:pos="7370"/>
        <w:tab w:val="right" w:pos="9638"/>
      </w:tabs>
      <w:spacing w:before="0" w:after="0" w:line="240" w:lineRule="auto"/>
    </w:pPr>
  </w:style>
  <w:style w:type="paragraph" w:styleId="Textpoznpodarou">
    <w:name w:val="footnote text"/>
    <w:basedOn w:val="Normln"/>
    <w:rsid w:val="00F86DEA"/>
    <w:pPr>
      <w:spacing w:before="0" w:after="0" w:line="240" w:lineRule="auto"/>
      <w:ind w:left="720" w:hanging="720"/>
    </w:pPr>
    <w:rPr>
      <w:szCs w:val="20"/>
    </w:rPr>
  </w:style>
  <w:style w:type="paragraph" w:customStyle="1" w:styleId="NormalCentered">
    <w:name w:val="Normal Centered"/>
    <w:basedOn w:val="Normln"/>
    <w:rsid w:val="00F86DEA"/>
    <w:pPr>
      <w:spacing w:before="200"/>
      <w:jc w:val="center"/>
    </w:pPr>
  </w:style>
  <w:style w:type="paragraph" w:customStyle="1" w:styleId="NormalRight">
    <w:name w:val="Normal Right"/>
    <w:basedOn w:val="Normln"/>
    <w:rsid w:val="00F86DEA"/>
    <w:pPr>
      <w:spacing w:before="200"/>
      <w:jc w:val="right"/>
    </w:pPr>
  </w:style>
  <w:style w:type="paragraph" w:customStyle="1" w:styleId="NormalJustified">
    <w:name w:val="Normal Justified"/>
    <w:basedOn w:val="Normln"/>
    <w:rsid w:val="00F86DEA"/>
    <w:pPr>
      <w:spacing w:before="200"/>
      <w:jc w:val="both"/>
    </w:pPr>
  </w:style>
  <w:style w:type="paragraph" w:customStyle="1" w:styleId="HeaderLandscape">
    <w:name w:val="HeaderLandscape"/>
    <w:basedOn w:val="Normln"/>
    <w:rsid w:val="00F86DEA"/>
    <w:pPr>
      <w:tabs>
        <w:tab w:val="right" w:pos="14570"/>
      </w:tabs>
    </w:pPr>
  </w:style>
  <w:style w:type="paragraph" w:customStyle="1" w:styleId="FooterLandscape">
    <w:name w:val="FooterLandscape"/>
    <w:basedOn w:val="Normln"/>
    <w:rsid w:val="00F86DEA"/>
    <w:pPr>
      <w:tabs>
        <w:tab w:val="center" w:pos="7285"/>
        <w:tab w:val="center" w:pos="10930"/>
        <w:tab w:val="right" w:pos="14570"/>
      </w:tabs>
      <w:spacing w:before="0" w:after="0" w:line="240" w:lineRule="auto"/>
    </w:pPr>
  </w:style>
  <w:style w:type="character" w:styleId="Znakapoznpodarou">
    <w:name w:val="footnote reference"/>
    <w:rsid w:val="00F86DEA"/>
    <w:rPr>
      <w:b/>
      <w:shd w:val="clear" w:color="auto" w:fill="auto"/>
      <w:vertAlign w:val="superscript"/>
    </w:rPr>
  </w:style>
  <w:style w:type="paragraph" w:customStyle="1" w:styleId="HeaderCouncil">
    <w:name w:val="Header Council"/>
    <w:basedOn w:val="Normln"/>
    <w:rsid w:val="00F86DEA"/>
    <w:pPr>
      <w:spacing w:before="0" w:after="0" w:line="240" w:lineRule="auto"/>
    </w:pPr>
    <w:rPr>
      <w:sz w:val="2"/>
    </w:rPr>
  </w:style>
  <w:style w:type="paragraph" w:customStyle="1" w:styleId="FooterCouncil">
    <w:name w:val="Footer Council"/>
    <w:basedOn w:val="Normln"/>
    <w:rsid w:val="00F86DEA"/>
    <w:pPr>
      <w:spacing w:before="0" w:after="0" w:line="240" w:lineRule="auto"/>
    </w:pPr>
    <w:rPr>
      <w:sz w:val="2"/>
    </w:rPr>
  </w:style>
  <w:style w:type="paragraph" w:customStyle="1" w:styleId="TechnicalBlock">
    <w:name w:val="Technical Block"/>
    <w:basedOn w:val="Normln"/>
    <w:next w:val="Normln"/>
    <w:rsid w:val="00D42641"/>
    <w:pPr>
      <w:spacing w:before="0" w:after="240" w:line="240" w:lineRule="auto"/>
      <w:jc w:val="center"/>
    </w:pPr>
    <w:rPr>
      <w:lang w:eastAsia="en-US" w:bidi="ar-SA"/>
    </w:rPr>
  </w:style>
  <w:style w:type="paragraph" w:customStyle="1" w:styleId="FinalLine">
    <w:name w:val="Final Line"/>
    <w:basedOn w:val="Normln"/>
    <w:next w:val="Normln"/>
    <w:rsid w:val="00F86DEA"/>
    <w:pPr>
      <w:pBdr>
        <w:bottom w:val="single" w:sz="4" w:space="0" w:color="000000"/>
      </w:pBdr>
      <w:spacing w:before="360"/>
      <w:ind w:left="3400" w:right="3400"/>
      <w:jc w:val="center"/>
    </w:pPr>
    <w:rPr>
      <w:b/>
    </w:rPr>
  </w:style>
  <w:style w:type="paragraph" w:customStyle="1" w:styleId="FinalLineLandscape">
    <w:name w:val="Final Line (Landscape)"/>
    <w:basedOn w:val="Normln"/>
    <w:next w:val="Normln"/>
    <w:rsid w:val="00F86DEA"/>
    <w:pPr>
      <w:pBdr>
        <w:bottom w:val="single" w:sz="4" w:space="0" w:color="000000"/>
      </w:pBdr>
      <w:spacing w:before="360"/>
      <w:ind w:left="5868" w:right="5868"/>
      <w:jc w:val="center"/>
    </w:pPr>
    <w:rPr>
      <w:b/>
    </w:rPr>
  </w:style>
  <w:style w:type="paragraph" w:customStyle="1" w:styleId="Text1">
    <w:name w:val="Text 1"/>
    <w:basedOn w:val="Normln"/>
    <w:rsid w:val="00F86DEA"/>
    <w:pPr>
      <w:ind w:left="567"/>
      <w:outlineLvl w:val="0"/>
    </w:pPr>
  </w:style>
  <w:style w:type="paragraph" w:customStyle="1" w:styleId="Text2">
    <w:name w:val="Text 2"/>
    <w:basedOn w:val="Normln"/>
    <w:rsid w:val="00F86DEA"/>
    <w:pPr>
      <w:ind w:left="1134"/>
      <w:outlineLvl w:val="1"/>
    </w:pPr>
  </w:style>
  <w:style w:type="paragraph" w:customStyle="1" w:styleId="Text3">
    <w:name w:val="Text 3"/>
    <w:basedOn w:val="Normln"/>
    <w:rsid w:val="00F86DEA"/>
    <w:pPr>
      <w:ind w:left="1701"/>
      <w:outlineLvl w:val="2"/>
    </w:pPr>
  </w:style>
  <w:style w:type="paragraph" w:customStyle="1" w:styleId="Text4">
    <w:name w:val="Text 4"/>
    <w:basedOn w:val="Normln"/>
    <w:rsid w:val="00F86DEA"/>
    <w:pPr>
      <w:ind w:left="2268"/>
      <w:outlineLvl w:val="3"/>
    </w:pPr>
  </w:style>
  <w:style w:type="paragraph" w:customStyle="1" w:styleId="Text5">
    <w:name w:val="Text 5"/>
    <w:basedOn w:val="Normln"/>
    <w:rsid w:val="00F86DEA"/>
    <w:pPr>
      <w:ind w:left="2835"/>
      <w:outlineLvl w:val="4"/>
    </w:pPr>
  </w:style>
  <w:style w:type="paragraph" w:customStyle="1" w:styleId="Text6">
    <w:name w:val="Text 6"/>
    <w:basedOn w:val="Normln"/>
    <w:rsid w:val="00F86DEA"/>
    <w:pPr>
      <w:ind w:left="3402"/>
      <w:outlineLvl w:val="5"/>
    </w:pPr>
  </w:style>
  <w:style w:type="paragraph" w:customStyle="1" w:styleId="PointManual">
    <w:name w:val="Point Manual"/>
    <w:basedOn w:val="Normln"/>
    <w:rsid w:val="00F86DEA"/>
    <w:pPr>
      <w:ind w:left="567" w:hanging="567"/>
    </w:pPr>
  </w:style>
  <w:style w:type="paragraph" w:customStyle="1" w:styleId="PointManual1">
    <w:name w:val="Point Manual (1)"/>
    <w:basedOn w:val="Normln"/>
    <w:rsid w:val="00F86DEA"/>
    <w:pPr>
      <w:ind w:left="1134" w:hanging="567"/>
      <w:outlineLvl w:val="0"/>
    </w:pPr>
  </w:style>
  <w:style w:type="paragraph" w:customStyle="1" w:styleId="PointManual2">
    <w:name w:val="Point Manual (2)"/>
    <w:basedOn w:val="Normln"/>
    <w:rsid w:val="00F86DEA"/>
    <w:pPr>
      <w:ind w:left="1701" w:hanging="567"/>
      <w:outlineLvl w:val="1"/>
    </w:pPr>
  </w:style>
  <w:style w:type="paragraph" w:customStyle="1" w:styleId="PointManual3">
    <w:name w:val="Point Manual (3)"/>
    <w:basedOn w:val="Normln"/>
    <w:rsid w:val="00F86DEA"/>
    <w:pPr>
      <w:ind w:left="2268" w:hanging="567"/>
      <w:outlineLvl w:val="2"/>
    </w:pPr>
  </w:style>
  <w:style w:type="paragraph" w:customStyle="1" w:styleId="PointManual4">
    <w:name w:val="Point Manual (4)"/>
    <w:basedOn w:val="Normln"/>
    <w:rsid w:val="00F86DEA"/>
    <w:pPr>
      <w:ind w:left="2835" w:hanging="567"/>
      <w:outlineLvl w:val="3"/>
    </w:pPr>
  </w:style>
  <w:style w:type="paragraph" w:customStyle="1" w:styleId="PointDoubleManual">
    <w:name w:val="Point Double Manual"/>
    <w:basedOn w:val="Normln"/>
    <w:rsid w:val="00F86DEA"/>
    <w:pPr>
      <w:tabs>
        <w:tab w:val="left" w:pos="567"/>
      </w:tabs>
      <w:ind w:left="1134" w:hanging="1134"/>
    </w:pPr>
  </w:style>
  <w:style w:type="paragraph" w:customStyle="1" w:styleId="PointDoubleManual1">
    <w:name w:val="Point Double Manual (1)"/>
    <w:basedOn w:val="Normln"/>
    <w:rsid w:val="00F86DEA"/>
    <w:pPr>
      <w:tabs>
        <w:tab w:val="left" w:pos="1134"/>
      </w:tabs>
      <w:ind w:left="1701" w:hanging="1134"/>
      <w:outlineLvl w:val="0"/>
    </w:pPr>
  </w:style>
  <w:style w:type="paragraph" w:customStyle="1" w:styleId="PointDoubleManual2">
    <w:name w:val="Point Double Manual (2)"/>
    <w:basedOn w:val="Normln"/>
    <w:rsid w:val="00F86DEA"/>
    <w:pPr>
      <w:tabs>
        <w:tab w:val="left" w:pos="1701"/>
      </w:tabs>
      <w:ind w:left="2268" w:hanging="1134"/>
      <w:outlineLvl w:val="1"/>
    </w:pPr>
  </w:style>
  <w:style w:type="paragraph" w:customStyle="1" w:styleId="PointDoubleManual3">
    <w:name w:val="Point Double Manual (3)"/>
    <w:basedOn w:val="Normln"/>
    <w:rsid w:val="00F86DEA"/>
    <w:pPr>
      <w:tabs>
        <w:tab w:val="left" w:pos="2268"/>
      </w:tabs>
      <w:ind w:left="2835" w:hanging="1134"/>
      <w:outlineLvl w:val="2"/>
    </w:pPr>
  </w:style>
  <w:style w:type="paragraph" w:customStyle="1" w:styleId="PointDoubleManual4">
    <w:name w:val="Point Double Manual (4)"/>
    <w:basedOn w:val="Normln"/>
    <w:rsid w:val="00F86DEA"/>
    <w:pPr>
      <w:tabs>
        <w:tab w:val="left" w:pos="2835"/>
      </w:tabs>
      <w:ind w:left="3402" w:hanging="1134"/>
      <w:outlineLvl w:val="3"/>
    </w:pPr>
  </w:style>
  <w:style w:type="paragraph" w:customStyle="1" w:styleId="Pointabc">
    <w:name w:val="Point abc"/>
    <w:basedOn w:val="Normln"/>
    <w:rsid w:val="00F86DEA"/>
    <w:pPr>
      <w:numPr>
        <w:ilvl w:val="1"/>
        <w:numId w:val="46"/>
      </w:numPr>
    </w:pPr>
  </w:style>
  <w:style w:type="paragraph" w:customStyle="1" w:styleId="Pointabc1">
    <w:name w:val="Point abc (1)"/>
    <w:basedOn w:val="Normln"/>
    <w:rsid w:val="00F86DEA"/>
    <w:pPr>
      <w:numPr>
        <w:ilvl w:val="3"/>
        <w:numId w:val="46"/>
      </w:numPr>
      <w:outlineLvl w:val="0"/>
    </w:pPr>
  </w:style>
  <w:style w:type="paragraph" w:customStyle="1" w:styleId="Pointabc2">
    <w:name w:val="Point abc (2)"/>
    <w:basedOn w:val="Normln"/>
    <w:rsid w:val="00F86DEA"/>
    <w:pPr>
      <w:numPr>
        <w:ilvl w:val="5"/>
        <w:numId w:val="46"/>
      </w:numPr>
      <w:outlineLvl w:val="1"/>
    </w:pPr>
  </w:style>
  <w:style w:type="paragraph" w:customStyle="1" w:styleId="Pointabc3">
    <w:name w:val="Point abc (3)"/>
    <w:basedOn w:val="Normln"/>
    <w:rsid w:val="00F86DEA"/>
    <w:pPr>
      <w:numPr>
        <w:ilvl w:val="7"/>
        <w:numId w:val="46"/>
      </w:numPr>
      <w:outlineLvl w:val="2"/>
    </w:pPr>
  </w:style>
  <w:style w:type="paragraph" w:customStyle="1" w:styleId="Pointabc4">
    <w:name w:val="Point abc (4)"/>
    <w:basedOn w:val="Normln"/>
    <w:rsid w:val="00F86DEA"/>
    <w:pPr>
      <w:numPr>
        <w:ilvl w:val="8"/>
        <w:numId w:val="46"/>
      </w:numPr>
      <w:outlineLvl w:val="3"/>
    </w:pPr>
  </w:style>
  <w:style w:type="paragraph" w:customStyle="1" w:styleId="Point123">
    <w:name w:val="Point 123"/>
    <w:basedOn w:val="Normln"/>
    <w:rsid w:val="00F86DEA"/>
    <w:pPr>
      <w:numPr>
        <w:numId w:val="46"/>
      </w:numPr>
    </w:pPr>
  </w:style>
  <w:style w:type="paragraph" w:customStyle="1" w:styleId="Point1231">
    <w:name w:val="Point 123 (1)"/>
    <w:basedOn w:val="Normln"/>
    <w:rsid w:val="00F86DEA"/>
    <w:pPr>
      <w:numPr>
        <w:ilvl w:val="2"/>
        <w:numId w:val="46"/>
      </w:numPr>
      <w:outlineLvl w:val="0"/>
    </w:pPr>
  </w:style>
  <w:style w:type="paragraph" w:customStyle="1" w:styleId="Point1232">
    <w:name w:val="Point 123 (2)"/>
    <w:basedOn w:val="Normln"/>
    <w:rsid w:val="00F86DEA"/>
    <w:pPr>
      <w:numPr>
        <w:ilvl w:val="4"/>
        <w:numId w:val="46"/>
      </w:numPr>
      <w:outlineLvl w:val="1"/>
    </w:pPr>
  </w:style>
  <w:style w:type="paragraph" w:customStyle="1" w:styleId="Point1233">
    <w:name w:val="Point 123 (3)"/>
    <w:basedOn w:val="Normln"/>
    <w:rsid w:val="00F86DEA"/>
    <w:pPr>
      <w:numPr>
        <w:ilvl w:val="6"/>
        <w:numId w:val="46"/>
      </w:numPr>
      <w:outlineLvl w:val="2"/>
    </w:pPr>
  </w:style>
  <w:style w:type="paragraph" w:customStyle="1" w:styleId="Pointivx">
    <w:name w:val="Point ivx"/>
    <w:basedOn w:val="Normln"/>
    <w:rsid w:val="00F86DEA"/>
    <w:pPr>
      <w:numPr>
        <w:numId w:val="47"/>
      </w:numPr>
    </w:pPr>
  </w:style>
  <w:style w:type="paragraph" w:customStyle="1" w:styleId="Pointivx1">
    <w:name w:val="Point ivx (1)"/>
    <w:basedOn w:val="Normln"/>
    <w:rsid w:val="00F86DEA"/>
    <w:pPr>
      <w:numPr>
        <w:ilvl w:val="1"/>
        <w:numId w:val="47"/>
      </w:numPr>
      <w:outlineLvl w:val="0"/>
    </w:pPr>
  </w:style>
  <w:style w:type="paragraph" w:customStyle="1" w:styleId="Pointivx2">
    <w:name w:val="Point ivx (2)"/>
    <w:basedOn w:val="Normln"/>
    <w:rsid w:val="00F86DEA"/>
    <w:pPr>
      <w:numPr>
        <w:ilvl w:val="2"/>
        <w:numId w:val="47"/>
      </w:numPr>
      <w:outlineLvl w:val="1"/>
    </w:pPr>
  </w:style>
  <w:style w:type="paragraph" w:customStyle="1" w:styleId="Pointivx3">
    <w:name w:val="Point ivx (3)"/>
    <w:basedOn w:val="Normln"/>
    <w:rsid w:val="00F86DEA"/>
    <w:pPr>
      <w:numPr>
        <w:ilvl w:val="3"/>
        <w:numId w:val="47"/>
      </w:numPr>
      <w:outlineLvl w:val="2"/>
    </w:pPr>
  </w:style>
  <w:style w:type="paragraph" w:customStyle="1" w:styleId="Pointivx4">
    <w:name w:val="Point ivx (4)"/>
    <w:basedOn w:val="Normln"/>
    <w:rsid w:val="00F86DEA"/>
    <w:pPr>
      <w:numPr>
        <w:ilvl w:val="4"/>
        <w:numId w:val="47"/>
      </w:numPr>
      <w:outlineLvl w:val="3"/>
    </w:pPr>
  </w:style>
  <w:style w:type="paragraph" w:customStyle="1" w:styleId="Bullet">
    <w:name w:val="Bullet"/>
    <w:basedOn w:val="Normln"/>
    <w:rsid w:val="00F86DEA"/>
    <w:pPr>
      <w:numPr>
        <w:numId w:val="41"/>
      </w:numPr>
    </w:pPr>
  </w:style>
  <w:style w:type="paragraph" w:customStyle="1" w:styleId="Bullet1">
    <w:name w:val="Bullet 1"/>
    <w:basedOn w:val="Normln"/>
    <w:rsid w:val="00F86DEA"/>
    <w:pPr>
      <w:numPr>
        <w:numId w:val="42"/>
      </w:numPr>
      <w:outlineLvl w:val="0"/>
    </w:pPr>
  </w:style>
  <w:style w:type="paragraph" w:customStyle="1" w:styleId="Bullet2">
    <w:name w:val="Bullet 2"/>
    <w:basedOn w:val="Normln"/>
    <w:rsid w:val="00F86DEA"/>
    <w:pPr>
      <w:numPr>
        <w:numId w:val="43"/>
      </w:numPr>
      <w:outlineLvl w:val="1"/>
    </w:pPr>
  </w:style>
  <w:style w:type="paragraph" w:customStyle="1" w:styleId="Bullet3">
    <w:name w:val="Bullet 3"/>
    <w:basedOn w:val="Normln"/>
    <w:rsid w:val="00F86DEA"/>
    <w:pPr>
      <w:numPr>
        <w:numId w:val="44"/>
      </w:numPr>
      <w:outlineLvl w:val="2"/>
    </w:pPr>
  </w:style>
  <w:style w:type="paragraph" w:customStyle="1" w:styleId="Bullet4">
    <w:name w:val="Bullet 4"/>
    <w:basedOn w:val="Normln"/>
    <w:rsid w:val="00F86DEA"/>
    <w:pPr>
      <w:numPr>
        <w:numId w:val="45"/>
      </w:numPr>
      <w:outlineLvl w:val="3"/>
    </w:pPr>
  </w:style>
  <w:style w:type="paragraph" w:customStyle="1" w:styleId="Dash">
    <w:name w:val="Dash"/>
    <w:basedOn w:val="Normln"/>
    <w:rsid w:val="00F86DEA"/>
    <w:pPr>
      <w:numPr>
        <w:numId w:val="31"/>
      </w:numPr>
    </w:pPr>
  </w:style>
  <w:style w:type="paragraph" w:customStyle="1" w:styleId="Dash1">
    <w:name w:val="Dash 1"/>
    <w:basedOn w:val="Normln"/>
    <w:rsid w:val="00F86DEA"/>
    <w:pPr>
      <w:numPr>
        <w:numId w:val="32"/>
      </w:numPr>
      <w:outlineLvl w:val="0"/>
    </w:pPr>
  </w:style>
  <w:style w:type="paragraph" w:customStyle="1" w:styleId="Dash2">
    <w:name w:val="Dash 2"/>
    <w:basedOn w:val="Normln"/>
    <w:rsid w:val="00F86DEA"/>
    <w:pPr>
      <w:numPr>
        <w:numId w:val="33"/>
      </w:numPr>
      <w:outlineLvl w:val="1"/>
    </w:pPr>
  </w:style>
  <w:style w:type="paragraph" w:customStyle="1" w:styleId="Dash3">
    <w:name w:val="Dash 3"/>
    <w:basedOn w:val="Normln"/>
    <w:rsid w:val="00F86DEA"/>
    <w:pPr>
      <w:numPr>
        <w:numId w:val="34"/>
      </w:numPr>
      <w:outlineLvl w:val="2"/>
    </w:pPr>
  </w:style>
  <w:style w:type="paragraph" w:customStyle="1" w:styleId="Dash4">
    <w:name w:val="Dash 4"/>
    <w:basedOn w:val="Normln"/>
    <w:rsid w:val="00F86DEA"/>
    <w:pPr>
      <w:numPr>
        <w:numId w:val="35"/>
      </w:numPr>
      <w:outlineLvl w:val="3"/>
    </w:pPr>
  </w:style>
  <w:style w:type="paragraph" w:customStyle="1" w:styleId="DashEqual">
    <w:name w:val="Dash Equal"/>
    <w:basedOn w:val="Dash"/>
    <w:rsid w:val="00F86DEA"/>
    <w:pPr>
      <w:numPr>
        <w:numId w:val="36"/>
      </w:numPr>
    </w:pPr>
  </w:style>
  <w:style w:type="paragraph" w:customStyle="1" w:styleId="DashEqual1">
    <w:name w:val="Dash Equal 1"/>
    <w:basedOn w:val="Dash1"/>
    <w:rsid w:val="00F86DEA"/>
    <w:pPr>
      <w:numPr>
        <w:numId w:val="37"/>
      </w:numPr>
    </w:pPr>
  </w:style>
  <w:style w:type="paragraph" w:customStyle="1" w:styleId="DashEqual2">
    <w:name w:val="Dash Equal 2"/>
    <w:basedOn w:val="Dash2"/>
    <w:rsid w:val="00F86DEA"/>
    <w:pPr>
      <w:numPr>
        <w:numId w:val="38"/>
      </w:numPr>
    </w:pPr>
  </w:style>
  <w:style w:type="paragraph" w:customStyle="1" w:styleId="DashEqual3">
    <w:name w:val="Dash Equal 3"/>
    <w:basedOn w:val="Dash3"/>
    <w:rsid w:val="00F86DEA"/>
    <w:pPr>
      <w:numPr>
        <w:numId w:val="39"/>
      </w:numPr>
    </w:pPr>
  </w:style>
  <w:style w:type="paragraph" w:customStyle="1" w:styleId="DashEqual4">
    <w:name w:val="Dash Equal 4"/>
    <w:basedOn w:val="Dash4"/>
    <w:rsid w:val="00F86DEA"/>
    <w:pPr>
      <w:numPr>
        <w:numId w:val="4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ln"/>
    <w:next w:val="Normln"/>
    <w:rsid w:val="00F86DEA"/>
    <w:pPr>
      <w:spacing w:before="360"/>
      <w:outlineLvl w:val="0"/>
    </w:pPr>
    <w:rPr>
      <w:b/>
      <w:caps/>
      <w:u w:val="single"/>
    </w:rPr>
  </w:style>
  <w:style w:type="paragraph" w:customStyle="1" w:styleId="HeadingIVX">
    <w:name w:val="Heading IVX"/>
    <w:basedOn w:val="HeadingLeft"/>
    <w:next w:val="Normln"/>
    <w:rsid w:val="00F86DEA"/>
    <w:pPr>
      <w:numPr>
        <w:numId w:val="50"/>
      </w:numPr>
    </w:pPr>
  </w:style>
  <w:style w:type="paragraph" w:customStyle="1" w:styleId="Heading123">
    <w:name w:val="Heading 123"/>
    <w:basedOn w:val="HeadingLeft"/>
    <w:next w:val="Normln"/>
    <w:rsid w:val="00F86DEA"/>
    <w:pPr>
      <w:numPr>
        <w:numId w:val="49"/>
      </w:numPr>
    </w:pPr>
  </w:style>
  <w:style w:type="paragraph" w:customStyle="1" w:styleId="HeadingABC">
    <w:name w:val="Heading ABC"/>
    <w:basedOn w:val="HeadingLeft"/>
    <w:next w:val="Normln"/>
    <w:rsid w:val="00F86DEA"/>
    <w:pPr>
      <w:numPr>
        <w:numId w:val="48"/>
      </w:numPr>
    </w:pPr>
  </w:style>
  <w:style w:type="paragraph" w:customStyle="1" w:styleId="HeadingCentered">
    <w:name w:val="Heading Centered"/>
    <w:basedOn w:val="HeadingLeft"/>
    <w:next w:val="Normln"/>
    <w:rsid w:val="00F86DEA"/>
    <w:pPr>
      <w:jc w:val="center"/>
    </w:pPr>
  </w:style>
  <w:style w:type="paragraph" w:customStyle="1" w:styleId="Amendment">
    <w:name w:val="Amendment"/>
    <w:basedOn w:val="Normln"/>
    <w:next w:val="Normln"/>
    <w:rsid w:val="00F86DEA"/>
    <w:rPr>
      <w:i/>
      <w:u w:val="single"/>
    </w:rPr>
  </w:style>
  <w:style w:type="paragraph" w:customStyle="1" w:styleId="AmendmentList">
    <w:name w:val="Amendment List"/>
    <w:basedOn w:val="Normln"/>
    <w:rsid w:val="00F86DEA"/>
    <w:pPr>
      <w:ind w:left="2268" w:hanging="2268"/>
    </w:pPr>
  </w:style>
  <w:style w:type="paragraph" w:customStyle="1" w:styleId="ReplyRE">
    <w:name w:val="Reply RE"/>
    <w:basedOn w:val="Normln"/>
    <w:next w:val="Normln"/>
    <w:rsid w:val="00B54F86"/>
    <w:pPr>
      <w:spacing w:after="480" w:line="240" w:lineRule="auto"/>
      <w:contextualSpacing/>
    </w:pPr>
  </w:style>
  <w:style w:type="paragraph" w:customStyle="1" w:styleId="ReplyBold">
    <w:name w:val="Reply Bold"/>
    <w:basedOn w:val="ReplyRE"/>
    <w:next w:val="Normln"/>
    <w:rsid w:val="00B54F86"/>
    <w:rPr>
      <w:b/>
    </w:rPr>
  </w:style>
  <w:style w:type="paragraph" w:customStyle="1" w:styleId="Annex">
    <w:name w:val="Annex"/>
    <w:basedOn w:val="Normln"/>
    <w:next w:val="Normln"/>
    <w:rsid w:val="00F86DEA"/>
    <w:pPr>
      <w:jc w:val="right"/>
    </w:pPr>
    <w:rPr>
      <w:b/>
      <w:u w:val="single"/>
    </w:rPr>
  </w:style>
  <w:style w:type="paragraph" w:customStyle="1" w:styleId="Sign">
    <w:name w:val="Sign"/>
    <w:basedOn w:val="Normln"/>
    <w:rsid w:val="00F86DEA"/>
    <w:pPr>
      <w:tabs>
        <w:tab w:val="center" w:pos="7087"/>
      </w:tabs>
    </w:pPr>
  </w:style>
  <w:style w:type="paragraph" w:customStyle="1" w:styleId="NotDeclassified">
    <w:name w:val="Not Declassified"/>
    <w:basedOn w:val="Normln"/>
    <w:qFormat/>
    <w:rsid w:val="00625999"/>
    <w:rPr>
      <w:b/>
      <w:bCs/>
      <w:bdr w:val="single" w:sz="4" w:space="0" w:color="auto"/>
      <w:shd w:val="solid" w:color="CCCCCC" w:fill="CCCCCC"/>
    </w:rPr>
  </w:style>
  <w:style w:type="paragraph" w:styleId="Textkomente">
    <w:name w:val="annotation text"/>
    <w:basedOn w:val="Normln"/>
    <w:uiPriority w:val="99"/>
    <w:semiHidden/>
    <w:unhideWhenUsed/>
    <w:pPr>
      <w:spacing w:line="240" w:lineRule="auto"/>
    </w:pPr>
    <w:rPr>
      <w:sz w:val="20"/>
      <w:szCs w:val="20"/>
    </w:rPr>
  </w:style>
  <w:style w:type="character" w:styleId="Odkaznakoment">
    <w:name w:val="annotation reference"/>
    <w:basedOn w:val="Standardnpsmoodstavce"/>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cs-CZ"/>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36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387625"/>
    <w:pPr>
      <w:spacing w:before="0" w:after="440"/>
      <w:ind w:left="-1134" w:right="-1134"/>
    </w:pPr>
    <w:rPr>
      <w:sz w:val="2"/>
    </w:rPr>
  </w:style>
  <w:style w:type="character" w:customStyle="1" w:styleId="TechnicalBlockChar">
    <w:name w:val="Technical Block Char"/>
    <w:basedOn w:val="Standardnpsmoodstavce"/>
    <w:rsid w:val="00387625"/>
    <w:rPr>
      <w:sz w:val="24"/>
      <w:szCs w:val="24"/>
      <w:lang w:val="cs-CZ" w:eastAsia="cs-CZ"/>
    </w:rPr>
  </w:style>
  <w:style w:type="character" w:customStyle="1" w:styleId="HeaderCouncilLargeChar">
    <w:name w:val="Header Council Large Char"/>
    <w:basedOn w:val="TechnicalBlockChar"/>
    <w:link w:val="HeaderCouncilLarge"/>
    <w:rsid w:val="00387625"/>
    <w:rPr>
      <w:sz w:val="2"/>
      <w:szCs w:val="24"/>
      <w:lang w:val="cs-CZ" w:eastAsia="cs-CZ"/>
    </w:rPr>
  </w:style>
  <w:style w:type="paragraph" w:customStyle="1" w:styleId="FooterText">
    <w:name w:val="Footer Text"/>
    <w:basedOn w:val="Normln"/>
    <w:rsid w:val="00387625"/>
    <w:pPr>
      <w:spacing w:before="0" w:after="0" w:line="240" w:lineRule="auto"/>
    </w:pPr>
  </w:style>
  <w:style w:type="paragraph" w:styleId="Textbubliny">
    <w:name w:val="Balloon Text"/>
    <w:basedOn w:val="Normln"/>
    <w:link w:val="TextbublinyChar"/>
    <w:uiPriority w:val="99"/>
    <w:semiHidden/>
    <w:unhideWhenUsed/>
    <w:rsid w:val="00921364"/>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1364"/>
    <w:rPr>
      <w:rFonts w:ascii="Tahoma" w:hAnsi="Tahoma" w:cs="Tahoma"/>
      <w:sz w:val="16"/>
      <w:szCs w:val="16"/>
      <w:lang w:val="cs-CZ" w:eastAsia="cs-CZ"/>
    </w:rPr>
  </w:style>
  <w:style w:type="paragraph" w:styleId="Odstavecseseznamem">
    <w:name w:val="List Paragraph"/>
    <w:basedOn w:val="Normln"/>
    <w:uiPriority w:val="34"/>
    <w:qFormat/>
    <w:rsid w:val="00147BAD"/>
    <w:pPr>
      <w:ind w:left="720"/>
      <w:contextualSpacing/>
    </w:pPr>
  </w:style>
  <w:style w:type="paragraph" w:styleId="Zkladntext">
    <w:name w:val="Body Text"/>
    <w:basedOn w:val="Normln"/>
    <w:link w:val="ZkladntextChar"/>
    <w:uiPriority w:val="99"/>
    <w:semiHidden/>
    <w:unhideWhenUsed/>
    <w:rsid w:val="00D633E1"/>
  </w:style>
  <w:style w:type="character" w:customStyle="1" w:styleId="ZkladntextChar">
    <w:name w:val="Základní text Char"/>
    <w:basedOn w:val="Standardnpsmoodstavce"/>
    <w:link w:val="Zkladntext"/>
    <w:uiPriority w:val="99"/>
    <w:semiHidden/>
    <w:rsid w:val="00D633E1"/>
    <w:rPr>
      <w:sz w:val="24"/>
      <w:szCs w:val="24"/>
      <w:lang w:val="cs-CZ" w:eastAsia="cs-CZ"/>
    </w:rPr>
  </w:style>
  <w:style w:type="paragraph" w:styleId="Zhlav">
    <w:name w:val="header"/>
    <w:basedOn w:val="Normln"/>
    <w:rsid w:val="00F86DEA"/>
    <w:pPr>
      <w:tabs>
        <w:tab w:val="right" w:pos="9638"/>
      </w:tabs>
    </w:pPr>
  </w:style>
  <w:style w:type="paragraph" w:styleId="Zpat">
    <w:name w:val="footer"/>
    <w:basedOn w:val="Normln"/>
    <w:rsid w:val="00F86DEA"/>
    <w:pPr>
      <w:tabs>
        <w:tab w:val="center" w:pos="4819"/>
        <w:tab w:val="center" w:pos="7370"/>
        <w:tab w:val="right" w:pos="9638"/>
      </w:tabs>
      <w:spacing w:before="0" w:after="0" w:line="240" w:lineRule="auto"/>
    </w:pPr>
  </w:style>
  <w:style w:type="paragraph" w:styleId="Textpoznpodarou">
    <w:name w:val="footnote text"/>
    <w:basedOn w:val="Normln"/>
    <w:rsid w:val="00F86DEA"/>
    <w:pPr>
      <w:spacing w:before="0" w:after="0" w:line="240" w:lineRule="auto"/>
      <w:ind w:left="720" w:hanging="720"/>
    </w:pPr>
    <w:rPr>
      <w:szCs w:val="20"/>
    </w:rPr>
  </w:style>
  <w:style w:type="paragraph" w:customStyle="1" w:styleId="NormalCentered">
    <w:name w:val="Normal Centered"/>
    <w:basedOn w:val="Normln"/>
    <w:rsid w:val="00F86DEA"/>
    <w:pPr>
      <w:spacing w:before="200"/>
      <w:jc w:val="center"/>
    </w:pPr>
  </w:style>
  <w:style w:type="paragraph" w:customStyle="1" w:styleId="NormalRight">
    <w:name w:val="Normal Right"/>
    <w:basedOn w:val="Normln"/>
    <w:rsid w:val="00F86DEA"/>
    <w:pPr>
      <w:spacing w:before="200"/>
      <w:jc w:val="right"/>
    </w:pPr>
  </w:style>
  <w:style w:type="paragraph" w:customStyle="1" w:styleId="NormalJustified">
    <w:name w:val="Normal Justified"/>
    <w:basedOn w:val="Normln"/>
    <w:rsid w:val="00F86DEA"/>
    <w:pPr>
      <w:spacing w:before="200"/>
      <w:jc w:val="both"/>
    </w:pPr>
  </w:style>
  <w:style w:type="paragraph" w:customStyle="1" w:styleId="HeaderLandscape">
    <w:name w:val="HeaderLandscape"/>
    <w:basedOn w:val="Normln"/>
    <w:rsid w:val="00F86DEA"/>
    <w:pPr>
      <w:tabs>
        <w:tab w:val="right" w:pos="14570"/>
      </w:tabs>
    </w:pPr>
  </w:style>
  <w:style w:type="paragraph" w:customStyle="1" w:styleId="FooterLandscape">
    <w:name w:val="FooterLandscape"/>
    <w:basedOn w:val="Normln"/>
    <w:rsid w:val="00F86DEA"/>
    <w:pPr>
      <w:tabs>
        <w:tab w:val="center" w:pos="7285"/>
        <w:tab w:val="center" w:pos="10930"/>
        <w:tab w:val="right" w:pos="14570"/>
      </w:tabs>
      <w:spacing w:before="0" w:after="0" w:line="240" w:lineRule="auto"/>
    </w:pPr>
  </w:style>
  <w:style w:type="character" w:styleId="Znakapoznpodarou">
    <w:name w:val="footnote reference"/>
    <w:rsid w:val="00F86DEA"/>
    <w:rPr>
      <w:b/>
      <w:shd w:val="clear" w:color="auto" w:fill="auto"/>
      <w:vertAlign w:val="superscript"/>
    </w:rPr>
  </w:style>
  <w:style w:type="paragraph" w:customStyle="1" w:styleId="HeaderCouncil">
    <w:name w:val="Header Council"/>
    <w:basedOn w:val="Normln"/>
    <w:rsid w:val="00F86DEA"/>
    <w:pPr>
      <w:spacing w:before="0" w:after="0" w:line="240" w:lineRule="auto"/>
    </w:pPr>
    <w:rPr>
      <w:sz w:val="2"/>
    </w:rPr>
  </w:style>
  <w:style w:type="paragraph" w:customStyle="1" w:styleId="FooterCouncil">
    <w:name w:val="Footer Council"/>
    <w:basedOn w:val="Normln"/>
    <w:rsid w:val="00F86DEA"/>
    <w:pPr>
      <w:spacing w:before="0" w:after="0" w:line="240" w:lineRule="auto"/>
    </w:pPr>
    <w:rPr>
      <w:sz w:val="2"/>
    </w:rPr>
  </w:style>
  <w:style w:type="paragraph" w:customStyle="1" w:styleId="TechnicalBlock">
    <w:name w:val="Technical Block"/>
    <w:basedOn w:val="Normln"/>
    <w:next w:val="Normln"/>
    <w:rsid w:val="00D42641"/>
    <w:pPr>
      <w:spacing w:before="0" w:after="240" w:line="240" w:lineRule="auto"/>
      <w:jc w:val="center"/>
    </w:pPr>
    <w:rPr>
      <w:lang w:eastAsia="en-US" w:bidi="ar-SA"/>
    </w:rPr>
  </w:style>
  <w:style w:type="paragraph" w:customStyle="1" w:styleId="FinalLine">
    <w:name w:val="Final Line"/>
    <w:basedOn w:val="Normln"/>
    <w:next w:val="Normln"/>
    <w:rsid w:val="00F86DEA"/>
    <w:pPr>
      <w:pBdr>
        <w:bottom w:val="single" w:sz="4" w:space="0" w:color="000000"/>
      </w:pBdr>
      <w:spacing w:before="360"/>
      <w:ind w:left="3400" w:right="3400"/>
      <w:jc w:val="center"/>
    </w:pPr>
    <w:rPr>
      <w:b/>
    </w:rPr>
  </w:style>
  <w:style w:type="paragraph" w:customStyle="1" w:styleId="FinalLineLandscape">
    <w:name w:val="Final Line (Landscape)"/>
    <w:basedOn w:val="Normln"/>
    <w:next w:val="Normln"/>
    <w:rsid w:val="00F86DEA"/>
    <w:pPr>
      <w:pBdr>
        <w:bottom w:val="single" w:sz="4" w:space="0" w:color="000000"/>
      </w:pBdr>
      <w:spacing w:before="360"/>
      <w:ind w:left="5868" w:right="5868"/>
      <w:jc w:val="center"/>
    </w:pPr>
    <w:rPr>
      <w:b/>
    </w:rPr>
  </w:style>
  <w:style w:type="paragraph" w:customStyle="1" w:styleId="Text1">
    <w:name w:val="Text 1"/>
    <w:basedOn w:val="Normln"/>
    <w:rsid w:val="00F86DEA"/>
    <w:pPr>
      <w:ind w:left="567"/>
      <w:outlineLvl w:val="0"/>
    </w:pPr>
  </w:style>
  <w:style w:type="paragraph" w:customStyle="1" w:styleId="Text2">
    <w:name w:val="Text 2"/>
    <w:basedOn w:val="Normln"/>
    <w:rsid w:val="00F86DEA"/>
    <w:pPr>
      <w:ind w:left="1134"/>
      <w:outlineLvl w:val="1"/>
    </w:pPr>
  </w:style>
  <w:style w:type="paragraph" w:customStyle="1" w:styleId="Text3">
    <w:name w:val="Text 3"/>
    <w:basedOn w:val="Normln"/>
    <w:rsid w:val="00F86DEA"/>
    <w:pPr>
      <w:ind w:left="1701"/>
      <w:outlineLvl w:val="2"/>
    </w:pPr>
  </w:style>
  <w:style w:type="paragraph" w:customStyle="1" w:styleId="Text4">
    <w:name w:val="Text 4"/>
    <w:basedOn w:val="Normln"/>
    <w:rsid w:val="00F86DEA"/>
    <w:pPr>
      <w:ind w:left="2268"/>
      <w:outlineLvl w:val="3"/>
    </w:pPr>
  </w:style>
  <w:style w:type="paragraph" w:customStyle="1" w:styleId="Text5">
    <w:name w:val="Text 5"/>
    <w:basedOn w:val="Normln"/>
    <w:rsid w:val="00F86DEA"/>
    <w:pPr>
      <w:ind w:left="2835"/>
      <w:outlineLvl w:val="4"/>
    </w:pPr>
  </w:style>
  <w:style w:type="paragraph" w:customStyle="1" w:styleId="Text6">
    <w:name w:val="Text 6"/>
    <w:basedOn w:val="Normln"/>
    <w:rsid w:val="00F86DEA"/>
    <w:pPr>
      <w:ind w:left="3402"/>
      <w:outlineLvl w:val="5"/>
    </w:pPr>
  </w:style>
  <w:style w:type="paragraph" w:customStyle="1" w:styleId="PointManual">
    <w:name w:val="Point Manual"/>
    <w:basedOn w:val="Normln"/>
    <w:rsid w:val="00F86DEA"/>
    <w:pPr>
      <w:ind w:left="567" w:hanging="567"/>
    </w:pPr>
  </w:style>
  <w:style w:type="paragraph" w:customStyle="1" w:styleId="PointManual1">
    <w:name w:val="Point Manual (1)"/>
    <w:basedOn w:val="Normln"/>
    <w:rsid w:val="00F86DEA"/>
    <w:pPr>
      <w:ind w:left="1134" w:hanging="567"/>
      <w:outlineLvl w:val="0"/>
    </w:pPr>
  </w:style>
  <w:style w:type="paragraph" w:customStyle="1" w:styleId="PointManual2">
    <w:name w:val="Point Manual (2)"/>
    <w:basedOn w:val="Normln"/>
    <w:rsid w:val="00F86DEA"/>
    <w:pPr>
      <w:ind w:left="1701" w:hanging="567"/>
      <w:outlineLvl w:val="1"/>
    </w:pPr>
  </w:style>
  <w:style w:type="paragraph" w:customStyle="1" w:styleId="PointManual3">
    <w:name w:val="Point Manual (3)"/>
    <w:basedOn w:val="Normln"/>
    <w:rsid w:val="00F86DEA"/>
    <w:pPr>
      <w:ind w:left="2268" w:hanging="567"/>
      <w:outlineLvl w:val="2"/>
    </w:pPr>
  </w:style>
  <w:style w:type="paragraph" w:customStyle="1" w:styleId="PointManual4">
    <w:name w:val="Point Manual (4)"/>
    <w:basedOn w:val="Normln"/>
    <w:rsid w:val="00F86DEA"/>
    <w:pPr>
      <w:ind w:left="2835" w:hanging="567"/>
      <w:outlineLvl w:val="3"/>
    </w:pPr>
  </w:style>
  <w:style w:type="paragraph" w:customStyle="1" w:styleId="PointDoubleManual">
    <w:name w:val="Point Double Manual"/>
    <w:basedOn w:val="Normln"/>
    <w:rsid w:val="00F86DEA"/>
    <w:pPr>
      <w:tabs>
        <w:tab w:val="left" w:pos="567"/>
      </w:tabs>
      <w:ind w:left="1134" w:hanging="1134"/>
    </w:pPr>
  </w:style>
  <w:style w:type="paragraph" w:customStyle="1" w:styleId="PointDoubleManual1">
    <w:name w:val="Point Double Manual (1)"/>
    <w:basedOn w:val="Normln"/>
    <w:rsid w:val="00F86DEA"/>
    <w:pPr>
      <w:tabs>
        <w:tab w:val="left" w:pos="1134"/>
      </w:tabs>
      <w:ind w:left="1701" w:hanging="1134"/>
      <w:outlineLvl w:val="0"/>
    </w:pPr>
  </w:style>
  <w:style w:type="paragraph" w:customStyle="1" w:styleId="PointDoubleManual2">
    <w:name w:val="Point Double Manual (2)"/>
    <w:basedOn w:val="Normln"/>
    <w:rsid w:val="00F86DEA"/>
    <w:pPr>
      <w:tabs>
        <w:tab w:val="left" w:pos="1701"/>
      </w:tabs>
      <w:ind w:left="2268" w:hanging="1134"/>
      <w:outlineLvl w:val="1"/>
    </w:pPr>
  </w:style>
  <w:style w:type="paragraph" w:customStyle="1" w:styleId="PointDoubleManual3">
    <w:name w:val="Point Double Manual (3)"/>
    <w:basedOn w:val="Normln"/>
    <w:rsid w:val="00F86DEA"/>
    <w:pPr>
      <w:tabs>
        <w:tab w:val="left" w:pos="2268"/>
      </w:tabs>
      <w:ind w:left="2835" w:hanging="1134"/>
      <w:outlineLvl w:val="2"/>
    </w:pPr>
  </w:style>
  <w:style w:type="paragraph" w:customStyle="1" w:styleId="PointDoubleManual4">
    <w:name w:val="Point Double Manual (4)"/>
    <w:basedOn w:val="Normln"/>
    <w:rsid w:val="00F86DEA"/>
    <w:pPr>
      <w:tabs>
        <w:tab w:val="left" w:pos="2835"/>
      </w:tabs>
      <w:ind w:left="3402" w:hanging="1134"/>
      <w:outlineLvl w:val="3"/>
    </w:pPr>
  </w:style>
  <w:style w:type="paragraph" w:customStyle="1" w:styleId="Pointabc">
    <w:name w:val="Point abc"/>
    <w:basedOn w:val="Normln"/>
    <w:rsid w:val="00F86DEA"/>
    <w:pPr>
      <w:numPr>
        <w:ilvl w:val="1"/>
        <w:numId w:val="46"/>
      </w:numPr>
    </w:pPr>
  </w:style>
  <w:style w:type="paragraph" w:customStyle="1" w:styleId="Pointabc1">
    <w:name w:val="Point abc (1)"/>
    <w:basedOn w:val="Normln"/>
    <w:rsid w:val="00F86DEA"/>
    <w:pPr>
      <w:numPr>
        <w:ilvl w:val="3"/>
        <w:numId w:val="46"/>
      </w:numPr>
      <w:outlineLvl w:val="0"/>
    </w:pPr>
  </w:style>
  <w:style w:type="paragraph" w:customStyle="1" w:styleId="Pointabc2">
    <w:name w:val="Point abc (2)"/>
    <w:basedOn w:val="Normln"/>
    <w:rsid w:val="00F86DEA"/>
    <w:pPr>
      <w:numPr>
        <w:ilvl w:val="5"/>
        <w:numId w:val="46"/>
      </w:numPr>
      <w:outlineLvl w:val="1"/>
    </w:pPr>
  </w:style>
  <w:style w:type="paragraph" w:customStyle="1" w:styleId="Pointabc3">
    <w:name w:val="Point abc (3)"/>
    <w:basedOn w:val="Normln"/>
    <w:rsid w:val="00F86DEA"/>
    <w:pPr>
      <w:numPr>
        <w:ilvl w:val="7"/>
        <w:numId w:val="46"/>
      </w:numPr>
      <w:outlineLvl w:val="2"/>
    </w:pPr>
  </w:style>
  <w:style w:type="paragraph" w:customStyle="1" w:styleId="Pointabc4">
    <w:name w:val="Point abc (4)"/>
    <w:basedOn w:val="Normln"/>
    <w:rsid w:val="00F86DEA"/>
    <w:pPr>
      <w:numPr>
        <w:ilvl w:val="8"/>
        <w:numId w:val="46"/>
      </w:numPr>
      <w:outlineLvl w:val="3"/>
    </w:pPr>
  </w:style>
  <w:style w:type="paragraph" w:customStyle="1" w:styleId="Point123">
    <w:name w:val="Point 123"/>
    <w:basedOn w:val="Normln"/>
    <w:rsid w:val="00F86DEA"/>
    <w:pPr>
      <w:numPr>
        <w:numId w:val="46"/>
      </w:numPr>
    </w:pPr>
  </w:style>
  <w:style w:type="paragraph" w:customStyle="1" w:styleId="Point1231">
    <w:name w:val="Point 123 (1)"/>
    <w:basedOn w:val="Normln"/>
    <w:rsid w:val="00F86DEA"/>
    <w:pPr>
      <w:numPr>
        <w:ilvl w:val="2"/>
        <w:numId w:val="46"/>
      </w:numPr>
      <w:outlineLvl w:val="0"/>
    </w:pPr>
  </w:style>
  <w:style w:type="paragraph" w:customStyle="1" w:styleId="Point1232">
    <w:name w:val="Point 123 (2)"/>
    <w:basedOn w:val="Normln"/>
    <w:rsid w:val="00F86DEA"/>
    <w:pPr>
      <w:numPr>
        <w:ilvl w:val="4"/>
        <w:numId w:val="46"/>
      </w:numPr>
      <w:outlineLvl w:val="1"/>
    </w:pPr>
  </w:style>
  <w:style w:type="paragraph" w:customStyle="1" w:styleId="Point1233">
    <w:name w:val="Point 123 (3)"/>
    <w:basedOn w:val="Normln"/>
    <w:rsid w:val="00F86DEA"/>
    <w:pPr>
      <w:numPr>
        <w:ilvl w:val="6"/>
        <w:numId w:val="46"/>
      </w:numPr>
      <w:outlineLvl w:val="2"/>
    </w:pPr>
  </w:style>
  <w:style w:type="paragraph" w:customStyle="1" w:styleId="Pointivx">
    <w:name w:val="Point ivx"/>
    <w:basedOn w:val="Normln"/>
    <w:rsid w:val="00F86DEA"/>
    <w:pPr>
      <w:numPr>
        <w:numId w:val="47"/>
      </w:numPr>
    </w:pPr>
  </w:style>
  <w:style w:type="paragraph" w:customStyle="1" w:styleId="Pointivx1">
    <w:name w:val="Point ivx (1)"/>
    <w:basedOn w:val="Normln"/>
    <w:rsid w:val="00F86DEA"/>
    <w:pPr>
      <w:numPr>
        <w:ilvl w:val="1"/>
        <w:numId w:val="47"/>
      </w:numPr>
      <w:outlineLvl w:val="0"/>
    </w:pPr>
  </w:style>
  <w:style w:type="paragraph" w:customStyle="1" w:styleId="Pointivx2">
    <w:name w:val="Point ivx (2)"/>
    <w:basedOn w:val="Normln"/>
    <w:rsid w:val="00F86DEA"/>
    <w:pPr>
      <w:numPr>
        <w:ilvl w:val="2"/>
        <w:numId w:val="47"/>
      </w:numPr>
      <w:outlineLvl w:val="1"/>
    </w:pPr>
  </w:style>
  <w:style w:type="paragraph" w:customStyle="1" w:styleId="Pointivx3">
    <w:name w:val="Point ivx (3)"/>
    <w:basedOn w:val="Normln"/>
    <w:rsid w:val="00F86DEA"/>
    <w:pPr>
      <w:numPr>
        <w:ilvl w:val="3"/>
        <w:numId w:val="47"/>
      </w:numPr>
      <w:outlineLvl w:val="2"/>
    </w:pPr>
  </w:style>
  <w:style w:type="paragraph" w:customStyle="1" w:styleId="Pointivx4">
    <w:name w:val="Point ivx (4)"/>
    <w:basedOn w:val="Normln"/>
    <w:rsid w:val="00F86DEA"/>
    <w:pPr>
      <w:numPr>
        <w:ilvl w:val="4"/>
        <w:numId w:val="47"/>
      </w:numPr>
      <w:outlineLvl w:val="3"/>
    </w:pPr>
  </w:style>
  <w:style w:type="paragraph" w:customStyle="1" w:styleId="Bullet">
    <w:name w:val="Bullet"/>
    <w:basedOn w:val="Normln"/>
    <w:rsid w:val="00F86DEA"/>
    <w:pPr>
      <w:numPr>
        <w:numId w:val="41"/>
      </w:numPr>
    </w:pPr>
  </w:style>
  <w:style w:type="paragraph" w:customStyle="1" w:styleId="Bullet1">
    <w:name w:val="Bullet 1"/>
    <w:basedOn w:val="Normln"/>
    <w:rsid w:val="00F86DEA"/>
    <w:pPr>
      <w:numPr>
        <w:numId w:val="42"/>
      </w:numPr>
      <w:outlineLvl w:val="0"/>
    </w:pPr>
  </w:style>
  <w:style w:type="paragraph" w:customStyle="1" w:styleId="Bullet2">
    <w:name w:val="Bullet 2"/>
    <w:basedOn w:val="Normln"/>
    <w:rsid w:val="00F86DEA"/>
    <w:pPr>
      <w:numPr>
        <w:numId w:val="43"/>
      </w:numPr>
      <w:outlineLvl w:val="1"/>
    </w:pPr>
  </w:style>
  <w:style w:type="paragraph" w:customStyle="1" w:styleId="Bullet3">
    <w:name w:val="Bullet 3"/>
    <w:basedOn w:val="Normln"/>
    <w:rsid w:val="00F86DEA"/>
    <w:pPr>
      <w:numPr>
        <w:numId w:val="44"/>
      </w:numPr>
      <w:outlineLvl w:val="2"/>
    </w:pPr>
  </w:style>
  <w:style w:type="paragraph" w:customStyle="1" w:styleId="Bullet4">
    <w:name w:val="Bullet 4"/>
    <w:basedOn w:val="Normln"/>
    <w:rsid w:val="00F86DEA"/>
    <w:pPr>
      <w:numPr>
        <w:numId w:val="45"/>
      </w:numPr>
      <w:outlineLvl w:val="3"/>
    </w:pPr>
  </w:style>
  <w:style w:type="paragraph" w:customStyle="1" w:styleId="Dash">
    <w:name w:val="Dash"/>
    <w:basedOn w:val="Normln"/>
    <w:rsid w:val="00F86DEA"/>
    <w:pPr>
      <w:numPr>
        <w:numId w:val="31"/>
      </w:numPr>
    </w:pPr>
  </w:style>
  <w:style w:type="paragraph" w:customStyle="1" w:styleId="Dash1">
    <w:name w:val="Dash 1"/>
    <w:basedOn w:val="Normln"/>
    <w:rsid w:val="00F86DEA"/>
    <w:pPr>
      <w:numPr>
        <w:numId w:val="32"/>
      </w:numPr>
      <w:outlineLvl w:val="0"/>
    </w:pPr>
  </w:style>
  <w:style w:type="paragraph" w:customStyle="1" w:styleId="Dash2">
    <w:name w:val="Dash 2"/>
    <w:basedOn w:val="Normln"/>
    <w:rsid w:val="00F86DEA"/>
    <w:pPr>
      <w:numPr>
        <w:numId w:val="33"/>
      </w:numPr>
      <w:outlineLvl w:val="1"/>
    </w:pPr>
  </w:style>
  <w:style w:type="paragraph" w:customStyle="1" w:styleId="Dash3">
    <w:name w:val="Dash 3"/>
    <w:basedOn w:val="Normln"/>
    <w:rsid w:val="00F86DEA"/>
    <w:pPr>
      <w:numPr>
        <w:numId w:val="34"/>
      </w:numPr>
      <w:outlineLvl w:val="2"/>
    </w:pPr>
  </w:style>
  <w:style w:type="paragraph" w:customStyle="1" w:styleId="Dash4">
    <w:name w:val="Dash 4"/>
    <w:basedOn w:val="Normln"/>
    <w:rsid w:val="00F86DEA"/>
    <w:pPr>
      <w:numPr>
        <w:numId w:val="35"/>
      </w:numPr>
      <w:outlineLvl w:val="3"/>
    </w:pPr>
  </w:style>
  <w:style w:type="paragraph" w:customStyle="1" w:styleId="DashEqual">
    <w:name w:val="Dash Equal"/>
    <w:basedOn w:val="Dash"/>
    <w:rsid w:val="00F86DEA"/>
    <w:pPr>
      <w:numPr>
        <w:numId w:val="36"/>
      </w:numPr>
    </w:pPr>
  </w:style>
  <w:style w:type="paragraph" w:customStyle="1" w:styleId="DashEqual1">
    <w:name w:val="Dash Equal 1"/>
    <w:basedOn w:val="Dash1"/>
    <w:rsid w:val="00F86DEA"/>
    <w:pPr>
      <w:numPr>
        <w:numId w:val="37"/>
      </w:numPr>
    </w:pPr>
  </w:style>
  <w:style w:type="paragraph" w:customStyle="1" w:styleId="DashEqual2">
    <w:name w:val="Dash Equal 2"/>
    <w:basedOn w:val="Dash2"/>
    <w:rsid w:val="00F86DEA"/>
    <w:pPr>
      <w:numPr>
        <w:numId w:val="38"/>
      </w:numPr>
    </w:pPr>
  </w:style>
  <w:style w:type="paragraph" w:customStyle="1" w:styleId="DashEqual3">
    <w:name w:val="Dash Equal 3"/>
    <w:basedOn w:val="Dash3"/>
    <w:rsid w:val="00F86DEA"/>
    <w:pPr>
      <w:numPr>
        <w:numId w:val="39"/>
      </w:numPr>
    </w:pPr>
  </w:style>
  <w:style w:type="paragraph" w:customStyle="1" w:styleId="DashEqual4">
    <w:name w:val="Dash Equal 4"/>
    <w:basedOn w:val="Dash4"/>
    <w:rsid w:val="00F86DEA"/>
    <w:pPr>
      <w:numPr>
        <w:numId w:val="4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ln"/>
    <w:next w:val="Normln"/>
    <w:rsid w:val="00F86DEA"/>
    <w:pPr>
      <w:spacing w:before="360"/>
      <w:outlineLvl w:val="0"/>
    </w:pPr>
    <w:rPr>
      <w:b/>
      <w:caps/>
      <w:u w:val="single"/>
    </w:rPr>
  </w:style>
  <w:style w:type="paragraph" w:customStyle="1" w:styleId="HeadingIVX">
    <w:name w:val="Heading IVX"/>
    <w:basedOn w:val="HeadingLeft"/>
    <w:next w:val="Normln"/>
    <w:rsid w:val="00F86DEA"/>
    <w:pPr>
      <w:numPr>
        <w:numId w:val="50"/>
      </w:numPr>
    </w:pPr>
  </w:style>
  <w:style w:type="paragraph" w:customStyle="1" w:styleId="Heading123">
    <w:name w:val="Heading 123"/>
    <w:basedOn w:val="HeadingLeft"/>
    <w:next w:val="Normln"/>
    <w:rsid w:val="00F86DEA"/>
    <w:pPr>
      <w:numPr>
        <w:numId w:val="49"/>
      </w:numPr>
    </w:pPr>
  </w:style>
  <w:style w:type="paragraph" w:customStyle="1" w:styleId="HeadingABC">
    <w:name w:val="Heading ABC"/>
    <w:basedOn w:val="HeadingLeft"/>
    <w:next w:val="Normln"/>
    <w:rsid w:val="00F86DEA"/>
    <w:pPr>
      <w:numPr>
        <w:numId w:val="48"/>
      </w:numPr>
    </w:pPr>
  </w:style>
  <w:style w:type="paragraph" w:customStyle="1" w:styleId="HeadingCentered">
    <w:name w:val="Heading Centered"/>
    <w:basedOn w:val="HeadingLeft"/>
    <w:next w:val="Normln"/>
    <w:rsid w:val="00F86DEA"/>
    <w:pPr>
      <w:jc w:val="center"/>
    </w:pPr>
  </w:style>
  <w:style w:type="paragraph" w:customStyle="1" w:styleId="Amendment">
    <w:name w:val="Amendment"/>
    <w:basedOn w:val="Normln"/>
    <w:next w:val="Normln"/>
    <w:rsid w:val="00F86DEA"/>
    <w:rPr>
      <w:i/>
      <w:u w:val="single"/>
    </w:rPr>
  </w:style>
  <w:style w:type="paragraph" w:customStyle="1" w:styleId="AmendmentList">
    <w:name w:val="Amendment List"/>
    <w:basedOn w:val="Normln"/>
    <w:rsid w:val="00F86DEA"/>
    <w:pPr>
      <w:ind w:left="2268" w:hanging="2268"/>
    </w:pPr>
  </w:style>
  <w:style w:type="paragraph" w:customStyle="1" w:styleId="ReplyRE">
    <w:name w:val="Reply RE"/>
    <w:basedOn w:val="Normln"/>
    <w:next w:val="Normln"/>
    <w:rsid w:val="00B54F86"/>
    <w:pPr>
      <w:spacing w:after="480" w:line="240" w:lineRule="auto"/>
      <w:contextualSpacing/>
    </w:pPr>
  </w:style>
  <w:style w:type="paragraph" w:customStyle="1" w:styleId="ReplyBold">
    <w:name w:val="Reply Bold"/>
    <w:basedOn w:val="ReplyRE"/>
    <w:next w:val="Normln"/>
    <w:rsid w:val="00B54F86"/>
    <w:rPr>
      <w:b/>
    </w:rPr>
  </w:style>
  <w:style w:type="paragraph" w:customStyle="1" w:styleId="Annex">
    <w:name w:val="Annex"/>
    <w:basedOn w:val="Normln"/>
    <w:next w:val="Normln"/>
    <w:rsid w:val="00F86DEA"/>
    <w:pPr>
      <w:jc w:val="right"/>
    </w:pPr>
    <w:rPr>
      <w:b/>
      <w:u w:val="single"/>
    </w:rPr>
  </w:style>
  <w:style w:type="paragraph" w:customStyle="1" w:styleId="Sign">
    <w:name w:val="Sign"/>
    <w:basedOn w:val="Normln"/>
    <w:rsid w:val="00F86DEA"/>
    <w:pPr>
      <w:tabs>
        <w:tab w:val="center" w:pos="7087"/>
      </w:tabs>
    </w:pPr>
  </w:style>
  <w:style w:type="paragraph" w:customStyle="1" w:styleId="NotDeclassified">
    <w:name w:val="Not Declassified"/>
    <w:basedOn w:val="Normln"/>
    <w:qFormat/>
    <w:rsid w:val="00625999"/>
    <w:rPr>
      <w:b/>
      <w:bCs/>
      <w:bdr w:val="single" w:sz="4" w:space="0" w:color="auto"/>
      <w:shd w:val="solid" w:color="CCCCCC" w:fill="CCCCCC"/>
    </w:rPr>
  </w:style>
  <w:style w:type="paragraph" w:styleId="Textkomente">
    <w:name w:val="annotation text"/>
    <w:basedOn w:val="Normln"/>
    <w:uiPriority w:val="99"/>
    <w:semiHidden/>
    <w:unhideWhenUsed/>
    <w:pPr>
      <w:spacing w:line="240" w:lineRule="auto"/>
    </w:pPr>
    <w:rPr>
      <w:sz w:val="20"/>
      <w:szCs w:val="20"/>
    </w:rPr>
  </w:style>
  <w:style w:type="character" w:styleId="Odkaznakoment">
    <w:name w:val="annotation reference"/>
    <w:basedOn w:val="Standardnpsmoodstav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5240">
      <w:bodyDiv w:val="1"/>
      <w:marLeft w:val="0"/>
      <w:marRight w:val="0"/>
      <w:marTop w:val="0"/>
      <w:marBottom w:val="0"/>
      <w:divBdr>
        <w:top w:val="none" w:sz="0" w:space="0" w:color="auto"/>
        <w:left w:val="none" w:sz="0" w:space="0" w:color="auto"/>
        <w:bottom w:val="none" w:sz="0" w:space="0" w:color="auto"/>
        <w:right w:val="none" w:sz="0" w:space="0" w:color="auto"/>
      </w:divBdr>
    </w:div>
    <w:div w:id="570313920">
      <w:bodyDiv w:val="1"/>
      <w:marLeft w:val="0"/>
      <w:marRight w:val="0"/>
      <w:marTop w:val="0"/>
      <w:marBottom w:val="0"/>
      <w:divBdr>
        <w:top w:val="none" w:sz="0" w:space="0" w:color="auto"/>
        <w:left w:val="none" w:sz="0" w:space="0" w:color="auto"/>
        <w:bottom w:val="none" w:sz="0" w:space="0" w:color="auto"/>
        <w:right w:val="none" w:sz="0" w:space="0" w:color="auto"/>
      </w:divBdr>
    </w:div>
    <w:div w:id="629165789">
      <w:bodyDiv w:val="1"/>
      <w:marLeft w:val="0"/>
      <w:marRight w:val="0"/>
      <w:marTop w:val="0"/>
      <w:marBottom w:val="0"/>
      <w:divBdr>
        <w:top w:val="none" w:sz="0" w:space="0" w:color="auto"/>
        <w:left w:val="none" w:sz="0" w:space="0" w:color="auto"/>
        <w:bottom w:val="none" w:sz="0" w:space="0" w:color="auto"/>
        <w:right w:val="none" w:sz="0" w:space="0" w:color="auto"/>
      </w:divBdr>
    </w:div>
    <w:div w:id="1224488376">
      <w:bodyDiv w:val="1"/>
      <w:marLeft w:val="0"/>
      <w:marRight w:val="0"/>
      <w:marTop w:val="0"/>
      <w:marBottom w:val="0"/>
      <w:divBdr>
        <w:top w:val="none" w:sz="0" w:space="0" w:color="auto"/>
        <w:left w:val="none" w:sz="0" w:space="0" w:color="auto"/>
        <w:bottom w:val="none" w:sz="0" w:space="0" w:color="auto"/>
        <w:right w:val="none" w:sz="0" w:space="0" w:color="auto"/>
      </w:divBdr>
    </w:div>
    <w:div w:id="1550337182">
      <w:bodyDiv w:val="1"/>
      <w:marLeft w:val="0"/>
      <w:marRight w:val="0"/>
      <w:marTop w:val="0"/>
      <w:marBottom w:val="0"/>
      <w:divBdr>
        <w:top w:val="none" w:sz="0" w:space="0" w:color="auto"/>
        <w:left w:val="none" w:sz="0" w:space="0" w:color="auto"/>
        <w:bottom w:val="none" w:sz="0" w:space="0" w:color="auto"/>
        <w:right w:val="none" w:sz="0" w:space="0" w:color="auto"/>
      </w:divBdr>
    </w:div>
    <w:div w:id="2106150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4F0C9-6323-4C07-93D1-BAB2D9541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0</TotalTime>
  <Pages>8</Pages>
  <Words>1311</Words>
  <Characters>7738</Characters>
  <Application>Microsoft Office Word</Application>
  <DocSecurity>0</DocSecurity>
  <Lines>64</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Council of European Union</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JANSSENS Muriel</dc:creator>
  <cp:lastModifiedBy>Administrator</cp:lastModifiedBy>
  <cp:revision>2</cp:revision>
  <cp:lastPrinted>2015-11-12T13:44:00Z</cp:lastPrinted>
  <dcterms:created xsi:type="dcterms:W3CDTF">2015-11-16T09:14:00Z</dcterms:created>
  <dcterms:modified xsi:type="dcterms:W3CDTF">2015-11-16T09:14:00Z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3.6.6, Build 20150723</vt:lpwstr>
  </property>
  <property fmtid="{D5CDD505-2E9C-101B-9397-08002B2CF9AE}" pid="4" name="Last edited using">
    <vt:lpwstr>DocuWrite 3.6.7, Build 20150916</vt:lpwstr>
  </property>
</Properties>
</file>