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69" w:rsidRPr="00347C5C" w:rsidRDefault="00B95D69" w:rsidP="002413DB">
      <w:pPr>
        <w:pStyle w:val="Nadpis2"/>
      </w:pPr>
      <w:bookmarkStart w:id="0" w:name="_Toc401223067"/>
      <w:r w:rsidRPr="00347C5C">
        <w:t xml:space="preserve">Běh prekluzivních lhůt, </w:t>
      </w:r>
      <w:r>
        <w:t>doba spáchání</w:t>
      </w:r>
      <w:bookmarkEnd w:id="0"/>
    </w:p>
    <w:p w:rsidR="00B95D69" w:rsidRPr="00347C5C" w:rsidRDefault="00B95D69" w:rsidP="00B95D69">
      <w:pPr>
        <w:autoSpaceDE w:val="0"/>
        <w:autoSpaceDN w:val="0"/>
        <w:adjustRightInd w:val="0"/>
        <w:jc w:val="both"/>
      </w:pPr>
      <w:r w:rsidRPr="00347C5C">
        <w:t xml:space="preserve">Otázku zahájení běhu objektivní lhůty pak krajský úřad neřešil vůbec. V žádosti krajského úřadu čj.  2345/2012 ze dne 31. 8. 2012 o vyjádření Archeologického ústavu AV ČR Brno, </w:t>
      </w:r>
      <w:proofErr w:type="spellStart"/>
      <w:proofErr w:type="gramStart"/>
      <w:r w:rsidRPr="00347C5C">
        <w:t>v.v.</w:t>
      </w:r>
      <w:proofErr w:type="gramEnd"/>
      <w:r w:rsidRPr="00347C5C">
        <w:t>i</w:t>
      </w:r>
      <w:proofErr w:type="spellEnd"/>
      <w:r w:rsidRPr="00347C5C">
        <w:t xml:space="preserve">., je sice uvedeno, že předmětné terénní úpravy byly provedeny v roce 2011, s tímto konstatováním však nekoresponduje žádný důkaz a ani se jím nezaobírá vlastní text odůvodnění předmětného rozhodnutí. </w:t>
      </w:r>
    </w:p>
    <w:p w:rsidR="00B95D69" w:rsidRPr="00347C5C" w:rsidRDefault="00B95D69" w:rsidP="00B95D69">
      <w:pPr>
        <w:autoSpaceDE w:val="0"/>
        <w:autoSpaceDN w:val="0"/>
        <w:adjustRightInd w:val="0"/>
        <w:jc w:val="both"/>
      </w:pPr>
      <w:r w:rsidRPr="00347C5C">
        <w:t xml:space="preserve">Postih je v tomto případě spojen s nesplněním oznamovací povinnosti podle § 22 odst. 2 zákona o státní památkové péči, přičemž splnění této povinnosti předem je logicky možné nejpozději před momentem zahájení vlastních prací. </w:t>
      </w:r>
    </w:p>
    <w:p w:rsidR="00B95D69" w:rsidRPr="00347C5C" w:rsidRDefault="00B95D69" w:rsidP="00B95D69">
      <w:pPr>
        <w:autoSpaceDE w:val="0"/>
        <w:autoSpaceDN w:val="0"/>
        <w:adjustRightInd w:val="0"/>
        <w:jc w:val="both"/>
      </w:pPr>
      <w:r w:rsidRPr="00347C5C">
        <w:t xml:space="preserve">V daném případě, jak uvádí ve svém rozsudku </w:t>
      </w:r>
      <w:proofErr w:type="spellStart"/>
      <w:r w:rsidRPr="00347C5C">
        <w:t>sp</w:t>
      </w:r>
      <w:proofErr w:type="spellEnd"/>
      <w:r w:rsidRPr="00347C5C">
        <w:t>. zn. 10 Ca 98/2009 - 57 z 21. 9. 2010 Městský soud v Praze, je smyslem ustanovení § 22 odst. 2 zákona o státní památkové péči zajistit, aby oprávněná organizace mohla provést archeologický průzkum dříve, než započnou zemní práce na pozemku v území s archeologickými nálezy. Aby se tak mohlo stát, musí být zamýšlené práce včas oznámeny Archeologickému ústavu AV ČR. K poškození archeologických nálezů přitom může dojít až v okamžiku, kdy na pozemku započnou zemní práce, protože teprve v tomto okamžiku může dojít k poškození případných archeologických nálezů nacházejících se na pozemku. Teprve v tomto okamžiku tak dochází k ohrožení zájmů chráněných zákonem o státní památkové péči a současně se v tuto chvíli rozbíhá objektivní prekluzivní lhůta.</w:t>
      </w:r>
    </w:p>
    <w:p w:rsidR="00B95D69" w:rsidRPr="00347C5C" w:rsidRDefault="00B95D69" w:rsidP="00B95D69">
      <w:pPr>
        <w:autoSpaceDE w:val="0"/>
        <w:autoSpaceDN w:val="0"/>
        <w:adjustRightInd w:val="0"/>
        <w:jc w:val="both"/>
      </w:pPr>
      <w:r w:rsidRPr="00347C5C">
        <w:t>Z výroku předmětného rozhodnutí by sice mohlo vyplývat, že předmětné práce byly provedeny ke dni 16. 3. 2012, následný text odůvodnění však toto datum spojuje pouze se zjištěním protiprávního stavu ze strany krajského úřadu. Navíc skutková podstata postihuje neoznámení takových prací předem a vztah k dokončení takových prací je z hlediska běhu objektivní lhůty fakticky bezvýznamný s jedinou výhradou, že by i dokončení prací již bylo mimo objektivní lhůtu, což však není tento případ.</w:t>
      </w:r>
    </w:p>
    <w:p w:rsidR="008B6CFB" w:rsidRDefault="003470C9" w:rsidP="00B95D69">
      <w:pPr>
        <w:autoSpaceDE w:val="0"/>
        <w:autoSpaceDN w:val="0"/>
        <w:adjustRightInd w:val="0"/>
        <w:jc w:val="both"/>
      </w:pPr>
      <w:r>
        <w:t>O</w:t>
      </w:r>
      <w:r w:rsidR="00B95D69" w:rsidRPr="00347C5C">
        <w:t>tázka, zda byla sankce uložena v prekluzivní objektivní lhůtě, je z hlediska zákonnosti rozhodnutí o sankci zcela klíčová</w:t>
      </w:r>
      <w:bookmarkStart w:id="1" w:name="_GoBack"/>
      <w:bookmarkEnd w:id="1"/>
      <w:r w:rsidR="00B95D69" w:rsidRPr="00347C5C">
        <w:t xml:space="preserve">. </w:t>
      </w:r>
    </w:p>
    <w:sectPr w:rsidR="008B6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A7A1D"/>
    <w:multiLevelType w:val="multilevel"/>
    <w:tmpl w:val="8B92D982"/>
    <w:lvl w:ilvl="0">
      <w:start w:val="1"/>
      <w:numFmt w:val="decimal"/>
      <w:pStyle w:val="Nadpis1"/>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69"/>
    <w:rsid w:val="002413DB"/>
    <w:rsid w:val="00251D85"/>
    <w:rsid w:val="003470C9"/>
    <w:rsid w:val="003723DF"/>
    <w:rsid w:val="008B6CFB"/>
    <w:rsid w:val="00B95D69"/>
    <w:rsid w:val="00C47F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5D6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B95D69"/>
    <w:pPr>
      <w:keepNext/>
      <w:numPr>
        <w:numId w:val="1"/>
      </w:numPr>
      <w:tabs>
        <w:tab w:val="left" w:pos="284"/>
      </w:tabs>
      <w:spacing w:before="480" w:after="300"/>
      <w:jc w:val="both"/>
      <w:outlineLvl w:val="0"/>
    </w:pPr>
    <w:rPr>
      <w:rFonts w:cs="Arial"/>
      <w:b/>
      <w:bCs/>
      <w:kern w:val="32"/>
      <w:sz w:val="28"/>
      <w:szCs w:val="32"/>
    </w:rPr>
  </w:style>
  <w:style w:type="paragraph" w:styleId="Nadpis2">
    <w:name w:val="heading 2"/>
    <w:basedOn w:val="Normln"/>
    <w:next w:val="Normln"/>
    <w:link w:val="Nadpis2Char"/>
    <w:autoRedefine/>
    <w:qFormat/>
    <w:rsid w:val="002413DB"/>
    <w:pPr>
      <w:keepNext/>
      <w:spacing w:before="240" w:after="120"/>
      <w:ind w:left="36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95D69"/>
    <w:rPr>
      <w:rFonts w:ascii="Times New Roman" w:eastAsia="Times New Roman" w:hAnsi="Times New Roman" w:cs="Arial"/>
      <w:b/>
      <w:bCs/>
      <w:kern w:val="32"/>
      <w:sz w:val="28"/>
      <w:szCs w:val="32"/>
      <w:lang w:eastAsia="cs-CZ"/>
    </w:rPr>
  </w:style>
  <w:style w:type="character" w:customStyle="1" w:styleId="Nadpis2Char">
    <w:name w:val="Nadpis 2 Char"/>
    <w:basedOn w:val="Standardnpsmoodstavce"/>
    <w:link w:val="Nadpis2"/>
    <w:rsid w:val="002413DB"/>
    <w:rPr>
      <w:rFonts w:ascii="Times New Roman" w:eastAsia="Times New Roman" w:hAnsi="Times New Roman" w:cs="Times New Roman"/>
      <w:b/>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5D6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B95D69"/>
    <w:pPr>
      <w:keepNext/>
      <w:numPr>
        <w:numId w:val="1"/>
      </w:numPr>
      <w:tabs>
        <w:tab w:val="left" w:pos="284"/>
      </w:tabs>
      <w:spacing w:before="480" w:after="300"/>
      <w:jc w:val="both"/>
      <w:outlineLvl w:val="0"/>
    </w:pPr>
    <w:rPr>
      <w:rFonts w:cs="Arial"/>
      <w:b/>
      <w:bCs/>
      <w:kern w:val="32"/>
      <w:sz w:val="28"/>
      <w:szCs w:val="32"/>
    </w:rPr>
  </w:style>
  <w:style w:type="paragraph" w:styleId="Nadpis2">
    <w:name w:val="heading 2"/>
    <w:basedOn w:val="Normln"/>
    <w:next w:val="Normln"/>
    <w:link w:val="Nadpis2Char"/>
    <w:autoRedefine/>
    <w:qFormat/>
    <w:rsid w:val="002413DB"/>
    <w:pPr>
      <w:keepNext/>
      <w:spacing w:before="240" w:after="120"/>
      <w:ind w:left="36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95D69"/>
    <w:rPr>
      <w:rFonts w:ascii="Times New Roman" w:eastAsia="Times New Roman" w:hAnsi="Times New Roman" w:cs="Arial"/>
      <w:b/>
      <w:bCs/>
      <w:kern w:val="32"/>
      <w:sz w:val="28"/>
      <w:szCs w:val="32"/>
      <w:lang w:eastAsia="cs-CZ"/>
    </w:rPr>
  </w:style>
  <w:style w:type="character" w:customStyle="1" w:styleId="Nadpis2Char">
    <w:name w:val="Nadpis 2 Char"/>
    <w:basedOn w:val="Standardnpsmoodstavce"/>
    <w:link w:val="Nadpis2"/>
    <w:rsid w:val="002413DB"/>
    <w:rPr>
      <w:rFonts w:ascii="Times New Roman" w:eastAsia="Times New Roman" w:hAnsi="Times New Roman" w:cs="Times New Roman"/>
      <w:b/>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1762</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Tupy</dc:creator>
  <cp:lastModifiedBy>Michal Tupý</cp:lastModifiedBy>
  <cp:revision>4</cp:revision>
  <dcterms:created xsi:type="dcterms:W3CDTF">2016-11-28T15:34:00Z</dcterms:created>
  <dcterms:modified xsi:type="dcterms:W3CDTF">2017-07-25T08:43:00Z</dcterms:modified>
</cp:coreProperties>
</file>