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E8" w:rsidRPr="00503341" w:rsidRDefault="001C37E8" w:rsidP="001C37E8">
      <w:pPr>
        <w:pStyle w:val="Nadpis2"/>
      </w:pPr>
      <w:bookmarkStart w:id="0" w:name="_Toc371930045"/>
      <w:bookmarkStart w:id="1" w:name="_Toc401223076"/>
      <w:r w:rsidRPr="00503341">
        <w:t>Objektivní stránka protiprávního jednání</w:t>
      </w:r>
      <w:bookmarkStart w:id="2" w:name="_GoBack"/>
      <w:bookmarkEnd w:id="0"/>
      <w:bookmarkEnd w:id="1"/>
      <w:bookmarkEnd w:id="2"/>
    </w:p>
    <w:p w:rsidR="008B6CFB" w:rsidRDefault="001C37E8" w:rsidP="001C37E8">
      <w:pPr>
        <w:pStyle w:val="Varianty"/>
        <w:numPr>
          <w:ilvl w:val="0"/>
          <w:numId w:val="0"/>
        </w:numPr>
        <w:tabs>
          <w:tab w:val="left" w:pos="708"/>
        </w:tabs>
        <w:jc w:val="both"/>
      </w:pPr>
      <w:r w:rsidRPr="00503341">
        <w:t xml:space="preserve">Orgán památkové péče uložil pokutu ve výši 8 000 Kč vlastníkovi pozemku za to, že provedl předláždění prostoru čestného pohřebiště. Bez závazného stanoviska byla vyměněna kameninová dlažba za betonovou zámkovou dlažbu. Ve spisu není založen důkaz, který by svědčil, že obnovu národní kulturní památky provedl vlastník pozemku, který byl za provedení prací orgánem památkové péče pokutován. Ve spise je založeno vyjádření zástupce vlastníka, který uvedl, že </w:t>
      </w:r>
      <w:r w:rsidRPr="00503341">
        <w:rPr>
          <w:i/>
        </w:rPr>
        <w:t>„Opětovně zdůrazňujeme, že se jednalo o vyvolanou investici subjektu XY a plně hrazenou z jejích prostředků. Ještě před zahájením prací upozornila Správa p. h., tj. správce hřbitova, písemně investora na nutnost požádat orgán památkové péče o rozhodnutí dle zákona č. 20/1987 Sb. o státní památkové péči. … V letech 2008 až 2011 byly správcem hřbitova každoročně vydány zhotoviteli prací podmínky, za kterých může práce provádět a které byly dodrženy. Výjimkou je kritizované provedení zámkové dlažby, o kterém nebyli správce pohřebiště ani majitel pozemku město P. informováni a o jehož dodatečné povolení jsme Vás požádali písemně dne 10. 9. 2013.“</w:t>
      </w:r>
      <w:r w:rsidRPr="00503341">
        <w:t xml:space="preserve"> Orgán památkové péče se v odůvodnění rozhodnutí nevypořádal s výše uvedeným tvrzením účastníka řízení. Obecný rozbor povinnosti vlastníka národní kulturní památky vyžádat si před provedením prací závazné stanovisko k obnově v odůvodnění rozhodnutí nemůže nahradit důkaz o spáchání správního deliktu vlastníkem pozemku a za situace, kdy se účastník řízení nepřiznal ke spáchání správního deliktu, pak není prokázána objektivní stránka správního deliktu.</w:t>
      </w:r>
    </w:p>
    <w:sectPr w:rsidR="008B6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A7A1D"/>
    <w:multiLevelType w:val="multilevel"/>
    <w:tmpl w:val="7A72027A"/>
    <w:lvl w:ilvl="0">
      <w:start w:val="1"/>
      <w:numFmt w:val="decimal"/>
      <w:pStyle w:val="Nadpis1"/>
      <w:lvlText w:val="%1."/>
      <w:lvlJc w:val="left"/>
      <w:pPr>
        <w:ind w:left="360" w:hanging="360"/>
      </w:pPr>
      <w:rPr>
        <w:rFonts w:hint="default"/>
      </w:rPr>
    </w:lvl>
    <w:lvl w:ilvl="1">
      <w:start w:val="1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70D97A4D"/>
    <w:multiLevelType w:val="hybridMultilevel"/>
    <w:tmpl w:val="537C18AA"/>
    <w:lvl w:ilvl="0" w:tplc="0405000F">
      <w:start w:val="1"/>
      <w:numFmt w:val="decimal"/>
      <w:lvlText w:val="%1."/>
      <w:lvlJc w:val="left"/>
      <w:pPr>
        <w:tabs>
          <w:tab w:val="num" w:pos="720"/>
        </w:tabs>
        <w:ind w:left="720" w:hanging="360"/>
      </w:pPr>
    </w:lvl>
    <w:lvl w:ilvl="1" w:tplc="00FC1076">
      <w:start w:val="1"/>
      <w:numFmt w:val="bullet"/>
      <w:pStyle w:val="Varianty"/>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64"/>
    <w:rsid w:val="001C37E8"/>
    <w:rsid w:val="003723DF"/>
    <w:rsid w:val="00715464"/>
    <w:rsid w:val="00810D70"/>
    <w:rsid w:val="008B6CFB"/>
    <w:rsid w:val="00B13E0E"/>
    <w:rsid w:val="00B5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23DF"/>
    <w:pPr>
      <w:spacing w:after="0"/>
      <w:contextualSpacing/>
    </w:pPr>
    <w:rPr>
      <w:rFonts w:ascii="Times New Roman" w:hAnsi="Times New Roman"/>
      <w:sz w:val="24"/>
    </w:rPr>
  </w:style>
  <w:style w:type="paragraph" w:styleId="Nadpis1">
    <w:name w:val="heading 1"/>
    <w:basedOn w:val="Normln"/>
    <w:next w:val="Normln"/>
    <w:link w:val="Nadpis1Char"/>
    <w:autoRedefine/>
    <w:qFormat/>
    <w:rsid w:val="00715464"/>
    <w:pPr>
      <w:keepNext/>
      <w:numPr>
        <w:numId w:val="1"/>
      </w:numPr>
      <w:tabs>
        <w:tab w:val="left" w:pos="284"/>
      </w:tabs>
      <w:spacing w:before="480" w:after="300" w:line="240" w:lineRule="auto"/>
      <w:contextualSpacing w:val="0"/>
      <w:jc w:val="both"/>
      <w:outlineLvl w:val="0"/>
    </w:pPr>
    <w:rPr>
      <w:rFonts w:eastAsia="Times New Roman" w:cs="Arial"/>
      <w:b/>
      <w:bCs/>
      <w:kern w:val="32"/>
      <w:sz w:val="28"/>
      <w:szCs w:val="32"/>
      <w:lang w:eastAsia="cs-CZ"/>
    </w:rPr>
  </w:style>
  <w:style w:type="paragraph" w:styleId="Nadpis2">
    <w:name w:val="heading 2"/>
    <w:basedOn w:val="Normln"/>
    <w:next w:val="Normln"/>
    <w:link w:val="Nadpis2Char"/>
    <w:autoRedefine/>
    <w:qFormat/>
    <w:rsid w:val="00810D70"/>
    <w:pPr>
      <w:keepNext/>
      <w:spacing w:before="240" w:after="120" w:line="240" w:lineRule="auto"/>
      <w:ind w:left="360"/>
      <w:contextualSpacing w:val="0"/>
      <w:outlineLvl w:val="1"/>
    </w:pPr>
    <w:rPr>
      <w:rFonts w:eastAsia="Times New Roman" w:cs="Times New Roman"/>
      <w:b/>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15464"/>
    <w:rPr>
      <w:rFonts w:ascii="Times New Roman" w:eastAsia="Times New Roman" w:hAnsi="Times New Roman" w:cs="Arial"/>
      <w:b/>
      <w:bCs/>
      <w:kern w:val="32"/>
      <w:sz w:val="28"/>
      <w:szCs w:val="32"/>
      <w:lang w:eastAsia="cs-CZ"/>
    </w:rPr>
  </w:style>
  <w:style w:type="character" w:customStyle="1" w:styleId="Nadpis2Char">
    <w:name w:val="Nadpis 2 Char"/>
    <w:basedOn w:val="Standardnpsmoodstavce"/>
    <w:link w:val="Nadpis2"/>
    <w:rsid w:val="00810D70"/>
    <w:rPr>
      <w:rFonts w:ascii="Times New Roman" w:eastAsia="Times New Roman" w:hAnsi="Times New Roman" w:cs="Times New Roman"/>
      <w:b/>
      <w:sz w:val="24"/>
      <w:szCs w:val="24"/>
      <w:lang w:eastAsia="cs-CZ"/>
    </w:rPr>
  </w:style>
  <w:style w:type="paragraph" w:customStyle="1" w:styleId="Varianty">
    <w:name w:val="Varianty"/>
    <w:basedOn w:val="Normln"/>
    <w:rsid w:val="00715464"/>
    <w:pPr>
      <w:numPr>
        <w:ilvl w:val="1"/>
        <w:numId w:val="2"/>
      </w:numPr>
      <w:spacing w:line="240" w:lineRule="auto"/>
      <w:contextualSpacing w:val="0"/>
    </w:pPr>
    <w:rPr>
      <w:rFonts w:eastAsia="Times New Roman" w:cs="Times New Roman"/>
      <w:szCs w:val="24"/>
      <w:lang w:eastAsia="cs-CZ"/>
    </w:rPr>
  </w:style>
  <w:style w:type="character" w:styleId="Hypertextovodkaz">
    <w:name w:val="Hyperlink"/>
    <w:uiPriority w:val="99"/>
    <w:rsid w:val="001C37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23DF"/>
    <w:pPr>
      <w:spacing w:after="0"/>
      <w:contextualSpacing/>
    </w:pPr>
    <w:rPr>
      <w:rFonts w:ascii="Times New Roman" w:hAnsi="Times New Roman"/>
      <w:sz w:val="24"/>
    </w:rPr>
  </w:style>
  <w:style w:type="paragraph" w:styleId="Nadpis1">
    <w:name w:val="heading 1"/>
    <w:basedOn w:val="Normln"/>
    <w:next w:val="Normln"/>
    <w:link w:val="Nadpis1Char"/>
    <w:autoRedefine/>
    <w:qFormat/>
    <w:rsid w:val="00715464"/>
    <w:pPr>
      <w:keepNext/>
      <w:numPr>
        <w:numId w:val="1"/>
      </w:numPr>
      <w:tabs>
        <w:tab w:val="left" w:pos="284"/>
      </w:tabs>
      <w:spacing w:before="480" w:after="300" w:line="240" w:lineRule="auto"/>
      <w:contextualSpacing w:val="0"/>
      <w:jc w:val="both"/>
      <w:outlineLvl w:val="0"/>
    </w:pPr>
    <w:rPr>
      <w:rFonts w:eastAsia="Times New Roman" w:cs="Arial"/>
      <w:b/>
      <w:bCs/>
      <w:kern w:val="32"/>
      <w:sz w:val="28"/>
      <w:szCs w:val="32"/>
      <w:lang w:eastAsia="cs-CZ"/>
    </w:rPr>
  </w:style>
  <w:style w:type="paragraph" w:styleId="Nadpis2">
    <w:name w:val="heading 2"/>
    <w:basedOn w:val="Normln"/>
    <w:next w:val="Normln"/>
    <w:link w:val="Nadpis2Char"/>
    <w:autoRedefine/>
    <w:qFormat/>
    <w:rsid w:val="00810D70"/>
    <w:pPr>
      <w:keepNext/>
      <w:spacing w:before="240" w:after="120" w:line="240" w:lineRule="auto"/>
      <w:ind w:left="360"/>
      <w:contextualSpacing w:val="0"/>
      <w:outlineLvl w:val="1"/>
    </w:pPr>
    <w:rPr>
      <w:rFonts w:eastAsia="Times New Roman" w:cs="Times New Roman"/>
      <w:b/>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15464"/>
    <w:rPr>
      <w:rFonts w:ascii="Times New Roman" w:eastAsia="Times New Roman" w:hAnsi="Times New Roman" w:cs="Arial"/>
      <w:b/>
      <w:bCs/>
      <w:kern w:val="32"/>
      <w:sz w:val="28"/>
      <w:szCs w:val="32"/>
      <w:lang w:eastAsia="cs-CZ"/>
    </w:rPr>
  </w:style>
  <w:style w:type="character" w:customStyle="1" w:styleId="Nadpis2Char">
    <w:name w:val="Nadpis 2 Char"/>
    <w:basedOn w:val="Standardnpsmoodstavce"/>
    <w:link w:val="Nadpis2"/>
    <w:rsid w:val="00810D70"/>
    <w:rPr>
      <w:rFonts w:ascii="Times New Roman" w:eastAsia="Times New Roman" w:hAnsi="Times New Roman" w:cs="Times New Roman"/>
      <w:b/>
      <w:sz w:val="24"/>
      <w:szCs w:val="24"/>
      <w:lang w:eastAsia="cs-CZ"/>
    </w:rPr>
  </w:style>
  <w:style w:type="paragraph" w:customStyle="1" w:styleId="Varianty">
    <w:name w:val="Varianty"/>
    <w:basedOn w:val="Normln"/>
    <w:rsid w:val="00715464"/>
    <w:pPr>
      <w:numPr>
        <w:ilvl w:val="1"/>
        <w:numId w:val="2"/>
      </w:numPr>
      <w:spacing w:line="240" w:lineRule="auto"/>
      <w:contextualSpacing w:val="0"/>
    </w:pPr>
    <w:rPr>
      <w:rFonts w:eastAsia="Times New Roman" w:cs="Times New Roman"/>
      <w:szCs w:val="24"/>
      <w:lang w:eastAsia="cs-CZ"/>
    </w:rPr>
  </w:style>
  <w:style w:type="character" w:styleId="Hypertextovodkaz">
    <w:name w:val="Hyperlink"/>
    <w:uiPriority w:val="99"/>
    <w:rsid w:val="001C37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1370</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Tupy</dc:creator>
  <cp:lastModifiedBy>Michal Tupý</cp:lastModifiedBy>
  <cp:revision>3</cp:revision>
  <dcterms:created xsi:type="dcterms:W3CDTF">2016-11-03T11:54:00Z</dcterms:created>
  <dcterms:modified xsi:type="dcterms:W3CDTF">2017-07-25T06:22:00Z</dcterms:modified>
</cp:coreProperties>
</file>