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F80" w:rsidRPr="009226EA" w:rsidRDefault="006D5F80" w:rsidP="006D5F80">
      <w:pPr>
        <w:rPr>
          <w:b/>
          <w:szCs w:val="24"/>
        </w:rPr>
      </w:pPr>
      <w:r w:rsidRPr="009226EA">
        <w:rPr>
          <w:b/>
          <w:szCs w:val="24"/>
        </w:rPr>
        <w:t xml:space="preserve">Informace </w:t>
      </w:r>
      <w:r>
        <w:rPr>
          <w:b/>
          <w:szCs w:val="24"/>
        </w:rPr>
        <w:t xml:space="preserve">oddělení umění </w:t>
      </w:r>
      <w:r w:rsidRPr="009226EA">
        <w:rPr>
          <w:b/>
          <w:szCs w:val="24"/>
        </w:rPr>
        <w:t>k „záchrannému balíčku“ pro oblast profesionálního umění:</w:t>
      </w:r>
    </w:p>
    <w:p w:rsidR="006D5F80" w:rsidRDefault="006D5F80" w:rsidP="006D5F80">
      <w:pPr>
        <w:rPr>
          <w:i/>
          <w:sz w:val="20"/>
          <w:szCs w:val="20"/>
        </w:rPr>
      </w:pPr>
    </w:p>
    <w:p w:rsidR="006D5F80" w:rsidRDefault="006D5F80" w:rsidP="006D5F80">
      <w:pPr>
        <w:jc w:val="both"/>
      </w:pPr>
      <w:r>
        <w:t xml:space="preserve">V  souvislosti s </w:t>
      </w:r>
      <w:r w:rsidRPr="009226EA">
        <w:rPr>
          <w:i/>
        </w:rPr>
        <w:t xml:space="preserve">usnesením vlády č. 408 ze dne 9. 4. 2020 o některých opatřeních k minimalizaci dopadů pandemie </w:t>
      </w:r>
      <w:proofErr w:type="spellStart"/>
      <w:r w:rsidRPr="009226EA">
        <w:rPr>
          <w:i/>
        </w:rPr>
        <w:t>koronaviru</w:t>
      </w:r>
      <w:proofErr w:type="spellEnd"/>
      <w:r w:rsidRPr="009226EA">
        <w:rPr>
          <w:i/>
        </w:rPr>
        <w:t xml:space="preserve"> </w:t>
      </w:r>
      <w:proofErr w:type="spellStart"/>
      <w:r w:rsidRPr="009226EA">
        <w:rPr>
          <w:i/>
        </w:rPr>
        <w:t>Covid</w:t>
      </w:r>
      <w:proofErr w:type="spellEnd"/>
      <w:r w:rsidRPr="009226EA">
        <w:rPr>
          <w:i/>
        </w:rPr>
        <w:t xml:space="preserve"> 19 na sektor kultury</w:t>
      </w:r>
      <w:r>
        <w:t xml:space="preserve"> připraví v průběhu května oddělení umění specificky zaměřené výběrové dotační řízení. </w:t>
      </w:r>
      <w:r w:rsidRPr="006D5F80">
        <w:rPr>
          <w:b/>
        </w:rPr>
        <w:t>Subjekty bez vlastního zřizovatele, kontinuálně poskytující veřejné kulturní služby, které v posledních třech letech alespoň jednou obdržely dotaci Ministerstva kultury, budou moci požádat o</w:t>
      </w:r>
      <w:r>
        <w:t xml:space="preserve"> </w:t>
      </w:r>
      <w:r w:rsidRPr="006D5F80">
        <w:rPr>
          <w:b/>
        </w:rPr>
        <w:t>dofinancování provozních nákladů</w:t>
      </w:r>
      <w:r>
        <w:t xml:space="preserve"> (včetně mzdových a režijních nákladů). </w:t>
      </w:r>
      <w:r w:rsidRPr="006D5F80">
        <w:t>Cílem Ministerstva kultury je kompenzovat nezávislým neziskovým organizacím</w:t>
      </w:r>
      <w:r w:rsidRPr="006D5F80">
        <w:rPr>
          <w:b/>
        </w:rPr>
        <w:t xml:space="preserve"> výpadek příjmů z vlastní činnosti</w:t>
      </w:r>
      <w:r w:rsidRPr="006D5F80">
        <w:t>, nikoli saturovat případný výpadek kofinancování ze strany územní samosprávy. Předpokládaný termín uzávěrky příjmu žádostí je konec června, resp. července</w:t>
      </w:r>
      <w:r>
        <w:t xml:space="preserve"> 2020 (po rozvolnění stávajících omezení uměleckého provozu).</w:t>
      </w:r>
    </w:p>
    <w:p w:rsidR="006D5F80" w:rsidRDefault="006D5F80" w:rsidP="006D5F80">
      <w:pPr>
        <w:jc w:val="both"/>
      </w:pPr>
    </w:p>
    <w:p w:rsidR="006D5F80" w:rsidRPr="000E444E" w:rsidRDefault="006D5F80" w:rsidP="006D5F80">
      <w:pPr>
        <w:jc w:val="both"/>
        <w:rPr>
          <w:strike/>
          <w:sz w:val="20"/>
          <w:szCs w:val="20"/>
        </w:rPr>
      </w:pPr>
      <w:r w:rsidRPr="006D5F80">
        <w:rPr>
          <w:b/>
        </w:rPr>
        <w:t>Pro již poskytnuté dotace na rok 2020 platí stávající podmínky, uvedené v zaslaných „rozhodnutích“.</w:t>
      </w:r>
      <w:r>
        <w:t xml:space="preserve"> </w:t>
      </w:r>
    </w:p>
    <w:p w:rsidR="00B260B7" w:rsidRPr="00B260B7" w:rsidRDefault="00B260B7" w:rsidP="00B260B7"/>
    <w:p w:rsidR="00B260B7" w:rsidRDefault="00B260B7" w:rsidP="00B260B7">
      <w:r w:rsidRPr="00B260B7">
        <w:t>V reakci na četné dotazy ve věci vydávání rozhodnutí o dotaci a podmínek použití dotace sdělujeme následující:</w:t>
      </w:r>
    </w:p>
    <w:p w:rsidR="00641A82" w:rsidRPr="00B260B7" w:rsidRDefault="00641A82" w:rsidP="00B260B7"/>
    <w:p w:rsidR="00B260B7" w:rsidRPr="00B260B7" w:rsidRDefault="00B260B7" w:rsidP="00B260B7">
      <w:pPr>
        <w:numPr>
          <w:ilvl w:val="0"/>
          <w:numId w:val="1"/>
        </w:numPr>
        <w:jc w:val="both"/>
      </w:pPr>
      <w:r w:rsidRPr="00B260B7">
        <w:rPr>
          <w:b/>
        </w:rPr>
        <w:t>V případě akcí</w:t>
      </w:r>
      <w:r w:rsidRPr="00B260B7">
        <w:t xml:space="preserve"> </w:t>
      </w:r>
      <w:r w:rsidRPr="00B260B7">
        <w:rPr>
          <w:b/>
        </w:rPr>
        <w:t>rušených</w:t>
      </w:r>
      <w:r w:rsidRPr="00B260B7">
        <w:t xml:space="preserve"> v souvislosti s opatřeními nouzového stavu akceptujeme částečnou úhradu prokazatelně vynaložených nákladů vyplývajících ze smluvních podmínek a ze závazků vzniklých před plánovaným termínem konání akce. Tyto nákla</w:t>
      </w:r>
      <w:r>
        <w:t>dy budou individuálně posouzeny</w:t>
      </w:r>
      <w:r w:rsidRPr="00B260B7">
        <w:t>, včetně krácení původně schválené výše dotace.</w:t>
      </w:r>
      <w:r>
        <w:t xml:space="preserve"> </w:t>
      </w:r>
      <w:r w:rsidRPr="00B260B7">
        <w:t xml:space="preserve">Pro tento účel </w:t>
      </w:r>
      <w:r w:rsidRPr="00B260B7">
        <w:rPr>
          <w:b/>
        </w:rPr>
        <w:t>je n</w:t>
      </w:r>
      <w:r w:rsidR="002723AE">
        <w:rPr>
          <w:b/>
        </w:rPr>
        <w:t>ezbytné bez zbytečného odkladu M</w:t>
      </w:r>
      <w:r w:rsidRPr="00B260B7">
        <w:rPr>
          <w:b/>
        </w:rPr>
        <w:t>inisterstvo kultury informovat a předložit</w:t>
      </w:r>
      <w:r w:rsidRPr="00B260B7">
        <w:t xml:space="preserve"> </w:t>
      </w:r>
      <w:r w:rsidRPr="00B260B7">
        <w:rPr>
          <w:b/>
        </w:rPr>
        <w:t>soupis vynaložených nákladů a slovní popis konkrétní situace</w:t>
      </w:r>
      <w:r w:rsidRPr="00B260B7">
        <w:t>.</w:t>
      </w:r>
      <w:r>
        <w:t xml:space="preserve"> </w:t>
      </w:r>
      <w:r w:rsidRPr="00B260B7">
        <w:t>Dotaci nebude možné použít na úhradu nákladů, které budou kompenzovány jiným způsobem (ve smyslu dalších podpůrných opatření státu).</w:t>
      </w:r>
    </w:p>
    <w:p w:rsidR="00B260B7" w:rsidRPr="00641A82" w:rsidRDefault="00B260B7" w:rsidP="00802DF9">
      <w:pPr>
        <w:numPr>
          <w:ilvl w:val="0"/>
          <w:numId w:val="1"/>
        </w:numPr>
        <w:jc w:val="both"/>
      </w:pPr>
      <w:r w:rsidRPr="00B260B7">
        <w:t xml:space="preserve">V případě akcí, jejichž </w:t>
      </w:r>
      <w:r w:rsidRPr="00B260B7">
        <w:rPr>
          <w:b/>
        </w:rPr>
        <w:t>termín realizace se mění na jiný termín roku 2020</w:t>
      </w:r>
      <w:r w:rsidRPr="00B260B7">
        <w:t xml:space="preserve">, budou rozhodnutí o poskytnutí dotace vystavena na základě </w:t>
      </w:r>
      <w:r>
        <w:t xml:space="preserve">oznámení o změně. </w:t>
      </w:r>
      <w:r w:rsidRPr="00B260B7">
        <w:t>V</w:t>
      </w:r>
      <w:r>
        <w:t> </w:t>
      </w:r>
      <w:r w:rsidRPr="00B260B7">
        <w:t>případě</w:t>
      </w:r>
      <w:r>
        <w:t>, že bude projekt</w:t>
      </w:r>
      <w:r w:rsidRPr="00B260B7">
        <w:t xml:space="preserve"> </w:t>
      </w:r>
      <w:r>
        <w:rPr>
          <w:b/>
        </w:rPr>
        <w:t xml:space="preserve">realizován v omezeném rozsahu či v jiném formátu prezentace, </w:t>
      </w:r>
      <w:r w:rsidRPr="00B260B7">
        <w:t xml:space="preserve">si </w:t>
      </w:r>
      <w:r w:rsidRPr="00641A82">
        <w:t>vyhrazujeme právo individuálního posouzení.</w:t>
      </w:r>
    </w:p>
    <w:p w:rsidR="00B260B7" w:rsidRPr="002B05B0" w:rsidRDefault="00B260B7" w:rsidP="00802DF9">
      <w:pPr>
        <w:numPr>
          <w:ilvl w:val="0"/>
          <w:numId w:val="1"/>
        </w:numPr>
        <w:jc w:val="both"/>
        <w:rPr>
          <w:b/>
        </w:rPr>
      </w:pPr>
      <w:r w:rsidRPr="00641A82">
        <w:t>Podmínky</w:t>
      </w:r>
      <w:r w:rsidRPr="00B260B7">
        <w:t xml:space="preserve"> pro vyúčtování budou jako každoročně uvedeny v</w:t>
      </w:r>
      <w:r w:rsidR="000E444E">
        <w:t xml:space="preserve">e </w:t>
      </w:r>
      <w:r w:rsidRPr="00B260B7">
        <w:t>formuláři vyú</w:t>
      </w:r>
      <w:r w:rsidR="002723AE">
        <w:t>čtování umístěném na stránkách M</w:t>
      </w:r>
      <w:r w:rsidRPr="00B260B7">
        <w:t>inisterstva kultury (</w:t>
      </w:r>
      <w:r>
        <w:t xml:space="preserve">nejdříve </w:t>
      </w:r>
      <w:r w:rsidRPr="00B260B7">
        <w:t xml:space="preserve">v červnu 2020). Při čerpání dotace nadále platí </w:t>
      </w:r>
      <w:r w:rsidRPr="002B05B0">
        <w:rPr>
          <w:b/>
        </w:rPr>
        <w:t>povinnost hospodárnosti a prokazatelné souvislosti</w:t>
      </w:r>
      <w:r w:rsidR="002B05B0">
        <w:rPr>
          <w:b/>
        </w:rPr>
        <w:t xml:space="preserve"> nákladů</w:t>
      </w:r>
      <w:r w:rsidRPr="002B05B0">
        <w:rPr>
          <w:b/>
        </w:rPr>
        <w:t xml:space="preserve"> s předmětem </w:t>
      </w:r>
      <w:r w:rsidR="002B05B0">
        <w:rPr>
          <w:b/>
        </w:rPr>
        <w:t xml:space="preserve">realizace </w:t>
      </w:r>
      <w:r w:rsidRPr="002B05B0">
        <w:rPr>
          <w:b/>
        </w:rPr>
        <w:t>projektu</w:t>
      </w:r>
      <w:r w:rsidR="002B05B0">
        <w:rPr>
          <w:b/>
        </w:rPr>
        <w:t xml:space="preserve"> </w:t>
      </w:r>
      <w:r w:rsidR="002B05B0" w:rsidRPr="002B05B0">
        <w:t>(účelem, na který byla dotace poskytnuta)</w:t>
      </w:r>
      <w:r w:rsidRPr="002B05B0">
        <w:t>.</w:t>
      </w:r>
      <w:r w:rsidRPr="002B05B0">
        <w:rPr>
          <w:b/>
        </w:rPr>
        <w:t xml:space="preserve">  </w:t>
      </w:r>
    </w:p>
    <w:p w:rsidR="00B260B7" w:rsidRPr="00B260B7" w:rsidRDefault="00B260B7" w:rsidP="00802DF9">
      <w:pPr>
        <w:numPr>
          <w:ilvl w:val="0"/>
          <w:numId w:val="1"/>
        </w:numPr>
        <w:jc w:val="both"/>
      </w:pPr>
      <w:r w:rsidRPr="00B260B7">
        <w:t xml:space="preserve">Je třeba počítat s tím, že některé situace bude nutno s ohledem na </w:t>
      </w:r>
      <w:r w:rsidRPr="002B05B0">
        <w:rPr>
          <w:b/>
        </w:rPr>
        <w:t xml:space="preserve">zákon č. 218/2000 Sb., o rozpočtových pravidlech </w:t>
      </w:r>
      <w:r w:rsidRPr="00B260B7">
        <w:t xml:space="preserve">a o změně některých souvisejících zákonů (rozpočtová pravidla), v platném znění, řešit vrácením části dotace, v krajním případě vrácením dotace v plné výši. </w:t>
      </w:r>
    </w:p>
    <w:p w:rsidR="00B260B7" w:rsidRDefault="00B260B7" w:rsidP="00802DF9">
      <w:pPr>
        <w:jc w:val="both"/>
      </w:pPr>
    </w:p>
    <w:p w:rsidR="006D5F80" w:rsidRDefault="006D5F80" w:rsidP="00802DF9">
      <w:pPr>
        <w:jc w:val="both"/>
      </w:pPr>
    </w:p>
    <w:p w:rsidR="00F151BC" w:rsidRDefault="00F151BC" w:rsidP="00802DF9">
      <w:pPr>
        <w:jc w:val="both"/>
      </w:pPr>
    </w:p>
    <w:p w:rsidR="00F151BC" w:rsidRDefault="00F151BC" w:rsidP="00802DF9">
      <w:pPr>
        <w:jc w:val="both"/>
      </w:pPr>
    </w:p>
    <w:p w:rsidR="00F151BC" w:rsidRDefault="00F151BC" w:rsidP="00802DF9">
      <w:pPr>
        <w:jc w:val="both"/>
      </w:pPr>
    </w:p>
    <w:p w:rsidR="00F151BC" w:rsidRDefault="00F151BC" w:rsidP="00802DF9">
      <w:pPr>
        <w:jc w:val="both"/>
      </w:pPr>
    </w:p>
    <w:p w:rsidR="00C95208" w:rsidRPr="00B260B7" w:rsidRDefault="00B260B7" w:rsidP="00802DF9">
      <w:pPr>
        <w:jc w:val="both"/>
      </w:pPr>
      <w:bookmarkStart w:id="0" w:name="_GoBack"/>
      <w:bookmarkEnd w:id="0"/>
      <w:r w:rsidRPr="00B260B7">
        <w:t>Aktuální problémy realizátorů dotovaných akcí průběžně monitoruje Institut umění</w:t>
      </w:r>
      <w:r>
        <w:t xml:space="preserve"> – Divadelní ústav</w:t>
      </w:r>
      <w:r w:rsidRPr="00B260B7">
        <w:t xml:space="preserve">. </w:t>
      </w:r>
      <w:r>
        <w:t>Nicméně od počátku podání žádosti o dotaci trvá i</w:t>
      </w:r>
      <w:r w:rsidRPr="00B260B7">
        <w:t>nformačn</w:t>
      </w:r>
      <w:r w:rsidRPr="002E2481">
        <w:t>í povinnost realizátora projektu vůči poskytova</w:t>
      </w:r>
      <w:r w:rsidR="002E2481" w:rsidRPr="002E2481">
        <w:t>te</w:t>
      </w:r>
      <w:r w:rsidRPr="002E2481">
        <w:t xml:space="preserve">li. V otázce uznatelnosti konkrétních nákladových položek bude </w:t>
      </w:r>
      <w:r w:rsidR="002E2481" w:rsidRPr="002E2481">
        <w:t>určující</w:t>
      </w:r>
      <w:r w:rsidRPr="002E2481">
        <w:t xml:space="preserve"> stanovisko Ministerstva kultury při konečném vyúčtování dotace, </w:t>
      </w:r>
      <w:r w:rsidR="002E2481" w:rsidRPr="002E2481">
        <w:t xml:space="preserve">a následně stanovisko </w:t>
      </w:r>
      <w:r w:rsidRPr="002E2481">
        <w:t>finančního úřadu</w:t>
      </w:r>
      <w:r w:rsidR="002E2481" w:rsidRPr="002E2481">
        <w:t xml:space="preserve"> či jiných orgánů</w:t>
      </w:r>
      <w:r w:rsidRPr="002E2481">
        <w:t xml:space="preserve"> při </w:t>
      </w:r>
      <w:r w:rsidR="002E2481" w:rsidRPr="002E2481">
        <w:t xml:space="preserve">případné </w:t>
      </w:r>
      <w:r w:rsidRPr="002E2481">
        <w:t xml:space="preserve">kontrole. Upozorňujeme, že vzhledem k přetrvávajícímu nouzovému stavu a průběžně vznikajícím </w:t>
      </w:r>
      <w:r w:rsidR="002E2481" w:rsidRPr="002E2481">
        <w:t xml:space="preserve">tzv. </w:t>
      </w:r>
      <w:r w:rsidRPr="002E2481">
        <w:t>záchranným balíčkům dalších re</w:t>
      </w:r>
      <w:r w:rsidR="00802DF9">
        <w:t>s</w:t>
      </w:r>
      <w:r w:rsidRPr="002E2481">
        <w:t xml:space="preserve">ortů (zejména MPSV a MPO), </w:t>
      </w:r>
      <w:r w:rsidR="009B4433">
        <w:t>nelze</w:t>
      </w:r>
      <w:r w:rsidRPr="002E2481">
        <w:t xml:space="preserve"> v rámci předběžných konzultací odpovědět na všechny otázky. Věříme, že při zachování vzájemné důvěry a </w:t>
      </w:r>
      <w:r w:rsidR="002723AE">
        <w:t>férovém přístupu</w:t>
      </w:r>
      <w:r>
        <w:t xml:space="preserve"> se nám podaří nelehkou situaci překonat.</w:t>
      </w:r>
      <w:r w:rsidRPr="00B260B7">
        <w:t xml:space="preserve">  </w:t>
      </w:r>
    </w:p>
    <w:p w:rsidR="00A00198" w:rsidRDefault="00A00198"/>
    <w:p w:rsidR="00F151BC" w:rsidRDefault="00F151BC"/>
    <w:p w:rsidR="00F151BC" w:rsidRDefault="00F151BC"/>
    <w:p w:rsidR="00F151BC" w:rsidRDefault="00F151BC"/>
    <w:p w:rsidR="00F151BC" w:rsidRDefault="00F151BC"/>
    <w:p w:rsidR="00F151BC" w:rsidRDefault="00F151BC"/>
    <w:p w:rsidR="00F151BC" w:rsidRDefault="00F151BC"/>
    <w:p w:rsidR="00F151BC" w:rsidRDefault="00F151BC"/>
    <w:p w:rsidR="00F151BC" w:rsidRDefault="00F151BC"/>
    <w:p w:rsidR="00F151BC" w:rsidRDefault="00F151BC"/>
    <w:p w:rsidR="00F151BC" w:rsidRDefault="00F151BC"/>
    <w:p w:rsidR="00F151BC" w:rsidRDefault="00F151BC"/>
    <w:p w:rsidR="00F151BC" w:rsidRDefault="00F151BC"/>
    <w:p w:rsidR="00F151BC" w:rsidRDefault="00F151BC"/>
    <w:p w:rsidR="00F151BC" w:rsidRDefault="00F151BC"/>
    <w:p w:rsidR="00F151BC" w:rsidRDefault="00F151BC"/>
    <w:p w:rsidR="00F151BC" w:rsidRDefault="00F151BC"/>
    <w:p w:rsidR="00F151BC" w:rsidRDefault="00F151BC"/>
    <w:p w:rsidR="00F151BC" w:rsidRDefault="00F151BC"/>
    <w:p w:rsidR="00F151BC" w:rsidRDefault="00F151BC"/>
    <w:p w:rsidR="00F151BC" w:rsidRDefault="00F151BC"/>
    <w:p w:rsidR="00F151BC" w:rsidRDefault="00F151BC"/>
    <w:p w:rsidR="00F151BC" w:rsidRDefault="00F151BC"/>
    <w:p w:rsidR="00F151BC" w:rsidRDefault="00F151BC"/>
    <w:p w:rsidR="00F151BC" w:rsidRDefault="00F151BC"/>
    <w:p w:rsidR="00F151BC" w:rsidRDefault="00F151BC"/>
    <w:p w:rsidR="00F151BC" w:rsidRDefault="00F151BC"/>
    <w:p w:rsidR="00F151BC" w:rsidRDefault="00F151BC"/>
    <w:p w:rsidR="00F151BC" w:rsidRDefault="00F151BC"/>
    <w:p w:rsidR="00F151BC" w:rsidRDefault="00F151BC"/>
    <w:p w:rsidR="00F151BC" w:rsidRDefault="00F151BC"/>
    <w:p w:rsidR="006D5F80" w:rsidRDefault="006D5F80" w:rsidP="006D5F80">
      <w:r>
        <w:t>___________________________________________________________________________</w:t>
      </w:r>
    </w:p>
    <w:p w:rsidR="00641A82" w:rsidRDefault="00641A82" w:rsidP="006D5F80">
      <w:pPr>
        <w:rPr>
          <w:i/>
          <w:sz w:val="20"/>
          <w:szCs w:val="20"/>
        </w:rPr>
      </w:pPr>
      <w:r w:rsidRPr="00641A82">
        <w:rPr>
          <w:i/>
          <w:sz w:val="20"/>
          <w:szCs w:val="20"/>
        </w:rPr>
        <w:t xml:space="preserve">Text </w:t>
      </w:r>
      <w:r>
        <w:rPr>
          <w:i/>
          <w:sz w:val="20"/>
          <w:szCs w:val="20"/>
        </w:rPr>
        <w:t xml:space="preserve">byl vytvořen </w:t>
      </w:r>
      <w:r w:rsidRPr="00641A82">
        <w:rPr>
          <w:i/>
          <w:sz w:val="20"/>
          <w:szCs w:val="20"/>
        </w:rPr>
        <w:t>pro webové stránky MKČR jako předběžná informace pro příjemce dotací z programu Kulturní aktivity v oblasti profesionálního umění, publikován dne 1. 4. 2020</w:t>
      </w:r>
      <w:r w:rsidR="006D5F80">
        <w:rPr>
          <w:i/>
          <w:sz w:val="20"/>
          <w:szCs w:val="20"/>
        </w:rPr>
        <w:t xml:space="preserve">, aktualizace ze dne 23. 4. 2020 </w:t>
      </w:r>
    </w:p>
    <w:p w:rsidR="009226EA" w:rsidRPr="009226EA" w:rsidRDefault="009226EA" w:rsidP="00E42F2B">
      <w:pPr>
        <w:jc w:val="both"/>
        <w:rPr>
          <w:sz w:val="20"/>
          <w:szCs w:val="20"/>
        </w:rPr>
      </w:pPr>
    </w:p>
    <w:sectPr w:rsidR="009226EA" w:rsidRPr="00922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77AA2"/>
    <w:multiLevelType w:val="hybridMultilevel"/>
    <w:tmpl w:val="3B746162"/>
    <w:lvl w:ilvl="0" w:tplc="8AA08B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433B4F"/>
    <w:multiLevelType w:val="hybridMultilevel"/>
    <w:tmpl w:val="780AAC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0B7"/>
    <w:rsid w:val="000E444E"/>
    <w:rsid w:val="000E45A8"/>
    <w:rsid w:val="002723AE"/>
    <w:rsid w:val="002B05B0"/>
    <w:rsid w:val="002E2481"/>
    <w:rsid w:val="00641A82"/>
    <w:rsid w:val="006D5F80"/>
    <w:rsid w:val="00802DF9"/>
    <w:rsid w:val="009226EA"/>
    <w:rsid w:val="00972B76"/>
    <w:rsid w:val="009B4433"/>
    <w:rsid w:val="00A00198"/>
    <w:rsid w:val="00B260B7"/>
    <w:rsid w:val="00BD25C1"/>
    <w:rsid w:val="00DD55D5"/>
    <w:rsid w:val="00DE74EF"/>
    <w:rsid w:val="00E42F2B"/>
    <w:rsid w:val="00F151BC"/>
    <w:rsid w:val="00FA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616E"/>
    <w:pPr>
      <w:spacing w:after="0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1A82"/>
    <w:pPr>
      <w:ind w:left="720"/>
    </w:pPr>
  </w:style>
  <w:style w:type="character" w:styleId="Odkaznakoment">
    <w:name w:val="annotation reference"/>
    <w:basedOn w:val="Standardnpsmoodstavce"/>
    <w:uiPriority w:val="99"/>
    <w:semiHidden/>
    <w:unhideWhenUsed/>
    <w:rsid w:val="00DE74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74E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74EF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74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74EF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74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74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616E"/>
    <w:pPr>
      <w:spacing w:after="0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1A82"/>
    <w:pPr>
      <w:ind w:left="720"/>
    </w:pPr>
  </w:style>
  <w:style w:type="character" w:styleId="Odkaznakoment">
    <w:name w:val="annotation reference"/>
    <w:basedOn w:val="Standardnpsmoodstavce"/>
    <w:uiPriority w:val="99"/>
    <w:semiHidden/>
    <w:unhideWhenUsed/>
    <w:rsid w:val="00DE74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74E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74EF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74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74EF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74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7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530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Zahradníčková Zuzana</dc:creator>
  <cp:lastModifiedBy>Zahradníčková Zuzana</cp:lastModifiedBy>
  <cp:revision>4</cp:revision>
  <dcterms:created xsi:type="dcterms:W3CDTF">2020-04-23T09:21:00Z</dcterms:created>
  <dcterms:modified xsi:type="dcterms:W3CDTF">2020-04-23T12:11:00Z</dcterms:modified>
</cp:coreProperties>
</file>