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CA" w:rsidRPr="005C14CA" w:rsidRDefault="005C14CA" w:rsidP="005C14CA">
      <w:pPr>
        <w:jc w:val="center"/>
        <w:rPr>
          <w:b/>
          <w:u w:val="single"/>
        </w:rPr>
      </w:pPr>
      <w:r w:rsidRPr="005C14CA">
        <w:rPr>
          <w:b/>
          <w:u w:val="single"/>
        </w:rPr>
        <w:t>Aktualizovaný přehled slev ze vstupného - knihovny, divadla a koncerty - září 20</w:t>
      </w:r>
      <w:r w:rsidR="003C6412">
        <w:rPr>
          <w:b/>
          <w:u w:val="single"/>
        </w:rPr>
        <w:t>20</w:t>
      </w:r>
    </w:p>
    <w:p w:rsidR="005C14CA" w:rsidRDefault="005C14CA" w:rsidP="007A45D1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5C14CA" w:rsidRPr="005C14CA" w:rsidRDefault="005C14CA" w:rsidP="005C14CA">
      <w:pPr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Knihovny</w:t>
      </w:r>
    </w:p>
    <w:p w:rsidR="005C14CA" w:rsidRDefault="005C14CA" w:rsidP="005C14CA">
      <w:pPr>
        <w:ind w:left="708"/>
        <w:rPr>
          <w:rFonts w:cs="Times New Roman"/>
        </w:rPr>
      </w:pPr>
    </w:p>
    <w:p w:rsidR="005C79CC" w:rsidRDefault="005C79CC" w:rsidP="005C79CC">
      <w:pPr>
        <w:spacing w:after="200"/>
        <w:ind w:left="708" w:firstLine="1"/>
        <w:rPr>
          <w:rFonts w:eastAsia="Calibri" w:cs="Times New Roman"/>
        </w:rPr>
      </w:pPr>
      <w:r>
        <w:rPr>
          <w:rFonts w:eastAsia="Calibri" w:cs="Times New Roman"/>
        </w:rPr>
        <w:t>Příspěvkové organizace Ministerstva kultury - knihovny poskytují svým uživatelům následující slevy v přístupu ke svým fondům: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6063"/>
        <w:gridCol w:w="2517"/>
      </w:tblGrid>
      <w:tr w:rsidR="005C79CC" w:rsidTr="003E535C">
        <w:tc>
          <w:tcPr>
            <w:tcW w:w="6063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Národní knihovna České republiky</w:t>
            </w:r>
          </w:p>
        </w:tc>
        <w:tc>
          <w:tcPr>
            <w:tcW w:w="2517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</w:p>
        </w:tc>
      </w:tr>
      <w:tr w:rsidR="005C79CC" w:rsidTr="003E535C">
        <w:tc>
          <w:tcPr>
            <w:tcW w:w="6063" w:type="dxa"/>
          </w:tcPr>
          <w:p w:rsidR="005C79CC" w:rsidRDefault="005C79CC" w:rsidP="003E535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držitelé průkazu ZTP/P, ZTP, TP </w:t>
            </w:r>
          </w:p>
        </w:tc>
        <w:tc>
          <w:tcPr>
            <w:tcW w:w="2517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zdarma</w:t>
            </w:r>
          </w:p>
        </w:tc>
      </w:tr>
      <w:tr w:rsidR="005C79CC" w:rsidTr="003E535C">
        <w:tc>
          <w:tcPr>
            <w:tcW w:w="6063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senioři nad 70 let (mimo uživatele Studovny vědeckých pracovníků)</w:t>
            </w:r>
          </w:p>
        </w:tc>
        <w:tc>
          <w:tcPr>
            <w:tcW w:w="2517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zdarma</w:t>
            </w:r>
          </w:p>
        </w:tc>
      </w:tr>
      <w:tr w:rsidR="005C79CC" w:rsidTr="003E535C">
        <w:tc>
          <w:tcPr>
            <w:tcW w:w="6063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</w:p>
        </w:tc>
        <w:tc>
          <w:tcPr>
            <w:tcW w:w="2517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</w:p>
        </w:tc>
      </w:tr>
      <w:tr w:rsidR="005C79CC" w:rsidTr="003E535C">
        <w:tc>
          <w:tcPr>
            <w:tcW w:w="6063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Moravská zemská knihovna v Brně</w:t>
            </w:r>
          </w:p>
        </w:tc>
        <w:tc>
          <w:tcPr>
            <w:tcW w:w="2517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</w:p>
        </w:tc>
      </w:tr>
      <w:tr w:rsidR="005C79CC" w:rsidTr="003E535C">
        <w:tc>
          <w:tcPr>
            <w:tcW w:w="6063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Senioři od 65 do 69 let</w:t>
            </w:r>
          </w:p>
        </w:tc>
        <w:tc>
          <w:tcPr>
            <w:tcW w:w="2517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ročně 100,- Kč</w:t>
            </w:r>
          </w:p>
        </w:tc>
      </w:tr>
      <w:tr w:rsidR="005C79CC" w:rsidTr="003E535C">
        <w:tc>
          <w:tcPr>
            <w:tcW w:w="6063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Senioři od 70 let</w:t>
            </w:r>
          </w:p>
        </w:tc>
        <w:tc>
          <w:tcPr>
            <w:tcW w:w="2517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zdarma</w:t>
            </w:r>
          </w:p>
        </w:tc>
      </w:tr>
      <w:tr w:rsidR="005C79CC" w:rsidTr="003E535C">
        <w:tc>
          <w:tcPr>
            <w:tcW w:w="6063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ZTP, ZTPP, čtenáři 15 - 19 let</w:t>
            </w:r>
          </w:p>
        </w:tc>
        <w:tc>
          <w:tcPr>
            <w:tcW w:w="2517" w:type="dxa"/>
          </w:tcPr>
          <w:p w:rsidR="005C79CC" w:rsidRDefault="005C79CC" w:rsidP="003E535C">
            <w:pPr>
              <w:spacing w:after="20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zdarma</w:t>
            </w:r>
          </w:p>
        </w:tc>
      </w:tr>
    </w:tbl>
    <w:p w:rsidR="005C79CC" w:rsidRDefault="005C79CC" w:rsidP="005C79CC">
      <w:pPr>
        <w:tabs>
          <w:tab w:val="right" w:pos="9923"/>
        </w:tabs>
        <w:rPr>
          <w:rFonts w:eastAsia="Calibri" w:cs="Times New Roman"/>
        </w:rPr>
      </w:pPr>
    </w:p>
    <w:p w:rsidR="005C79CC" w:rsidRDefault="005C79CC" w:rsidP="005C79CC">
      <w:pPr>
        <w:tabs>
          <w:tab w:val="right" w:pos="9923"/>
        </w:tabs>
        <w:rPr>
          <w:rFonts w:eastAsia="Calibri" w:cs="Times New Roman"/>
        </w:rPr>
      </w:pPr>
    </w:p>
    <w:p w:rsidR="005C79CC" w:rsidRDefault="005C79CC" w:rsidP="005C79CC">
      <w:pPr>
        <w:tabs>
          <w:tab w:val="right" w:pos="9923"/>
        </w:tabs>
        <w:rPr>
          <w:rFonts w:eastAsia="Calibri" w:cs="Times New Roman"/>
        </w:rPr>
      </w:pPr>
      <w:r>
        <w:rPr>
          <w:rFonts w:eastAsia="Calibri" w:cs="Times New Roman"/>
        </w:rPr>
        <w:t xml:space="preserve">Na odkazu </w:t>
      </w:r>
      <w:hyperlink r:id="rId5" w:history="1">
        <w:r w:rsidRPr="008F1882">
          <w:rPr>
            <w:rStyle w:val="Hypertextovodkaz"/>
            <w:rFonts w:eastAsia="Calibri" w:cs="Times New Roman"/>
          </w:rPr>
          <w:t>https://www.nkp.cz/sluzby/chci-sluzbu/sluzby-pro-zdravotne-znevyhodnene/prehled-sluzeb-poskytovanych-nk-cr-osobam-s-prukazem-tp-ztp-ztp-p</w:t>
        </w:r>
      </w:hyperlink>
    </w:p>
    <w:p w:rsidR="005C79CC" w:rsidRDefault="005C79CC" w:rsidP="005C79CC">
      <w:pPr>
        <w:tabs>
          <w:tab w:val="right" w:pos="9923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podává Národní knihovna ČR přehled služeb </w:t>
      </w:r>
      <w:r w:rsidRPr="005C5F9F">
        <w:rPr>
          <w:rFonts w:cs="Times New Roman"/>
        </w:rPr>
        <w:t>a podmínky jejich poskytování osobám s</w:t>
      </w:r>
      <w:r w:rsidR="008A4290">
        <w:rPr>
          <w:rFonts w:cs="Times New Roman"/>
        </w:rPr>
        <w:t> </w:t>
      </w:r>
      <w:r w:rsidRPr="005C5F9F">
        <w:rPr>
          <w:rFonts w:cs="Times New Roman"/>
        </w:rPr>
        <w:t>průkazem TP, ZTP, ZTP/P</w:t>
      </w:r>
      <w:r>
        <w:rPr>
          <w:rFonts w:eastAsia="Calibri" w:cs="Times New Roman"/>
        </w:rPr>
        <w:t>.</w:t>
      </w:r>
    </w:p>
    <w:p w:rsidR="005C14CA" w:rsidRDefault="005C14CA" w:rsidP="005C14CA">
      <w:pPr>
        <w:spacing w:after="200"/>
        <w:ind w:left="708" w:firstLine="1"/>
        <w:rPr>
          <w:rFonts w:eastAsia="Calibri" w:cs="Times New Roman"/>
        </w:rPr>
      </w:pPr>
    </w:p>
    <w:p w:rsidR="003C6412" w:rsidRPr="007A45D1" w:rsidRDefault="003C6412" w:rsidP="003C6412">
      <w:pPr>
        <w:jc w:val="center"/>
        <w:rPr>
          <w:rFonts w:cs="Times New Roman"/>
          <w:b/>
          <w:sz w:val="36"/>
          <w:szCs w:val="36"/>
          <w:u w:val="single"/>
        </w:rPr>
      </w:pPr>
      <w:r w:rsidRPr="007A45D1">
        <w:rPr>
          <w:rFonts w:cs="Times New Roman"/>
          <w:b/>
          <w:sz w:val="36"/>
          <w:szCs w:val="36"/>
          <w:u w:val="single"/>
        </w:rPr>
        <w:t>Národní divadlo</w:t>
      </w:r>
    </w:p>
    <w:p w:rsidR="003C6412" w:rsidRPr="007A45D1" w:rsidRDefault="003C6412" w:rsidP="003C6412">
      <w:pPr>
        <w:rPr>
          <w:rFonts w:cs="Times New Roman"/>
        </w:rPr>
      </w:pPr>
    </w:p>
    <w:p w:rsidR="003C6412" w:rsidRPr="007A45D1" w:rsidRDefault="003C6412" w:rsidP="003C641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Národní</w:t>
      </w:r>
      <w:r w:rsidRPr="007A45D1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divadlo </w:t>
      </w:r>
      <w:r w:rsidRPr="007A45D1">
        <w:rPr>
          <w:rFonts w:cs="Times New Roman"/>
          <w:b/>
          <w:bCs/>
        </w:rPr>
        <w:t xml:space="preserve">poskytuje následující slevy: </w:t>
      </w:r>
    </w:p>
    <w:p w:rsidR="003C6412" w:rsidRPr="007A45D1" w:rsidRDefault="003C6412" w:rsidP="003C6412">
      <w:pPr>
        <w:rPr>
          <w:rFonts w:cs="Times New Roman"/>
          <w:b/>
          <w:bCs/>
        </w:rPr>
      </w:pPr>
    </w:p>
    <w:p w:rsidR="003C6412" w:rsidRPr="007A45D1" w:rsidRDefault="003C6412" w:rsidP="003C641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1) </w:t>
      </w:r>
      <w:r w:rsidRPr="007A45D1">
        <w:rPr>
          <w:rFonts w:cs="Times New Roman"/>
          <w:b/>
          <w:bCs/>
        </w:rPr>
        <w:t>Senioři 65</w:t>
      </w:r>
      <w:r>
        <w:rPr>
          <w:rFonts w:cs="Times New Roman"/>
          <w:b/>
          <w:bCs/>
        </w:rPr>
        <w:t>+</w:t>
      </w:r>
    </w:p>
    <w:p w:rsidR="003C6412" w:rsidRDefault="003C6412" w:rsidP="003C6412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6412" w:rsidRPr="007A45D1" w:rsidRDefault="003C6412" w:rsidP="003C6412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5D1">
        <w:rPr>
          <w:rFonts w:ascii="Times New Roman" w:hAnsi="Times New Roman" w:cs="Times New Roman"/>
          <w:sz w:val="24"/>
          <w:szCs w:val="24"/>
          <w:shd w:val="clear" w:color="auto" w:fill="FFFFFF"/>
        </w:rPr>
        <w:t>Národní divadlo nabízí seniorům ve věku 65+ vstupenky s 50% slevou na vyhrazená místa všech vlastních představení. Sleva se nevztahuje na akce typu pronájem či představení hostujících souborů a lze ji uplatnit při nákupu vstupenek v pokladnách Národního divadla nebo při nákupu online. Slevu 50 % je možné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yužít po celou dobu předprodeje; po předložení příslušného dokladu může být sleva uplatněna pro dvě osoby (senior + doprovod).</w:t>
      </w:r>
    </w:p>
    <w:p w:rsidR="003C6412" w:rsidRPr="007A45D1" w:rsidRDefault="003C6412" w:rsidP="003C6412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jednotlivých budovách se jedná o následující místa: </w:t>
      </w:r>
    </w:p>
    <w:p w:rsidR="003C6412" w:rsidRPr="007A45D1" w:rsidRDefault="003C6412" w:rsidP="003C6412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5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Národní divadlo:</w:t>
      </w:r>
      <w:r w:rsidRPr="007A4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I. a II. galerie</w:t>
      </w:r>
    </w:p>
    <w:p w:rsidR="003C6412" w:rsidRDefault="003C6412" w:rsidP="003C6412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5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Stavovské divadlo:</w:t>
      </w:r>
      <w:r w:rsidRPr="007A4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I. a II. galerie</w:t>
      </w:r>
    </w:p>
    <w:p w:rsidR="003C6412" w:rsidRPr="007A45D1" w:rsidRDefault="003C6412" w:rsidP="003C6412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5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Nová scéna:</w:t>
      </w:r>
      <w:r w:rsidRPr="007A4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místa na pravém a levém kraji hlediště, respektive do celého hlediště pro před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A4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stavení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činoherní</w:t>
      </w:r>
      <w:r w:rsidRPr="007A45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6412" w:rsidRPr="007A45D1" w:rsidRDefault="003C6412" w:rsidP="003C6412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6412" w:rsidRDefault="003C641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3C6412" w:rsidRPr="007A45D1" w:rsidRDefault="003C6412" w:rsidP="003C641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2) </w:t>
      </w:r>
      <w:r w:rsidRPr="007A45D1">
        <w:rPr>
          <w:rFonts w:cs="Times New Roman"/>
          <w:b/>
          <w:bCs/>
        </w:rPr>
        <w:t>Držitelé průkazů ZTP a ZTP/P</w:t>
      </w:r>
    </w:p>
    <w:p w:rsidR="003C6412" w:rsidRDefault="003C6412" w:rsidP="003C6412">
      <w:pPr>
        <w:pStyle w:val="Bezmezer"/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3C6412" w:rsidRPr="00472B50" w:rsidRDefault="003C6412" w:rsidP="003C6412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Národní divadlo poskytuje 50</w:t>
      </w:r>
      <w:r w:rsidRPr="00472B50">
        <w:rPr>
          <w:rStyle w:val="Siln"/>
          <w:rFonts w:ascii="Times New Roman" w:hAnsi="Times New Roman" w:cs="Times New Roman"/>
          <w:sz w:val="24"/>
          <w:szCs w:val="24"/>
        </w:rPr>
        <w:t>% slevu pro držitele průkazů ZTP a ZTP/P</w:t>
      </w:r>
      <w:r w:rsidRPr="00472B50">
        <w:rPr>
          <w:rFonts w:ascii="Times New Roman" w:hAnsi="Times New Roman" w:cs="Times New Roman"/>
          <w:sz w:val="24"/>
          <w:szCs w:val="24"/>
        </w:rPr>
        <w:t xml:space="preserve"> (na jeden průkaz lze zakoupit nejvýše 1 vstupenku, na průkaz ZTP/P nejvýše 2 vstupenky, z toho </w:t>
      </w:r>
      <w:r w:rsidRPr="00472B50">
        <w:rPr>
          <w:rFonts w:ascii="Times New Roman" w:hAnsi="Times New Roman" w:cs="Times New Roman"/>
          <w:sz w:val="24"/>
          <w:szCs w:val="24"/>
        </w:rPr>
        <w:br/>
        <w:t>1 vstupenka je pro průvodce)</w:t>
      </w:r>
    </w:p>
    <w:p w:rsidR="003C6412" w:rsidRDefault="003C6412" w:rsidP="003C6412">
      <w:pPr>
        <w:rPr>
          <w:rFonts w:cs="Times New Roman"/>
        </w:rPr>
      </w:pPr>
    </w:p>
    <w:p w:rsidR="003C6412" w:rsidRPr="007A45D1" w:rsidRDefault="003C6412" w:rsidP="003C6412">
      <w:pPr>
        <w:rPr>
          <w:rFonts w:cs="Times New Roman"/>
        </w:rPr>
      </w:pPr>
    </w:p>
    <w:p w:rsidR="003C6412" w:rsidRPr="007A45D1" w:rsidRDefault="003C6412" w:rsidP="003C6412">
      <w:pPr>
        <w:jc w:val="center"/>
        <w:rPr>
          <w:rFonts w:cs="Times New Roman"/>
          <w:b/>
          <w:sz w:val="36"/>
          <w:szCs w:val="36"/>
          <w:u w:val="single"/>
        </w:rPr>
      </w:pPr>
      <w:r w:rsidRPr="007A45D1">
        <w:rPr>
          <w:rFonts w:cs="Times New Roman"/>
          <w:b/>
          <w:sz w:val="36"/>
          <w:szCs w:val="36"/>
          <w:u w:val="single"/>
        </w:rPr>
        <w:t>Pražský filharmonický sbor</w:t>
      </w:r>
    </w:p>
    <w:p w:rsidR="003C6412" w:rsidRPr="007A45D1" w:rsidRDefault="003C6412" w:rsidP="003C6412">
      <w:pPr>
        <w:rPr>
          <w:rFonts w:cs="Times New Roman"/>
        </w:rPr>
      </w:pPr>
    </w:p>
    <w:p w:rsidR="003C6412" w:rsidRPr="007A45D1" w:rsidRDefault="003C6412" w:rsidP="003C6412">
      <w:pPr>
        <w:jc w:val="both"/>
        <w:rPr>
          <w:rFonts w:cs="Times New Roman"/>
        </w:rPr>
      </w:pPr>
      <w:r w:rsidRPr="007A45D1">
        <w:rPr>
          <w:rFonts w:cs="Times New Roman"/>
        </w:rPr>
        <w:t xml:space="preserve">Pražský filharmonický sbor </w:t>
      </w:r>
      <w:r>
        <w:rPr>
          <w:rFonts w:cs="Times New Roman"/>
        </w:rPr>
        <w:t>s</w:t>
      </w:r>
      <w:r w:rsidRPr="007A45D1">
        <w:rPr>
          <w:rFonts w:cs="Times New Roman"/>
        </w:rPr>
        <w:t>eniorům</w:t>
      </w:r>
      <w:r>
        <w:rPr>
          <w:rFonts w:cs="Times New Roman"/>
        </w:rPr>
        <w:t xml:space="preserve"> 65+</w:t>
      </w:r>
      <w:r w:rsidRPr="007A45D1">
        <w:rPr>
          <w:rFonts w:cs="Times New Roman"/>
        </w:rPr>
        <w:t xml:space="preserve"> a </w:t>
      </w:r>
      <w:r>
        <w:rPr>
          <w:rFonts w:cs="Times New Roman"/>
        </w:rPr>
        <w:t>držitelům průkazu</w:t>
      </w:r>
      <w:r w:rsidRPr="007A45D1">
        <w:rPr>
          <w:rFonts w:cs="Times New Roman"/>
        </w:rPr>
        <w:t xml:space="preserve"> ZTP a ZTP/P poskytuje </w:t>
      </w:r>
      <w:r>
        <w:rPr>
          <w:rFonts w:cs="Times New Roman"/>
        </w:rPr>
        <w:t xml:space="preserve">shodně </w:t>
      </w:r>
      <w:r w:rsidRPr="007A45D1">
        <w:rPr>
          <w:rFonts w:cs="Times New Roman"/>
        </w:rPr>
        <w:t>jednotné zvýhodněné vstupné ve výši 100,- Kč. Toto zvýhodněné vstupné lze poskytnout i osobám z jiných členských států Evropské unie.</w:t>
      </w:r>
    </w:p>
    <w:p w:rsidR="003C6412" w:rsidRDefault="003C6412" w:rsidP="003C6412">
      <w:pPr>
        <w:rPr>
          <w:rFonts w:cs="Times New Roman"/>
        </w:rPr>
      </w:pPr>
    </w:p>
    <w:p w:rsidR="003C6412" w:rsidRPr="007A45D1" w:rsidRDefault="003C6412" w:rsidP="003C6412">
      <w:pPr>
        <w:rPr>
          <w:rFonts w:cs="Times New Roman"/>
        </w:rPr>
      </w:pPr>
    </w:p>
    <w:p w:rsidR="003C6412" w:rsidRPr="007A45D1" w:rsidRDefault="003C6412" w:rsidP="003C6412">
      <w:pPr>
        <w:jc w:val="center"/>
        <w:rPr>
          <w:rFonts w:cs="Times New Roman"/>
          <w:b/>
          <w:sz w:val="36"/>
          <w:szCs w:val="36"/>
          <w:u w:val="single"/>
        </w:rPr>
      </w:pPr>
      <w:r w:rsidRPr="007A45D1">
        <w:rPr>
          <w:rFonts w:cs="Times New Roman"/>
          <w:b/>
          <w:sz w:val="36"/>
          <w:szCs w:val="36"/>
          <w:u w:val="single"/>
        </w:rPr>
        <w:t>Česká filharmonie</w:t>
      </w:r>
    </w:p>
    <w:p w:rsidR="003C6412" w:rsidRPr="007A45D1" w:rsidRDefault="003C6412" w:rsidP="003C6412">
      <w:pPr>
        <w:rPr>
          <w:rFonts w:cs="Times New Roman"/>
        </w:rPr>
      </w:pPr>
    </w:p>
    <w:p w:rsidR="003C6412" w:rsidRPr="007A45D1" w:rsidRDefault="003C6412" w:rsidP="003C6412">
      <w:pPr>
        <w:rPr>
          <w:rFonts w:cs="Times New Roman"/>
          <w:b/>
          <w:bCs/>
        </w:rPr>
      </w:pPr>
      <w:r w:rsidRPr="007A45D1">
        <w:rPr>
          <w:rFonts w:cs="Times New Roman"/>
          <w:b/>
          <w:bCs/>
        </w:rPr>
        <w:t xml:space="preserve">Česká filharmonie poskytuje následující slevy: </w:t>
      </w:r>
    </w:p>
    <w:p w:rsidR="003C6412" w:rsidRPr="007A45D1" w:rsidRDefault="003C6412" w:rsidP="003C6412">
      <w:pPr>
        <w:rPr>
          <w:rFonts w:cs="Times New Roman"/>
          <w:b/>
          <w:bCs/>
        </w:rPr>
      </w:pPr>
    </w:p>
    <w:p w:rsidR="003C6412" w:rsidRPr="007A45D1" w:rsidRDefault="003C6412" w:rsidP="003C641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1) </w:t>
      </w:r>
      <w:r w:rsidRPr="007A45D1">
        <w:rPr>
          <w:rFonts w:cs="Times New Roman"/>
          <w:b/>
          <w:bCs/>
        </w:rPr>
        <w:t>Držitelé průkazů ZTP a ZTP/P</w:t>
      </w:r>
    </w:p>
    <w:p w:rsidR="003C6412" w:rsidRPr="007A45D1" w:rsidRDefault="003C6412" w:rsidP="003C6412">
      <w:pPr>
        <w:jc w:val="both"/>
        <w:rPr>
          <w:rFonts w:cs="Times New Roman"/>
          <w:b/>
          <w:bCs/>
        </w:rPr>
      </w:pPr>
    </w:p>
    <w:p w:rsidR="003C6412" w:rsidRPr="007A45D1" w:rsidRDefault="003C6412" w:rsidP="003C6412">
      <w:pPr>
        <w:jc w:val="both"/>
        <w:rPr>
          <w:rFonts w:cs="Times New Roman"/>
        </w:rPr>
      </w:pPr>
      <w:r w:rsidRPr="007A45D1">
        <w:rPr>
          <w:rFonts w:cs="Times New Roman"/>
        </w:rPr>
        <w:t>Sleva 50</w:t>
      </w:r>
      <w:r>
        <w:rPr>
          <w:rFonts w:cs="Times New Roman"/>
        </w:rPr>
        <w:t xml:space="preserve"> </w:t>
      </w:r>
      <w:r w:rsidRPr="007A45D1">
        <w:rPr>
          <w:rFonts w:cs="Times New Roman"/>
        </w:rPr>
        <w:t>% při nákupu jednotlivých i abonentních vstupenek na koncerty pořádané Českou filharmonií a Českým spolkem pro komorní hudbu</w:t>
      </w:r>
      <w:r>
        <w:rPr>
          <w:rFonts w:cs="Times New Roman"/>
        </w:rPr>
        <w:t>, s výjimkou abonmá Ladíme spolu.</w:t>
      </w:r>
      <w:r w:rsidRPr="007A45D1">
        <w:rPr>
          <w:rFonts w:cs="Times New Roman"/>
        </w:rPr>
        <w:t xml:space="preserve"> Stejné podmínky platí i pro doprovod držitele průkazu ZTP/P. </w:t>
      </w:r>
      <w:r>
        <w:rPr>
          <w:rFonts w:ascii="Baskerville10Pro" w:hAnsi="Baskerville10Pro" w:cs="Arial"/>
          <w:color w:val="000000"/>
          <w:sz w:val="23"/>
          <w:szCs w:val="23"/>
        </w:rPr>
        <w:t>Na Silvestrovský odpolední koncert a Novoroční koncert lz</w:t>
      </w:r>
      <w:r>
        <w:rPr>
          <w:rFonts w:ascii="Baskerville10Pro" w:hAnsi="Baskerville10Pro" w:cs="Arial"/>
          <w:color w:val="000000"/>
          <w:sz w:val="23"/>
          <w:szCs w:val="23"/>
        </w:rPr>
        <w:t>e uplatnit 20</w:t>
      </w:r>
      <w:bookmarkStart w:id="0" w:name="_GoBack"/>
      <w:bookmarkEnd w:id="0"/>
      <w:r>
        <w:rPr>
          <w:rFonts w:ascii="Baskerville10Pro" w:hAnsi="Baskerville10Pro" w:cs="Arial"/>
          <w:color w:val="000000"/>
          <w:sz w:val="23"/>
          <w:szCs w:val="23"/>
        </w:rPr>
        <w:t xml:space="preserve">% slevu. </w:t>
      </w:r>
      <w:r w:rsidRPr="007A45D1">
        <w:rPr>
          <w:rFonts w:cs="Times New Roman"/>
        </w:rPr>
        <w:t xml:space="preserve">Sleva se nevztahuje na místa k stání a na varhanní </w:t>
      </w:r>
      <w:proofErr w:type="spellStart"/>
      <w:r w:rsidRPr="007A45D1">
        <w:rPr>
          <w:rFonts w:cs="Times New Roman"/>
        </w:rPr>
        <w:t>empoře</w:t>
      </w:r>
      <w:proofErr w:type="spellEnd"/>
      <w:r w:rsidRPr="007A45D1">
        <w:rPr>
          <w:rFonts w:cs="Times New Roman"/>
        </w:rPr>
        <w:t>.</w:t>
      </w:r>
    </w:p>
    <w:p w:rsidR="003C6412" w:rsidRPr="007A45D1" w:rsidRDefault="003C6412" w:rsidP="003C6412">
      <w:pPr>
        <w:jc w:val="both"/>
        <w:rPr>
          <w:rFonts w:cs="Times New Roman"/>
        </w:rPr>
      </w:pPr>
    </w:p>
    <w:p w:rsidR="003C6412" w:rsidRPr="007A45D1" w:rsidRDefault="003C6412" w:rsidP="003C641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2) </w:t>
      </w:r>
      <w:r w:rsidRPr="007A45D1">
        <w:rPr>
          <w:rFonts w:cs="Times New Roman"/>
          <w:b/>
          <w:bCs/>
        </w:rPr>
        <w:t>Senioři 65</w:t>
      </w:r>
      <w:r>
        <w:rPr>
          <w:rFonts w:cs="Times New Roman"/>
          <w:b/>
          <w:bCs/>
        </w:rPr>
        <w:t>+</w:t>
      </w:r>
    </w:p>
    <w:p w:rsidR="003C6412" w:rsidRPr="007A45D1" w:rsidRDefault="003C6412" w:rsidP="003C6412">
      <w:pPr>
        <w:jc w:val="both"/>
        <w:rPr>
          <w:rFonts w:cs="Times New Roman"/>
        </w:rPr>
      </w:pPr>
    </w:p>
    <w:p w:rsidR="003C6412" w:rsidRPr="007A45D1" w:rsidRDefault="003C6412" w:rsidP="003C6412">
      <w:pPr>
        <w:jc w:val="both"/>
        <w:rPr>
          <w:rFonts w:cs="Times New Roman"/>
        </w:rPr>
      </w:pPr>
      <w:r w:rsidRPr="007A45D1">
        <w:rPr>
          <w:rFonts w:cs="Times New Roman"/>
        </w:rPr>
        <w:t>Sleva 50</w:t>
      </w:r>
      <w:r>
        <w:rPr>
          <w:rFonts w:cs="Times New Roman"/>
        </w:rPr>
        <w:t xml:space="preserve"> </w:t>
      </w:r>
      <w:r w:rsidRPr="007A45D1">
        <w:rPr>
          <w:rFonts w:cs="Times New Roman"/>
        </w:rPr>
        <w:t>% při nákupu jednotlivých vstupenek na následující koncerty pořádané Českou filharmonií: adventní koncerty, mimořádné koncerty</w:t>
      </w:r>
      <w:r>
        <w:rPr>
          <w:rFonts w:cs="Times New Roman"/>
        </w:rPr>
        <w:t>,</w:t>
      </w:r>
      <w:r w:rsidRPr="007A45D1">
        <w:rPr>
          <w:rFonts w:cs="Times New Roman"/>
        </w:rPr>
        <w:t xml:space="preserve"> veřejné generální zkoušky České filharmonie</w:t>
      </w:r>
      <w:r>
        <w:rPr>
          <w:rFonts w:cs="Times New Roman"/>
        </w:rPr>
        <w:t xml:space="preserve"> a vybrané komorní koncerty v Sukově síni</w:t>
      </w:r>
      <w:r w:rsidRPr="007A45D1">
        <w:rPr>
          <w:rFonts w:cs="Times New Roman"/>
        </w:rPr>
        <w:t xml:space="preserve">. Slevu nelze uplatnit na koncerty abonentních řad včetně koncertů Českého spolku pro komorní hudbu a </w:t>
      </w:r>
      <w:r>
        <w:rPr>
          <w:rFonts w:ascii="Baskerville10Pro" w:hAnsi="Baskerville10Pro" w:cs="Arial"/>
          <w:color w:val="000000"/>
          <w:sz w:val="23"/>
          <w:szCs w:val="23"/>
        </w:rPr>
        <w:t>vzdělávací pořady s výjimkou Kroků do nového světa, Zkoušky orchestru a koncertu Společného orchestru žáků ZUŠ a hráčů ČF. Na Silvestrovský odpolední koncert a Novoroční koncert lze uplatnit 20% slevu.</w:t>
      </w:r>
      <w:r w:rsidRPr="007A45D1">
        <w:rPr>
          <w:rFonts w:cs="Times New Roman"/>
        </w:rPr>
        <w:t xml:space="preserve"> Sleva se nevztahuje na místa k stání a na varhanní </w:t>
      </w:r>
      <w:proofErr w:type="spellStart"/>
      <w:r w:rsidRPr="007A45D1">
        <w:rPr>
          <w:rFonts w:cs="Times New Roman"/>
        </w:rPr>
        <w:t>empoře</w:t>
      </w:r>
      <w:proofErr w:type="spellEnd"/>
      <w:r w:rsidRPr="007A45D1">
        <w:rPr>
          <w:rFonts w:cs="Times New Roman"/>
        </w:rPr>
        <w:t>.</w:t>
      </w:r>
    </w:p>
    <w:p w:rsidR="003C6412" w:rsidRPr="007A45D1" w:rsidRDefault="003C6412" w:rsidP="003C6412">
      <w:pPr>
        <w:jc w:val="both"/>
        <w:rPr>
          <w:rFonts w:cs="Times New Roman"/>
        </w:rPr>
      </w:pPr>
    </w:p>
    <w:p w:rsidR="003C6412" w:rsidRPr="007A45D1" w:rsidRDefault="003C6412" w:rsidP="003C6412">
      <w:pPr>
        <w:jc w:val="both"/>
        <w:rPr>
          <w:rFonts w:cs="Times New Roman"/>
        </w:rPr>
      </w:pPr>
      <w:r w:rsidRPr="007A45D1">
        <w:rPr>
          <w:rFonts w:cs="Times New Roman"/>
        </w:rPr>
        <w:t>Toto zvýhodněné vstupné lze poskytnout i osobám z jiných členských států Evropské unie.</w:t>
      </w:r>
    </w:p>
    <w:p w:rsidR="003C6412" w:rsidRDefault="003C6412" w:rsidP="003C6412">
      <w:pPr>
        <w:rPr>
          <w:rFonts w:cs="Times New Roman"/>
        </w:rPr>
      </w:pPr>
    </w:p>
    <w:p w:rsidR="003C6412" w:rsidRPr="007A45D1" w:rsidRDefault="003C6412" w:rsidP="003C6412">
      <w:pPr>
        <w:rPr>
          <w:rFonts w:cs="Times New Roman"/>
        </w:rPr>
      </w:pPr>
    </w:p>
    <w:p w:rsidR="003C6412" w:rsidRPr="007A45D1" w:rsidRDefault="003C6412" w:rsidP="003C6412">
      <w:pPr>
        <w:rPr>
          <w:rFonts w:cs="Times New Roman"/>
        </w:rPr>
      </w:pPr>
    </w:p>
    <w:p w:rsidR="003C6412" w:rsidRPr="007A45D1" w:rsidRDefault="003C6412" w:rsidP="003C6412">
      <w:pPr>
        <w:rPr>
          <w:rFonts w:cs="Times New Roman"/>
        </w:rPr>
      </w:pPr>
    </w:p>
    <w:p w:rsidR="00795DEE" w:rsidRPr="007A45D1" w:rsidRDefault="00795DEE" w:rsidP="003C6412">
      <w:pPr>
        <w:jc w:val="center"/>
        <w:rPr>
          <w:rFonts w:cs="Times New Roman"/>
        </w:rPr>
      </w:pPr>
    </w:p>
    <w:sectPr w:rsidR="00795DEE" w:rsidRPr="007A45D1" w:rsidSect="005C14C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Bold">
    <w:altName w:val="Times New Roman"/>
    <w:charset w:val="00"/>
    <w:family w:val="auto"/>
    <w:pitch w:val="default"/>
  </w:font>
  <w:font w:name="Baskerville10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06"/>
    <w:rsid w:val="000B5049"/>
    <w:rsid w:val="00123747"/>
    <w:rsid w:val="003C6412"/>
    <w:rsid w:val="004A0013"/>
    <w:rsid w:val="005C0779"/>
    <w:rsid w:val="005C14CA"/>
    <w:rsid w:val="005C79CC"/>
    <w:rsid w:val="005F339A"/>
    <w:rsid w:val="0073024F"/>
    <w:rsid w:val="00795DEE"/>
    <w:rsid w:val="007A45D1"/>
    <w:rsid w:val="007A60B7"/>
    <w:rsid w:val="008A4290"/>
    <w:rsid w:val="008B7BB6"/>
    <w:rsid w:val="009C7406"/>
    <w:rsid w:val="00A40A98"/>
    <w:rsid w:val="00B866E7"/>
    <w:rsid w:val="00EC44CF"/>
    <w:rsid w:val="00F6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7406"/>
    <w:rPr>
      <w:rFonts w:asciiTheme="minorHAnsi" w:hAnsiTheme="minorHAns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A45D1"/>
    <w:pPr>
      <w:ind w:left="720"/>
      <w:contextualSpacing/>
    </w:pPr>
  </w:style>
  <w:style w:type="table" w:styleId="Mkatabulky">
    <w:name w:val="Table Grid"/>
    <w:basedOn w:val="Normlntabulka"/>
    <w:uiPriority w:val="59"/>
    <w:rsid w:val="005C14CA"/>
    <w:pPr>
      <w:jc w:val="both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79C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C79CC"/>
    <w:rPr>
      <w:rFonts w:ascii="DINPro-Bold" w:hAnsi="DINPro-Bold" w:hint="default"/>
      <w:b w:val="0"/>
      <w:b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8A42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7406"/>
    <w:rPr>
      <w:rFonts w:asciiTheme="minorHAnsi" w:hAnsiTheme="minorHAns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A45D1"/>
    <w:pPr>
      <w:ind w:left="720"/>
      <w:contextualSpacing/>
    </w:pPr>
  </w:style>
  <w:style w:type="table" w:styleId="Mkatabulky">
    <w:name w:val="Table Grid"/>
    <w:basedOn w:val="Normlntabulka"/>
    <w:uiPriority w:val="59"/>
    <w:rsid w:val="005C14CA"/>
    <w:pPr>
      <w:jc w:val="both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79C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C79CC"/>
    <w:rPr>
      <w:rFonts w:ascii="DINPro-Bold" w:hAnsi="DINPro-Bold" w:hint="default"/>
      <w:b w:val="0"/>
      <w:bCs w:val="0"/>
    </w:rPr>
  </w:style>
  <w:style w:type="character" w:styleId="Sledovanodkaz">
    <w:name w:val="FollowedHyperlink"/>
    <w:basedOn w:val="Standardnpsmoodstavce"/>
    <w:uiPriority w:val="99"/>
    <w:semiHidden/>
    <w:unhideWhenUsed/>
    <w:rsid w:val="008A4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kp.cz/sluzby/chci-sluzbu/sluzby-pro-zdravotne-znevyhodnene/prehled-sluzeb-poskytovanych-nk-cr-osobam-s-prukazem-tp-ztp-ztp-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Klusoň</dc:creator>
  <cp:lastModifiedBy>Matějková Iva</cp:lastModifiedBy>
  <cp:revision>2</cp:revision>
  <dcterms:created xsi:type="dcterms:W3CDTF">2020-09-23T10:09:00Z</dcterms:created>
  <dcterms:modified xsi:type="dcterms:W3CDTF">2020-09-23T10:09:00Z</dcterms:modified>
</cp:coreProperties>
</file>