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5E" w:rsidRPr="00BC6735" w:rsidRDefault="003B735E" w:rsidP="003B735E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29"/>
      <w:bookmarkStart w:id="1" w:name="_Toc401223728"/>
      <w:r w:rsidRPr="00BC6735">
        <w:rPr>
          <w:b/>
        </w:rPr>
        <w:t xml:space="preserve">Rozsudek Nejvyššího správního soudu </w:t>
      </w:r>
      <w:proofErr w:type="spellStart"/>
      <w:r w:rsidRPr="00BC6735">
        <w:rPr>
          <w:b/>
        </w:rPr>
        <w:t>sp</w:t>
      </w:r>
      <w:proofErr w:type="spellEnd"/>
      <w:r>
        <w:rPr>
          <w:b/>
        </w:rPr>
        <w:t xml:space="preserve">. </w:t>
      </w:r>
      <w:r w:rsidRPr="00BC6735">
        <w:rPr>
          <w:b/>
        </w:rPr>
        <w:t>zn</w:t>
      </w:r>
      <w:r>
        <w:rPr>
          <w:b/>
        </w:rPr>
        <w:t xml:space="preserve">. </w:t>
      </w:r>
      <w:r w:rsidRPr="00BC6735">
        <w:rPr>
          <w:b/>
        </w:rPr>
        <w:t>9 As 25/2012 - 32 z 18</w:t>
      </w:r>
      <w:r>
        <w:rPr>
          <w:b/>
        </w:rPr>
        <w:t xml:space="preserve">. </w:t>
      </w:r>
      <w:r w:rsidRPr="00BC6735">
        <w:rPr>
          <w:b/>
        </w:rPr>
        <w:t>7</w:t>
      </w:r>
      <w:r>
        <w:rPr>
          <w:b/>
        </w:rPr>
        <w:t xml:space="preserve">. </w:t>
      </w:r>
      <w:r w:rsidRPr="00BC6735">
        <w:rPr>
          <w:b/>
        </w:rPr>
        <w:t>2012 (B085)</w:t>
      </w:r>
      <w:bookmarkEnd w:id="0"/>
      <w:bookmarkEnd w:id="1"/>
    </w:p>
    <w:p w:rsidR="003B735E" w:rsidRPr="008D440C" w:rsidRDefault="003B735E" w:rsidP="003B735E">
      <w:pPr>
        <w:autoSpaceDE w:val="0"/>
        <w:autoSpaceDN w:val="0"/>
        <w:adjustRightInd w:val="0"/>
        <w:ind w:firstLine="708"/>
        <w:jc w:val="both"/>
      </w:pPr>
      <w:r w:rsidRPr="008D440C">
        <w:t>V případě projednávaného přestupku se v této věci jedná o tzv</w:t>
      </w:r>
      <w:r>
        <w:t xml:space="preserve">. </w:t>
      </w:r>
      <w:r w:rsidRPr="008D440C">
        <w:t>trvající delikt</w:t>
      </w:r>
      <w:r>
        <w:t xml:space="preserve">. </w:t>
      </w:r>
      <w:r w:rsidRPr="008D440C">
        <w:t xml:space="preserve">U přestupků tohoto charakteru počíná prekluzivní </w:t>
      </w:r>
      <w:bookmarkStart w:id="2" w:name="_GoBack"/>
      <w:bookmarkEnd w:id="2"/>
      <w:r w:rsidRPr="008D440C">
        <w:t>lhůta v souladu s konstantní judikaturou zdejšího soudu běžet od chvíle, kdy bylo podezřelému ze spáchání přestupku sděleno obvinění</w:t>
      </w:r>
      <w:r>
        <w:t xml:space="preserve">. </w:t>
      </w:r>
      <w:r w:rsidRPr="008D440C">
        <w:t>Podle teorie správního trestání, která vychází z teorie trestního práva, je totiž mezníkem, který odděluje trestný čin od dalšího, právě sdělení obvinění podezřelému</w:t>
      </w:r>
      <w:r>
        <w:t xml:space="preserve">. </w:t>
      </w:r>
    </w:p>
    <w:p w:rsidR="00BF759B" w:rsidRPr="003B735E" w:rsidRDefault="00BF759B" w:rsidP="003B735E"/>
    <w:sectPr w:rsidR="00BF759B" w:rsidRPr="003B735E" w:rsidSect="00E3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6C" w:rsidRDefault="00023F6C" w:rsidP="00B775D5">
      <w:r>
        <w:separator/>
      </w:r>
    </w:p>
  </w:endnote>
  <w:endnote w:type="continuationSeparator" w:id="0">
    <w:p w:rsidR="00023F6C" w:rsidRDefault="00023F6C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6C" w:rsidRDefault="00023F6C" w:rsidP="00B775D5">
      <w:r>
        <w:separator/>
      </w:r>
    </w:p>
  </w:footnote>
  <w:footnote w:type="continuationSeparator" w:id="0">
    <w:p w:rsidR="00023F6C" w:rsidRDefault="00023F6C" w:rsidP="00B7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23F6C"/>
    <w:rsid w:val="00222811"/>
    <w:rsid w:val="002F5441"/>
    <w:rsid w:val="00304225"/>
    <w:rsid w:val="003B735E"/>
    <w:rsid w:val="003D1A5A"/>
    <w:rsid w:val="00422781"/>
    <w:rsid w:val="004508F6"/>
    <w:rsid w:val="0047138D"/>
    <w:rsid w:val="005843C9"/>
    <w:rsid w:val="006B0ADE"/>
    <w:rsid w:val="006D2D75"/>
    <w:rsid w:val="0077417A"/>
    <w:rsid w:val="007D1139"/>
    <w:rsid w:val="009A2FF3"/>
    <w:rsid w:val="009E28FC"/>
    <w:rsid w:val="00A91B34"/>
    <w:rsid w:val="00B775D5"/>
    <w:rsid w:val="00B9560E"/>
    <w:rsid w:val="00BF759B"/>
    <w:rsid w:val="00C23CE7"/>
    <w:rsid w:val="00C94C29"/>
    <w:rsid w:val="00D232B9"/>
    <w:rsid w:val="00DF4D1B"/>
    <w:rsid w:val="00E322A7"/>
    <w:rsid w:val="00E34063"/>
    <w:rsid w:val="00EA58BB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Michal Tupý</cp:lastModifiedBy>
  <cp:revision>3</cp:revision>
  <dcterms:created xsi:type="dcterms:W3CDTF">2016-11-28T14:40:00Z</dcterms:created>
  <dcterms:modified xsi:type="dcterms:W3CDTF">2017-07-25T08:39:00Z</dcterms:modified>
</cp:coreProperties>
</file>