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10" w:rsidRDefault="009B097E" w:rsidP="00B9678C">
      <w:pPr>
        <w:tabs>
          <w:tab w:val="left" w:pos="1245"/>
        </w:tabs>
        <w:spacing w:before="8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38100" y="66675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1009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78C">
        <w:rPr>
          <w:rFonts w:ascii="Times New Roman" w:eastAsia="Times New Roman" w:hAnsi="Times New Roman" w:cs="Times New Roman"/>
          <w:sz w:val="20"/>
          <w:szCs w:val="20"/>
        </w:rPr>
        <w:t>Jedná se o pracovní překlad, nebyla provedena věcná ani jazyková korektura</w:t>
      </w:r>
      <w:r w:rsidR="00B9678C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795410" w:rsidRDefault="00795410">
      <w:pPr>
        <w:spacing w:before="3" w:line="110" w:lineRule="exact"/>
        <w:rPr>
          <w:sz w:val="11"/>
          <w:szCs w:val="11"/>
        </w:rPr>
      </w:pPr>
    </w:p>
    <w:p w:rsidR="00795410" w:rsidRDefault="00795410">
      <w:pPr>
        <w:spacing w:line="200" w:lineRule="exact"/>
        <w:rPr>
          <w:sz w:val="20"/>
          <w:szCs w:val="20"/>
        </w:rPr>
      </w:pPr>
    </w:p>
    <w:p w:rsidR="00795410" w:rsidRDefault="00795410">
      <w:pPr>
        <w:spacing w:line="200" w:lineRule="exact"/>
        <w:rPr>
          <w:sz w:val="20"/>
          <w:szCs w:val="20"/>
        </w:rPr>
      </w:pPr>
    </w:p>
    <w:p w:rsidR="00795410" w:rsidRDefault="009B097E">
      <w:pPr>
        <w:pStyle w:val="Nadpis1"/>
        <w:ind w:right="149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3199130</wp:posOffset>
            </wp:positionH>
            <wp:positionV relativeFrom="paragraph">
              <wp:posOffset>-1143635</wp:posOffset>
            </wp:positionV>
            <wp:extent cx="865505" cy="9404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4225925</wp:posOffset>
            </wp:positionH>
            <wp:positionV relativeFrom="paragraph">
              <wp:posOffset>-1214755</wp:posOffset>
            </wp:positionV>
            <wp:extent cx="1817370" cy="10521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6092825</wp:posOffset>
            </wp:positionH>
            <wp:positionV relativeFrom="paragraph">
              <wp:posOffset>-1139825</wp:posOffset>
            </wp:positionV>
            <wp:extent cx="985520" cy="9436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BB">
        <w:t>Druhá světová konference Světové organizace cestovního ruchu a organizace UNESCO</w:t>
      </w:r>
    </w:p>
    <w:p w:rsidR="00795410" w:rsidRDefault="005C2BBB">
      <w:pPr>
        <w:spacing w:before="254"/>
        <w:ind w:left="2127" w:right="1490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t>o</w:t>
      </w:r>
      <w:r>
        <w:rPr>
          <w:rFonts w:ascii="Arial Narrow"/>
          <w:b/>
          <w:sz w:val="32"/>
        </w:rPr>
        <w:t> </w:t>
      </w:r>
      <w:r>
        <w:rPr>
          <w:rFonts w:ascii="Arial Narrow"/>
          <w:b/>
          <w:sz w:val="32"/>
        </w:rPr>
        <w:t>cestovn</w:t>
      </w:r>
      <w:r>
        <w:rPr>
          <w:rFonts w:ascii="Arial Narrow"/>
          <w:b/>
          <w:sz w:val="32"/>
        </w:rPr>
        <w:t>í</w:t>
      </w:r>
      <w:r>
        <w:rPr>
          <w:rFonts w:ascii="Arial Narrow"/>
          <w:b/>
          <w:sz w:val="32"/>
        </w:rPr>
        <w:t>m ruchu a</w:t>
      </w:r>
      <w:r>
        <w:rPr>
          <w:rFonts w:ascii="Arial Narrow"/>
          <w:b/>
          <w:sz w:val="32"/>
        </w:rPr>
        <w:t> </w:t>
      </w:r>
      <w:r>
        <w:rPr>
          <w:rFonts w:ascii="Arial Narrow"/>
          <w:b/>
          <w:sz w:val="32"/>
        </w:rPr>
        <w:t>kultu</w:t>
      </w:r>
      <w:r>
        <w:rPr>
          <w:rFonts w:ascii="Arial Narrow"/>
          <w:b/>
          <w:sz w:val="32"/>
        </w:rPr>
        <w:t>ř</w:t>
      </w:r>
      <w:r>
        <w:rPr>
          <w:rFonts w:ascii="Arial Narrow"/>
          <w:b/>
          <w:sz w:val="32"/>
        </w:rPr>
        <w:t>e: podpora trvale udr</w:t>
      </w:r>
      <w:r>
        <w:rPr>
          <w:rFonts w:ascii="Arial Narrow"/>
          <w:b/>
          <w:sz w:val="32"/>
        </w:rPr>
        <w:t>ž</w:t>
      </w:r>
      <w:r>
        <w:rPr>
          <w:rFonts w:ascii="Arial Narrow"/>
          <w:b/>
          <w:sz w:val="32"/>
        </w:rPr>
        <w:t>iteln</w:t>
      </w:r>
      <w:r>
        <w:rPr>
          <w:rFonts w:ascii="Arial Narrow"/>
          <w:b/>
          <w:sz w:val="32"/>
        </w:rPr>
        <w:t>é</w:t>
      </w:r>
      <w:r>
        <w:rPr>
          <w:rFonts w:ascii="Arial Narrow"/>
          <w:b/>
          <w:sz w:val="32"/>
        </w:rPr>
        <w:t>ho rozvoje</w:t>
      </w:r>
    </w:p>
    <w:p w:rsidR="00795410" w:rsidRDefault="005C2BBB">
      <w:pPr>
        <w:spacing w:before="259" w:line="465" w:lineRule="auto"/>
        <w:ind w:left="2467" w:right="1824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ofici</w:t>
      </w:r>
      <w:r>
        <w:rPr>
          <w:rFonts w:ascii="Arial Narrow"/>
        </w:rPr>
        <w:t>á</w:t>
      </w:r>
      <w:r>
        <w:rPr>
          <w:rFonts w:ascii="Arial Narrow"/>
        </w:rPr>
        <w:t>ln</w:t>
      </w:r>
      <w:r>
        <w:rPr>
          <w:rFonts w:ascii="Arial Narrow"/>
        </w:rPr>
        <w:t>í</w:t>
      </w:r>
      <w:r>
        <w:rPr>
          <w:rFonts w:ascii="Arial Narrow"/>
        </w:rPr>
        <w:t xml:space="preserve"> akce, je</w:t>
      </w:r>
      <w:r>
        <w:rPr>
          <w:rFonts w:ascii="Arial Narrow"/>
        </w:rPr>
        <w:t>ž</w:t>
      </w:r>
      <w:r>
        <w:rPr>
          <w:rFonts w:ascii="Arial Narrow"/>
        </w:rPr>
        <w:t xml:space="preserve"> se v</w:t>
      </w:r>
      <w:r>
        <w:rPr>
          <w:rFonts w:ascii="Arial Narrow"/>
        </w:rPr>
        <w:t> </w:t>
      </w:r>
      <w:r>
        <w:rPr>
          <w:rFonts w:ascii="Arial Narrow"/>
        </w:rPr>
        <w:t>r</w:t>
      </w:r>
      <w:r>
        <w:rPr>
          <w:rFonts w:ascii="Arial Narrow"/>
        </w:rPr>
        <w:t>á</w:t>
      </w:r>
      <w:r>
        <w:rPr>
          <w:rFonts w:ascii="Arial Narrow"/>
        </w:rPr>
        <w:t>mci Mezin</w:t>
      </w:r>
      <w:r>
        <w:rPr>
          <w:rFonts w:ascii="Arial Narrow"/>
        </w:rPr>
        <w:t>á</w:t>
      </w:r>
      <w:r>
        <w:rPr>
          <w:rFonts w:ascii="Arial Narrow"/>
        </w:rPr>
        <w:t>rodn</w:t>
      </w:r>
      <w:r>
        <w:rPr>
          <w:rFonts w:ascii="Arial Narrow"/>
        </w:rPr>
        <w:t>í</w:t>
      </w:r>
      <w:r>
        <w:rPr>
          <w:rFonts w:ascii="Arial Narrow"/>
        </w:rPr>
        <w:t>ho roku udr</w:t>
      </w:r>
      <w:r>
        <w:rPr>
          <w:rFonts w:ascii="Arial Narrow"/>
        </w:rPr>
        <w:t>ž</w:t>
      </w:r>
      <w:r>
        <w:rPr>
          <w:rFonts w:ascii="Arial Narrow"/>
        </w:rPr>
        <w:t>iteln</w:t>
      </w:r>
      <w:r>
        <w:rPr>
          <w:rFonts w:ascii="Arial Narrow"/>
        </w:rPr>
        <w:t>é</w:t>
      </w:r>
      <w:r>
        <w:rPr>
          <w:rFonts w:ascii="Arial Narrow"/>
        </w:rPr>
        <w:t>ho cestovn</w:t>
      </w:r>
      <w:r>
        <w:rPr>
          <w:rFonts w:ascii="Arial Narrow"/>
        </w:rPr>
        <w:t>í</w:t>
      </w:r>
      <w:r>
        <w:rPr>
          <w:rFonts w:ascii="Arial Narrow"/>
        </w:rPr>
        <w:t>ho ruchu pro rozvoj, vyhl</w:t>
      </w:r>
      <w:r>
        <w:rPr>
          <w:rFonts w:ascii="Arial Narrow"/>
        </w:rPr>
        <w:t>áš</w:t>
      </w:r>
      <w:r>
        <w:rPr>
          <w:rFonts w:ascii="Arial Narrow"/>
        </w:rPr>
        <w:t>en</w:t>
      </w:r>
      <w:r>
        <w:rPr>
          <w:rFonts w:ascii="Arial Narrow"/>
        </w:rPr>
        <w:t>é</w:t>
      </w:r>
      <w:r>
        <w:rPr>
          <w:rFonts w:ascii="Arial Narrow"/>
        </w:rPr>
        <w:t>ho na rok 2017, konala ve dnech 11.</w:t>
      </w:r>
      <w:r>
        <w:rPr>
          <w:rFonts w:ascii="Arial Narrow"/>
        </w:rPr>
        <w:t>–</w:t>
      </w:r>
      <w:r>
        <w:rPr>
          <w:rFonts w:ascii="Arial Narrow"/>
        </w:rPr>
        <w:t>12. prosince 2017 v</w:t>
      </w:r>
      <w:r>
        <w:rPr>
          <w:rFonts w:ascii="Arial Narrow"/>
        </w:rPr>
        <w:t> </w:t>
      </w:r>
      <w:r>
        <w:rPr>
          <w:rFonts w:ascii="Arial Narrow"/>
        </w:rPr>
        <w:t>Maskatu v</w:t>
      </w:r>
      <w:r>
        <w:rPr>
          <w:rFonts w:ascii="Arial Narrow"/>
        </w:rPr>
        <w:t> </w:t>
      </w:r>
      <w:r>
        <w:rPr>
          <w:rFonts w:ascii="Arial Narrow"/>
        </w:rPr>
        <w:t>Sultan</w:t>
      </w:r>
      <w:r>
        <w:rPr>
          <w:rFonts w:ascii="Arial Narrow"/>
        </w:rPr>
        <w:t>á</w:t>
      </w:r>
      <w:r>
        <w:rPr>
          <w:rFonts w:ascii="Arial Narrow"/>
        </w:rPr>
        <w:t>tu Om</w:t>
      </w:r>
      <w:r>
        <w:rPr>
          <w:rFonts w:ascii="Arial Narrow"/>
        </w:rPr>
        <w:t>á</w:t>
      </w:r>
      <w:r>
        <w:rPr>
          <w:rFonts w:ascii="Arial Narrow"/>
        </w:rPr>
        <w:t>n</w:t>
      </w:r>
    </w:p>
    <w:p w:rsidR="00795410" w:rsidRDefault="005C2BBB">
      <w:pPr>
        <w:ind w:left="2131" w:right="1490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z w:val="36"/>
        </w:rPr>
        <w:t>Maskatsk</w:t>
      </w:r>
      <w:r>
        <w:rPr>
          <w:rFonts w:ascii="Arial Narrow"/>
          <w:b/>
          <w:sz w:val="36"/>
        </w:rPr>
        <w:t>á</w:t>
      </w:r>
      <w:r>
        <w:rPr>
          <w:rFonts w:ascii="Arial Narrow"/>
          <w:b/>
          <w:sz w:val="36"/>
        </w:rPr>
        <w:t xml:space="preserve"> deklarace o</w:t>
      </w:r>
      <w:r>
        <w:rPr>
          <w:rFonts w:ascii="Arial Narrow"/>
          <w:b/>
          <w:sz w:val="36"/>
        </w:rPr>
        <w:t> </w:t>
      </w:r>
      <w:r>
        <w:rPr>
          <w:rFonts w:ascii="Arial Narrow"/>
          <w:b/>
          <w:sz w:val="36"/>
        </w:rPr>
        <w:t>cestovn</w:t>
      </w:r>
      <w:r>
        <w:rPr>
          <w:rFonts w:ascii="Arial Narrow"/>
          <w:b/>
          <w:sz w:val="36"/>
        </w:rPr>
        <w:t>í</w:t>
      </w:r>
      <w:r>
        <w:rPr>
          <w:rFonts w:ascii="Arial Narrow"/>
          <w:b/>
          <w:sz w:val="36"/>
        </w:rPr>
        <w:t>m ruchu a</w:t>
      </w:r>
      <w:r>
        <w:rPr>
          <w:rFonts w:ascii="Arial Narrow"/>
          <w:b/>
          <w:sz w:val="36"/>
        </w:rPr>
        <w:t> </w:t>
      </w:r>
      <w:r>
        <w:rPr>
          <w:rFonts w:ascii="Arial Narrow"/>
          <w:b/>
          <w:sz w:val="36"/>
        </w:rPr>
        <w:t>kultu</w:t>
      </w:r>
      <w:r>
        <w:rPr>
          <w:rFonts w:ascii="Arial Narrow"/>
          <w:b/>
          <w:sz w:val="36"/>
        </w:rPr>
        <w:t>ř</w:t>
      </w:r>
      <w:r>
        <w:rPr>
          <w:rFonts w:ascii="Arial Narrow"/>
          <w:b/>
          <w:sz w:val="36"/>
        </w:rPr>
        <w:t>e: podpora trvale udr</w:t>
      </w:r>
      <w:r>
        <w:rPr>
          <w:rFonts w:ascii="Arial Narrow"/>
          <w:b/>
          <w:sz w:val="36"/>
        </w:rPr>
        <w:t>ž</w:t>
      </w:r>
      <w:r>
        <w:rPr>
          <w:rFonts w:ascii="Arial Narrow"/>
          <w:b/>
          <w:sz w:val="36"/>
        </w:rPr>
        <w:t>iteln</w:t>
      </w:r>
      <w:r>
        <w:rPr>
          <w:rFonts w:ascii="Arial Narrow"/>
          <w:b/>
          <w:sz w:val="36"/>
        </w:rPr>
        <w:t>é</w:t>
      </w:r>
      <w:r>
        <w:rPr>
          <w:rFonts w:ascii="Arial Narrow"/>
          <w:b/>
          <w:sz w:val="36"/>
        </w:rPr>
        <w:t>ho rozvoje</w:t>
      </w:r>
    </w:p>
    <w:p w:rsidR="00795410" w:rsidRDefault="00795410">
      <w:pPr>
        <w:spacing w:line="360" w:lineRule="exact"/>
        <w:rPr>
          <w:sz w:val="36"/>
          <w:szCs w:val="36"/>
        </w:rPr>
      </w:pPr>
    </w:p>
    <w:p w:rsidR="00795410" w:rsidRDefault="00795410">
      <w:pPr>
        <w:spacing w:before="16" w:line="360" w:lineRule="exact"/>
        <w:rPr>
          <w:sz w:val="36"/>
          <w:szCs w:val="36"/>
        </w:rPr>
      </w:pPr>
    </w:p>
    <w:p w:rsidR="00795410" w:rsidRDefault="005C2BBB">
      <w:pPr>
        <w:pStyle w:val="Zkladntext"/>
        <w:ind w:left="1702" w:right="1054"/>
        <w:jc w:val="both"/>
      </w:pPr>
      <w:r>
        <w:t xml:space="preserve">Zástupci ministerstev pro cestovní ruch a kulturu, vedoucí delegací členských států Světové organizace cestovního ruchu (UNWTO) a členských států Organizace spojených národů pro vzdělání, vědu a kulturu (UNESCO) a zástupci UNWTO, UNESCO, mezinárodních a regionálních organizací, akademické sféry, soukromého sektoru, místních komunit a nevládních organizací, kteří se ve dnech 11.–12. prosince 2017 sešli u příležitosti Světové konference Světové organizace cestovního ruchu a organizace UNESCO o cestovním ruchu a kultuře na téma podpora trvale udržitelného rozvoje, jež se jako oficiální akce v rámci Mezinárodního roku udržitelného cestovního ruchu pro rozvoj, vyhlášeného na rok 2017, konala v Maskatu v Sultanátu Omán pod záštitou ománského místopředsedy vlády pro kabinetní otázky Jeho výsosti </w:t>
      </w:r>
      <w:proofErr w:type="spellStart"/>
      <w:r>
        <w:t>Saída</w:t>
      </w:r>
      <w:proofErr w:type="spellEnd"/>
      <w:r>
        <w:t xml:space="preserve"> </w:t>
      </w:r>
      <w:proofErr w:type="spellStart"/>
      <w:r>
        <w:t>Fahda</w:t>
      </w:r>
      <w:proofErr w:type="spellEnd"/>
      <w:r>
        <w:t xml:space="preserve"> bin </w:t>
      </w:r>
      <w:proofErr w:type="spellStart"/>
      <w:r>
        <w:t>Mahmuda</w:t>
      </w:r>
      <w:proofErr w:type="spellEnd"/>
      <w:r>
        <w:t xml:space="preserve"> al-</w:t>
      </w:r>
      <w:proofErr w:type="spellStart"/>
      <w:r>
        <w:t>Saída</w:t>
      </w:r>
      <w:proofErr w:type="spellEnd"/>
      <w:r>
        <w:t xml:space="preserve"> a jíž se zúčastnili generální tajemník Světové organizace cestovního ruchu a zástupce generální ředitelky UNESCO pro kulturu,</w:t>
      </w: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before="11" w:line="300" w:lineRule="exact"/>
        <w:rPr>
          <w:sz w:val="30"/>
          <w:szCs w:val="30"/>
        </w:rPr>
      </w:pPr>
    </w:p>
    <w:p w:rsidR="00795410" w:rsidRDefault="005C2BBB">
      <w:pPr>
        <w:pStyle w:val="Nadpis2"/>
        <w:ind w:left="1702" w:firstLine="0"/>
        <w:jc w:val="both"/>
        <w:rPr>
          <w:b w:val="0"/>
          <w:bCs w:val="0"/>
          <w:i w:val="0"/>
        </w:rPr>
      </w:pPr>
      <w:r>
        <w:t>připomínajíce:</w:t>
      </w:r>
    </w:p>
    <w:p w:rsidR="00795410" w:rsidRDefault="00795410">
      <w:pPr>
        <w:spacing w:before="16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left="1702" w:right="1056"/>
        <w:jc w:val="both"/>
      </w:pPr>
      <w:r>
        <w:t xml:space="preserve">Deklaraci ze </w:t>
      </w:r>
      <w:proofErr w:type="spellStart"/>
      <w:r>
        <w:t>Siem</w:t>
      </w:r>
      <w:proofErr w:type="spellEnd"/>
      <w:r>
        <w:t xml:space="preserve"> </w:t>
      </w:r>
      <w:proofErr w:type="spellStart"/>
      <w:r>
        <w:t>Reap</w:t>
      </w:r>
      <w:proofErr w:type="spellEnd"/>
      <w:r>
        <w:t xml:space="preserve"> o cestovním ruchu a kultuře – budování nového modelu partnerství (2015), v níž je stanoven soubor priorit a možností pro využití široké oblasti kulturního turismu s mimořádným dopadem na cíle udržitelného rozvoje, jež Organizace spojených národů stanovila na období do roku 2030;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left="1702" w:right="1058"/>
        <w:jc w:val="both"/>
      </w:pPr>
      <w:r>
        <w:t>rezoluci Valného shromáždění OSN 70/1 ze dne 25. září 2015 nazvanou „Přeměna našeho světa: Agenda pro udržitelný rozvoj 2030“ a 17 cílů udržitelného rozvoje;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left="1702" w:right="1058"/>
        <w:jc w:val="both"/>
      </w:pPr>
      <w:r>
        <w:t>rezoluci OSN A/RES/70/193, kterou byl rok 2017 vyhlášen Mezinárodním rokem udržitelného cestovního ruchu pro rozvoj, poskytujícím jedinečnou příležitost k prosazování cestovního ruchu a kultury jako lidských činností, s jejichž přispěním lze v 21. století vytvářet lepší budoucnost pro lidi i planetu;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left="1702" w:right="1061"/>
        <w:jc w:val="both"/>
        <w:rPr>
          <w:rFonts w:cs="Arial Narrow"/>
        </w:rPr>
      </w:pPr>
      <w:r>
        <w:t>Světový etický kodex cestovního ruchu, který v roce 1999 přijalo Valné shromáždění UNWTO a v roce 2001 podpořilo i Valné shromáždění OSN a který zdůrazňuje, že „cestovní ruch je aktivita využívající kulturního dědictví lidstva a přispívající k jeho zdokonalení“;</w:t>
      </w:r>
    </w:p>
    <w:p w:rsidR="00795410" w:rsidRDefault="00795410">
      <w:pPr>
        <w:jc w:val="both"/>
        <w:rPr>
          <w:rFonts w:ascii="Arial Narrow" w:eastAsia="Arial Narrow" w:hAnsi="Arial Narrow" w:cs="Arial Narrow"/>
        </w:rPr>
        <w:sectPr w:rsidR="00795410">
          <w:type w:val="continuous"/>
          <w:pgSz w:w="11910" w:h="16840"/>
          <w:pgMar w:top="20" w:right="640" w:bottom="280" w:left="0" w:header="708" w:footer="708" w:gutter="0"/>
          <w:cols w:space="708"/>
        </w:sectPr>
      </w:pPr>
    </w:p>
    <w:p w:rsidR="00795410" w:rsidRDefault="005C2BBB">
      <w:pPr>
        <w:pStyle w:val="Zkladntext"/>
        <w:spacing w:before="51"/>
        <w:ind w:right="117"/>
        <w:jc w:val="both"/>
      </w:pPr>
      <w:r>
        <w:lastRenderedPageBreak/>
        <w:t>konferenci Organizace spojených národů o bydlení a udržitelném rozvoji měst, jež se konala v říjnu 2016 v ekvádorském</w:t>
      </w:r>
      <w:hyperlink r:id="rId9">
        <w:r>
          <w:t xml:space="preserve"> Quitu a na níž byla přijata Nová agenda pro města</w:t>
        </w:r>
      </w:hyperlink>
      <w:r>
        <w:t xml:space="preserve"> – nový rámec stanovující, jak by mělo probíhat plánování a řízení měst, aby se nejlépe prosazovala udržitelná urbanizace;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right="126"/>
        <w:jc w:val="both"/>
      </w:pPr>
      <w:r>
        <w:t>Úmluvu UNESCO o ochraně a podpoře rozmanitosti kulturních projevů, již 20. října 2005 přijala Generální konference UNESCO na ochranu a podporu rozmanitosti kulturních projevů;</w:t>
      </w:r>
    </w:p>
    <w:p w:rsidR="00795410" w:rsidRDefault="00795410">
      <w:pPr>
        <w:spacing w:before="4" w:line="220" w:lineRule="exact"/>
      </w:pPr>
    </w:p>
    <w:p w:rsidR="00795410" w:rsidRDefault="005C2BBB">
      <w:pPr>
        <w:pStyle w:val="Zkladntext"/>
        <w:ind w:right="124"/>
        <w:jc w:val="both"/>
      </w:pPr>
      <w:r>
        <w:t>Úmluvu UNESCO o ochraně světového kulturního a přírodního dědictví, již 16. listopadu 1972 přijala Generální konference UNESCO na ochranu, zachování a prezentování kulturního a přírodního dědictví výjimečné světové hodnoty;</w:t>
      </w: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before="1" w:line="260" w:lineRule="exact"/>
        <w:rPr>
          <w:sz w:val="26"/>
          <w:szCs w:val="26"/>
        </w:rPr>
      </w:pPr>
    </w:p>
    <w:p w:rsidR="00795410" w:rsidRDefault="005C2BBB">
      <w:pPr>
        <w:pStyle w:val="Nadpis2"/>
        <w:ind w:left="102" w:firstLine="0"/>
        <w:jc w:val="both"/>
        <w:rPr>
          <w:b w:val="0"/>
          <w:bCs w:val="0"/>
          <w:i w:val="0"/>
        </w:rPr>
      </w:pPr>
      <w:r>
        <w:t>potvrzují, že jsou odhodláni: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numPr>
          <w:ilvl w:val="0"/>
          <w:numId w:val="10"/>
        </w:numPr>
        <w:tabs>
          <w:tab w:val="left" w:pos="822"/>
        </w:tabs>
        <w:ind w:right="1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i/>
          <w:sz w:val="24"/>
        </w:rPr>
        <w:t>posilovat spolupr</w:t>
      </w:r>
      <w:r>
        <w:rPr>
          <w:rFonts w:ascii="Arial Narrow"/>
          <w:b/>
          <w:i/>
          <w:sz w:val="24"/>
        </w:rPr>
        <w:t>á</w:t>
      </w:r>
      <w:r>
        <w:rPr>
          <w:rFonts w:ascii="Arial Narrow"/>
          <w:b/>
          <w:i/>
          <w:sz w:val="24"/>
        </w:rPr>
        <w:t>ci mezi cestovn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>m ruchem a</w:t>
      </w:r>
      <w:r>
        <w:rPr>
          <w:rFonts w:ascii="Arial Narrow"/>
          <w:b/>
          <w:i/>
          <w:sz w:val="24"/>
        </w:rPr>
        <w:t> </w:t>
      </w:r>
      <w:r>
        <w:rPr>
          <w:rFonts w:ascii="Arial Narrow"/>
          <w:b/>
          <w:i/>
          <w:sz w:val="24"/>
        </w:rPr>
        <w:t>kulturou a</w:t>
      </w:r>
      <w:r>
        <w:rPr>
          <w:rFonts w:ascii="Arial Narrow"/>
          <w:b/>
          <w:i/>
          <w:sz w:val="24"/>
        </w:rPr>
        <w:t> </w:t>
      </w:r>
      <w:r>
        <w:rPr>
          <w:rFonts w:ascii="Arial Narrow"/>
          <w:b/>
          <w:i/>
          <w:sz w:val="24"/>
        </w:rPr>
        <w:t>zvy</w:t>
      </w:r>
      <w:r>
        <w:rPr>
          <w:rFonts w:ascii="Arial Narrow"/>
          <w:b/>
          <w:i/>
          <w:sz w:val="24"/>
        </w:rPr>
        <w:t>š</w:t>
      </w:r>
      <w:r>
        <w:rPr>
          <w:rFonts w:ascii="Arial Narrow"/>
          <w:b/>
          <w:i/>
          <w:sz w:val="24"/>
        </w:rPr>
        <w:t>ovat p</w:t>
      </w:r>
      <w:r>
        <w:rPr>
          <w:rFonts w:ascii="Arial Narrow"/>
          <w:b/>
          <w:i/>
          <w:sz w:val="24"/>
        </w:rPr>
        <w:t>ř</w:t>
      </w:r>
      <w:r>
        <w:rPr>
          <w:rFonts w:ascii="Arial Narrow"/>
          <w:b/>
          <w:i/>
          <w:sz w:val="24"/>
        </w:rPr>
        <w:t>isp</w:t>
      </w:r>
      <w:r>
        <w:rPr>
          <w:rFonts w:ascii="Arial Narrow"/>
          <w:b/>
          <w:i/>
          <w:sz w:val="24"/>
        </w:rPr>
        <w:t>ě</w:t>
      </w:r>
      <w:r>
        <w:rPr>
          <w:rFonts w:ascii="Arial Narrow"/>
          <w:b/>
          <w:i/>
          <w:sz w:val="24"/>
        </w:rPr>
        <w:t>n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 xml:space="preserve"> kulturn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>ho turismu k</w:t>
      </w:r>
      <w:r>
        <w:rPr>
          <w:rFonts w:ascii="Arial Narrow"/>
          <w:b/>
          <w:i/>
          <w:sz w:val="24"/>
        </w:rPr>
        <w:t> </w:t>
      </w:r>
      <w:r>
        <w:rPr>
          <w:rFonts w:ascii="Arial Narrow"/>
          <w:b/>
          <w:i/>
          <w:sz w:val="24"/>
        </w:rPr>
        <w:t>pln</w:t>
      </w:r>
      <w:r>
        <w:rPr>
          <w:rFonts w:ascii="Arial Narrow"/>
          <w:b/>
          <w:i/>
          <w:sz w:val="24"/>
        </w:rPr>
        <w:t>ě</w:t>
      </w:r>
      <w:r>
        <w:rPr>
          <w:rFonts w:ascii="Arial Narrow"/>
          <w:b/>
          <w:i/>
          <w:sz w:val="24"/>
        </w:rPr>
        <w:t>n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 xml:space="preserve"> Agendy pro udr</w:t>
      </w:r>
      <w:r>
        <w:rPr>
          <w:rFonts w:ascii="Arial Narrow"/>
          <w:b/>
          <w:i/>
          <w:sz w:val="24"/>
        </w:rPr>
        <w:t>ž</w:t>
      </w:r>
      <w:r>
        <w:rPr>
          <w:rFonts w:ascii="Arial Narrow"/>
          <w:b/>
          <w:i/>
          <w:sz w:val="24"/>
        </w:rPr>
        <w:t>iteln</w:t>
      </w:r>
      <w:r>
        <w:rPr>
          <w:rFonts w:ascii="Arial Narrow"/>
          <w:b/>
          <w:i/>
          <w:sz w:val="24"/>
        </w:rPr>
        <w:t>ý</w:t>
      </w:r>
      <w:r>
        <w:rPr>
          <w:rFonts w:ascii="Arial Narrow"/>
          <w:b/>
          <w:i/>
          <w:sz w:val="24"/>
        </w:rPr>
        <w:t xml:space="preserve"> rozvoj 2030 a</w:t>
      </w:r>
      <w:r>
        <w:rPr>
          <w:rFonts w:ascii="Arial Narrow"/>
          <w:b/>
          <w:i/>
          <w:sz w:val="24"/>
        </w:rPr>
        <w:t> </w:t>
      </w:r>
      <w:r>
        <w:rPr>
          <w:rFonts w:ascii="Arial Narrow"/>
          <w:b/>
          <w:i/>
          <w:sz w:val="24"/>
        </w:rPr>
        <w:t>souvisej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>c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>ch 17</w:t>
      </w:r>
      <w:r>
        <w:rPr>
          <w:rFonts w:ascii="Arial Narrow"/>
          <w:b/>
          <w:i/>
          <w:sz w:val="24"/>
        </w:rPr>
        <w:t> </w:t>
      </w:r>
      <w:r>
        <w:rPr>
          <w:rFonts w:ascii="Arial Narrow"/>
          <w:b/>
          <w:i/>
          <w:sz w:val="24"/>
        </w:rPr>
        <w:t>c</w:t>
      </w:r>
      <w:r>
        <w:rPr>
          <w:rFonts w:ascii="Arial Narrow"/>
          <w:b/>
          <w:i/>
          <w:sz w:val="24"/>
        </w:rPr>
        <w:t>í</w:t>
      </w:r>
      <w:r>
        <w:rPr>
          <w:rFonts w:ascii="Arial Narrow"/>
          <w:b/>
          <w:i/>
          <w:sz w:val="24"/>
        </w:rPr>
        <w:t>l</w:t>
      </w:r>
      <w:r>
        <w:rPr>
          <w:rFonts w:ascii="Arial Narrow"/>
          <w:b/>
          <w:i/>
          <w:sz w:val="24"/>
        </w:rPr>
        <w:t>ů</w:t>
      </w:r>
      <w:r>
        <w:rPr>
          <w:rFonts w:ascii="Arial Narrow"/>
          <w:b/>
          <w:i/>
          <w:sz w:val="24"/>
        </w:rPr>
        <w:t xml:space="preserve"> udr</w:t>
      </w:r>
      <w:r>
        <w:rPr>
          <w:rFonts w:ascii="Arial Narrow"/>
          <w:b/>
          <w:i/>
          <w:sz w:val="24"/>
        </w:rPr>
        <w:t>ž</w:t>
      </w:r>
      <w:r>
        <w:rPr>
          <w:rFonts w:ascii="Arial Narrow"/>
          <w:b/>
          <w:i/>
          <w:sz w:val="24"/>
        </w:rPr>
        <w:t>iteln</w:t>
      </w:r>
      <w:r>
        <w:rPr>
          <w:rFonts w:ascii="Arial Narrow"/>
          <w:b/>
          <w:i/>
          <w:sz w:val="24"/>
        </w:rPr>
        <w:t>é</w:t>
      </w:r>
      <w:r>
        <w:rPr>
          <w:rFonts w:ascii="Arial Narrow"/>
          <w:b/>
          <w:i/>
          <w:sz w:val="24"/>
        </w:rPr>
        <w:t>ho rozvoje, konkr</w:t>
      </w:r>
      <w:r>
        <w:rPr>
          <w:rFonts w:ascii="Arial Narrow"/>
          <w:b/>
          <w:i/>
          <w:sz w:val="24"/>
        </w:rPr>
        <w:t>é</w:t>
      </w:r>
      <w:r>
        <w:rPr>
          <w:rFonts w:ascii="Arial Narrow"/>
          <w:b/>
          <w:i/>
          <w:sz w:val="24"/>
        </w:rPr>
        <w:t>tn</w:t>
      </w:r>
      <w:r>
        <w:rPr>
          <w:rFonts w:ascii="Arial Narrow"/>
          <w:b/>
          <w:i/>
          <w:sz w:val="24"/>
        </w:rPr>
        <w:t>ě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9"/>
        </w:numPr>
        <w:tabs>
          <w:tab w:val="left" w:pos="506"/>
        </w:tabs>
        <w:ind w:right="117" w:firstLine="0"/>
        <w:jc w:val="both"/>
      </w:pPr>
      <w:r>
        <w:t>na místní, vnitrostátní, regionální i mezinárodní úrovni formulovat jasnou vizi a vytvářet rámce, které podpoří koordinaci a spolupráci mezi aktéry působícími v oblasti cestovního ruchu a kultury ve veřejném a soukromém sektoru a místními komunitami;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9"/>
        </w:numPr>
        <w:tabs>
          <w:tab w:val="left" w:pos="494"/>
        </w:tabs>
        <w:ind w:right="118" w:firstLine="0"/>
        <w:jc w:val="both"/>
      </w:pPr>
      <w:r>
        <w:t>získávat kvalitnější informace o kulturním turismu, mimo jiné měřením a zaznamenáváním spolupráce mezi cestovním ruchem a kulturou za využití stávajících zdrojů dat a dat velkého objemu;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8"/>
        </w:numPr>
        <w:tabs>
          <w:tab w:val="left" w:pos="460"/>
        </w:tabs>
        <w:ind w:right="125" w:firstLine="0"/>
        <w:jc w:val="both"/>
      </w:pPr>
      <w:r>
        <w:t>v souladu s Agendou OSN pro udržitelný rozvoj 2030 vytvářet v oblasti kulturního turismu takové politiky, aby kultura a cestovní ruch větší měrou přispívaly k udržitelnému rozvoji;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8"/>
        </w:numPr>
        <w:tabs>
          <w:tab w:val="left" w:pos="447"/>
        </w:tabs>
        <w:ind w:right="119" w:firstLine="0"/>
        <w:jc w:val="both"/>
      </w:pPr>
      <w:r>
        <w:t>podněcovat zapojení soukromého sektoru a místních komunit do cestovního ruchu, rozvoje kulturního turismu a do ochrany kulturního dědictví; a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8"/>
        </w:numPr>
        <w:tabs>
          <w:tab w:val="left" w:pos="436"/>
        </w:tabs>
        <w:ind w:right="121" w:firstLine="0"/>
        <w:jc w:val="both"/>
      </w:pPr>
      <w:r>
        <w:t>v zájmu udržitelného kulturního turismu vést turisty k tomu, aby při návštěvách památek a destinací respektovali místní komunity, jejich identitu, způsob života a hodnoty;</w:t>
      </w: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before="11" w:line="300" w:lineRule="exact"/>
        <w:rPr>
          <w:sz w:val="30"/>
          <w:szCs w:val="30"/>
        </w:rPr>
      </w:pPr>
    </w:p>
    <w:p w:rsidR="00795410" w:rsidRDefault="005C2BBB">
      <w:pPr>
        <w:pStyle w:val="Nadpis2"/>
        <w:numPr>
          <w:ilvl w:val="0"/>
          <w:numId w:val="10"/>
        </w:numPr>
        <w:tabs>
          <w:tab w:val="left" w:pos="822"/>
        </w:tabs>
        <w:ind w:right="117"/>
        <w:jc w:val="both"/>
        <w:rPr>
          <w:b w:val="0"/>
          <w:bCs w:val="0"/>
          <w:i w:val="0"/>
        </w:rPr>
      </w:pPr>
      <w:r>
        <w:t>zejména v oblastech postižených konflikty zvětšovat úlohu cestovního ruchu a kultury v budování míru a ochraně dědictví, k čemuž je třeba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7"/>
        </w:numPr>
        <w:tabs>
          <w:tab w:val="left" w:pos="549"/>
        </w:tabs>
        <w:ind w:right="118" w:firstLine="0"/>
        <w:jc w:val="both"/>
      </w:pPr>
      <w:r>
        <w:t>zajistit, aby se oblast udržitelného kulturního turismu více zaměřila na mírové otázky a mohla napomáhat posilování globálního občanství a propagaci turismu v lokalitách souvisejících s tématem míru, přeshraničního cestování, výměnných pobytů a náboženského cestovního ruchu;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7"/>
        </w:numPr>
        <w:tabs>
          <w:tab w:val="left" w:pos="551"/>
        </w:tabs>
        <w:ind w:right="117" w:firstLine="0"/>
        <w:jc w:val="both"/>
      </w:pPr>
      <w:r>
        <w:t>podporovat poznávání kultur, kulturní výměnu a dialog prostřednictvím inovativních modelů cestovního ruchu, které budou usnadňovat komunikaci mezi hostiteli a návštěvníky, podtrhovat hodnotu kulturní rozmanitosti a dědictví, zapojovat místní komunity a přiznávat jim větší úlohu;</w:t>
      </w:r>
    </w:p>
    <w:p w:rsidR="00795410" w:rsidRDefault="00795410">
      <w:pPr>
        <w:spacing w:before="15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7"/>
        </w:numPr>
        <w:tabs>
          <w:tab w:val="left" w:pos="522"/>
        </w:tabs>
        <w:ind w:right="120" w:firstLine="0"/>
        <w:jc w:val="both"/>
      </w:pPr>
      <w:r>
        <w:t>zvyšovat povědomí mezinárodních, národních i místních aktérů o dopadech udržitelného kulturního turismu na mírové společnosti a provádět další výzkum úlohy cestovního ruchu v budování míru, usmiřování a bezpečnosti;</w:t>
      </w:r>
    </w:p>
    <w:p w:rsidR="00795410" w:rsidRDefault="00795410">
      <w:pPr>
        <w:jc w:val="both"/>
        <w:sectPr w:rsidR="00795410">
          <w:pgSz w:w="11910" w:h="16840"/>
          <w:pgMar w:top="1340" w:right="1580" w:bottom="280" w:left="1600" w:header="708" w:footer="708" w:gutter="0"/>
          <w:cols w:space="708"/>
        </w:sectPr>
      </w:pPr>
    </w:p>
    <w:p w:rsidR="00795410" w:rsidRDefault="005C2BBB">
      <w:pPr>
        <w:pStyle w:val="Zkladntext"/>
        <w:numPr>
          <w:ilvl w:val="1"/>
          <w:numId w:val="7"/>
        </w:numPr>
        <w:tabs>
          <w:tab w:val="left" w:pos="503"/>
        </w:tabs>
        <w:spacing w:before="87"/>
        <w:ind w:right="120" w:firstLine="0"/>
        <w:jc w:val="both"/>
      </w:pPr>
      <w:r>
        <w:lastRenderedPageBreak/>
        <w:t>v celosvětové reakci na obavy ohledně bezpečnosti začleňovat udržitelný kulturní turismus do bezpečnostních systémů a zahrnout ochranu dědictví do vnitrostátních, regionálních a mezinárodních bezpečnostních rámců; a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right="116"/>
        <w:jc w:val="both"/>
      </w:pPr>
      <w:r>
        <w:t>2.5 zdůrazňovat význam ochrany historických památek nesoucích společné kulturní a náboženské hodnoty, například památek v Jeruzalémě, kde je proto v zájmu jeho obyvatel i obyvatel širšího regionu a celého světa nutno zachovat a zvýšit sociální rozmanitost;</w:t>
      </w: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before="11" w:line="300" w:lineRule="exact"/>
        <w:rPr>
          <w:sz w:val="30"/>
          <w:szCs w:val="30"/>
        </w:rPr>
      </w:pPr>
    </w:p>
    <w:p w:rsidR="00795410" w:rsidRDefault="005C2BBB">
      <w:pPr>
        <w:pStyle w:val="Nadpis2"/>
        <w:numPr>
          <w:ilvl w:val="0"/>
          <w:numId w:val="10"/>
        </w:numPr>
        <w:tabs>
          <w:tab w:val="left" w:pos="822"/>
        </w:tabs>
        <w:rPr>
          <w:b w:val="0"/>
          <w:bCs w:val="0"/>
          <w:i w:val="0"/>
        </w:rPr>
      </w:pPr>
      <w:r>
        <w:t>prosazovat odpovědné a udržitelné řízení cestovního ruchu v památkách kulturního dědictví, to jest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6"/>
        </w:numPr>
        <w:tabs>
          <w:tab w:val="left" w:pos="549"/>
        </w:tabs>
        <w:ind w:right="120" w:firstLine="0"/>
        <w:jc w:val="both"/>
      </w:pPr>
      <w:r>
        <w:t>zajistit ochranu kulturního dědictví a </w:t>
      </w:r>
      <w:r w:rsidR="00006C0B">
        <w:t xml:space="preserve">nemateriálního </w:t>
      </w:r>
      <w:r>
        <w:t>dědictví, což je zásadní pro zachování atraktivity turistických destinací;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6"/>
        </w:numPr>
        <w:tabs>
          <w:tab w:val="left" w:pos="486"/>
        </w:tabs>
        <w:ind w:left="486" w:hanging="384"/>
        <w:jc w:val="both"/>
      </w:pPr>
      <w:r>
        <w:t>prosazovat odpovědné a udržitelné řízení cestovního ruchu v památkách světového dědictví;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6"/>
        </w:numPr>
        <w:tabs>
          <w:tab w:val="left" w:pos="515"/>
        </w:tabs>
        <w:ind w:right="123" w:firstLine="0"/>
        <w:jc w:val="both"/>
      </w:pPr>
      <w:r>
        <w:t>zajistit, aby se do udržitelného, odpovědného a inkluzivního řízení cestovního ruchu u památek dědictví zapojily místní komunity a byly naplňovány představy komunit o ochraně a zprostředkovávání jejich hmotného a </w:t>
      </w:r>
      <w:r w:rsidR="00006C0B">
        <w:t xml:space="preserve">nemateriálního </w:t>
      </w:r>
      <w:r>
        <w:t>kulturního dědictví a hodnot;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5"/>
        </w:numPr>
        <w:tabs>
          <w:tab w:val="left" w:pos="448"/>
        </w:tabs>
        <w:ind w:right="118" w:firstLine="0"/>
        <w:jc w:val="both"/>
      </w:pPr>
      <w:r>
        <w:t>propagovat udržitelné řízení cestovního ruchu v kulturních památkách při dodržování zásad účinného řízení návštěvnosti, účinného využívání zdrojů a kvality návštěvnických zážitků; a</w:t>
      </w:r>
    </w:p>
    <w:p w:rsidR="00795410" w:rsidRDefault="00795410">
      <w:pPr>
        <w:spacing w:before="15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5"/>
        </w:numPr>
        <w:tabs>
          <w:tab w:val="left" w:pos="481"/>
        </w:tabs>
        <w:ind w:right="120" w:firstLine="0"/>
        <w:jc w:val="both"/>
      </w:pPr>
      <w:r>
        <w:t>prostřednictvím investic a modelů vlastního financování zajistit potřebné finanční prostředky na ochranu památek kulturního dědictví i </w:t>
      </w:r>
      <w:r w:rsidR="00006C0B">
        <w:t xml:space="preserve">nemateriálního </w:t>
      </w:r>
      <w:r>
        <w:t>kulturního dědictví;</w:t>
      </w: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before="10" w:line="300" w:lineRule="exact"/>
        <w:rPr>
          <w:sz w:val="30"/>
          <w:szCs w:val="30"/>
        </w:rPr>
      </w:pPr>
    </w:p>
    <w:p w:rsidR="00795410" w:rsidRDefault="005C2BBB">
      <w:pPr>
        <w:ind w:left="821" w:right="127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4.   podn</w:t>
      </w:r>
      <w:r>
        <w:rPr>
          <w:rFonts w:ascii="Arial Narrow"/>
          <w:b/>
          <w:sz w:val="24"/>
        </w:rPr>
        <w:t>ě</w:t>
      </w:r>
      <w:r>
        <w:rPr>
          <w:rFonts w:ascii="Arial Narrow"/>
          <w:b/>
          <w:sz w:val="24"/>
        </w:rPr>
        <w:t>covat kreativn</w:t>
      </w:r>
      <w:r>
        <w:rPr>
          <w:rFonts w:ascii="Arial Narrow"/>
          <w:b/>
          <w:sz w:val="24"/>
        </w:rPr>
        <w:t>í</w:t>
      </w:r>
      <w:r>
        <w:rPr>
          <w:rFonts w:ascii="Arial Narrow"/>
          <w:b/>
          <w:sz w:val="24"/>
        </w:rPr>
        <w:t xml:space="preserve"> a</w:t>
      </w:r>
      <w:r>
        <w:rPr>
          <w:rFonts w:ascii="Arial Narrow"/>
          <w:b/>
          <w:sz w:val="24"/>
        </w:rPr>
        <w:t> </w:t>
      </w:r>
      <w:r>
        <w:rPr>
          <w:rFonts w:ascii="Arial Narrow"/>
          <w:b/>
          <w:sz w:val="24"/>
        </w:rPr>
        <w:t>inovativn</w:t>
      </w:r>
      <w:r>
        <w:rPr>
          <w:rFonts w:ascii="Arial Narrow"/>
          <w:b/>
          <w:sz w:val="24"/>
        </w:rPr>
        <w:t>í</w:t>
      </w:r>
      <w:r>
        <w:rPr>
          <w:rFonts w:ascii="Arial Narrow"/>
          <w:b/>
          <w:sz w:val="24"/>
        </w:rPr>
        <w:t xml:space="preserve"> p</w:t>
      </w:r>
      <w:r>
        <w:rPr>
          <w:rFonts w:ascii="Arial Narrow"/>
          <w:b/>
          <w:sz w:val="24"/>
        </w:rPr>
        <w:t>ří</w:t>
      </w:r>
      <w:r>
        <w:rPr>
          <w:rFonts w:ascii="Arial Narrow"/>
          <w:b/>
          <w:sz w:val="24"/>
        </w:rPr>
        <w:t>stup k</w:t>
      </w:r>
      <w:r>
        <w:rPr>
          <w:rFonts w:ascii="Arial Narrow"/>
          <w:b/>
          <w:sz w:val="24"/>
        </w:rPr>
        <w:t> </w:t>
      </w:r>
      <w:r>
        <w:rPr>
          <w:rFonts w:ascii="Arial Narrow"/>
          <w:b/>
          <w:sz w:val="24"/>
        </w:rPr>
        <w:t>udr</w:t>
      </w:r>
      <w:r>
        <w:rPr>
          <w:rFonts w:ascii="Arial Narrow"/>
          <w:b/>
          <w:sz w:val="24"/>
        </w:rPr>
        <w:t>ž</w:t>
      </w:r>
      <w:r>
        <w:rPr>
          <w:rFonts w:ascii="Arial Narrow"/>
          <w:b/>
          <w:sz w:val="24"/>
        </w:rPr>
        <w:t>iteln</w:t>
      </w:r>
      <w:r>
        <w:rPr>
          <w:rFonts w:ascii="Arial Narrow"/>
          <w:b/>
          <w:sz w:val="24"/>
        </w:rPr>
        <w:t>é</w:t>
      </w:r>
      <w:r>
        <w:rPr>
          <w:rFonts w:ascii="Arial Narrow"/>
          <w:b/>
          <w:sz w:val="24"/>
        </w:rPr>
        <w:t>mu rozvoji m</w:t>
      </w:r>
      <w:r>
        <w:rPr>
          <w:rFonts w:ascii="Arial Narrow"/>
          <w:b/>
          <w:sz w:val="24"/>
        </w:rPr>
        <w:t>ě</w:t>
      </w:r>
      <w:r>
        <w:rPr>
          <w:rFonts w:ascii="Arial Narrow"/>
          <w:b/>
          <w:sz w:val="24"/>
        </w:rPr>
        <w:t>st prost</w:t>
      </w:r>
      <w:r>
        <w:rPr>
          <w:rFonts w:ascii="Arial Narrow"/>
          <w:b/>
          <w:sz w:val="24"/>
        </w:rPr>
        <w:t>ř</w:t>
      </w:r>
      <w:r>
        <w:rPr>
          <w:rFonts w:ascii="Arial Narrow"/>
          <w:b/>
          <w:sz w:val="24"/>
        </w:rPr>
        <w:t>ednictv</w:t>
      </w:r>
      <w:r>
        <w:rPr>
          <w:rFonts w:ascii="Arial Narrow"/>
          <w:b/>
          <w:sz w:val="24"/>
        </w:rPr>
        <w:t>í</w:t>
      </w:r>
      <w:r>
        <w:rPr>
          <w:rFonts w:ascii="Arial Narrow"/>
          <w:b/>
          <w:sz w:val="24"/>
        </w:rPr>
        <w:t>m kulturn</w:t>
      </w:r>
      <w:r>
        <w:rPr>
          <w:rFonts w:ascii="Arial Narrow"/>
          <w:b/>
          <w:sz w:val="24"/>
        </w:rPr>
        <w:t>í</w:t>
      </w:r>
      <w:r>
        <w:rPr>
          <w:rFonts w:ascii="Arial Narrow"/>
          <w:b/>
          <w:sz w:val="24"/>
        </w:rPr>
        <w:t>ho turismu, co</w:t>
      </w:r>
      <w:r>
        <w:rPr>
          <w:rFonts w:ascii="Arial Narrow"/>
          <w:b/>
          <w:sz w:val="24"/>
        </w:rPr>
        <w:t>ž</w:t>
      </w:r>
      <w:r>
        <w:rPr>
          <w:rFonts w:ascii="Arial Narrow"/>
          <w:b/>
          <w:sz w:val="24"/>
        </w:rPr>
        <w:t xml:space="preserve"> znamen</w:t>
      </w:r>
      <w:r>
        <w:rPr>
          <w:rFonts w:ascii="Arial Narrow"/>
          <w:b/>
          <w:sz w:val="24"/>
        </w:rPr>
        <w:t>á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4"/>
        </w:numPr>
        <w:tabs>
          <w:tab w:val="left" w:pos="494"/>
        </w:tabs>
        <w:ind w:right="126" w:firstLine="0"/>
        <w:jc w:val="both"/>
      </w:pPr>
      <w:r>
        <w:t>využívat nové technologie a inovace k přípravě zajímavých zážitků, jež zvýší informovanost o hmotném a </w:t>
      </w:r>
      <w:r w:rsidR="00006C0B">
        <w:t xml:space="preserve">nemateriálním </w:t>
      </w:r>
      <w:r>
        <w:t xml:space="preserve">dědictví; 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4"/>
        </w:numPr>
        <w:tabs>
          <w:tab w:val="left" w:pos="539"/>
        </w:tabs>
        <w:ind w:right="121" w:firstLine="0"/>
        <w:jc w:val="both"/>
      </w:pPr>
      <w:r>
        <w:t>podněcovat inovace v pojetí, produktech a službách kulturního turismu založené na vytváření turistických zážitků pro oblast městského cestovního ruchu zaměřeného na kulturní dědictví;</w:t>
      </w:r>
    </w:p>
    <w:p w:rsidR="00795410" w:rsidRDefault="00795410">
      <w:pPr>
        <w:spacing w:before="15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4"/>
        </w:numPr>
        <w:tabs>
          <w:tab w:val="left" w:pos="486"/>
        </w:tabs>
        <w:ind w:left="486" w:hanging="384"/>
        <w:jc w:val="both"/>
      </w:pPr>
      <w:r>
        <w:t>v oblasti kulturního turismu propagovat zážitky, u nichž je respektována kulturní rozmanitost;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3"/>
        </w:numPr>
        <w:tabs>
          <w:tab w:val="left" w:pos="458"/>
        </w:tabs>
        <w:ind w:right="117" w:firstLine="0"/>
        <w:jc w:val="both"/>
      </w:pPr>
      <w:r>
        <w:t>prosazovat kreativní obchodní příležitosti v oblasti kulturního turismu a rozvíjet socioekonomický přínos kreativních měst a udržitelného rozvoje měst, zejména pokud jde o tvorbu pracovních míst a podnikání; a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3"/>
        </w:numPr>
        <w:tabs>
          <w:tab w:val="left" w:pos="434"/>
        </w:tabs>
        <w:ind w:left="433" w:hanging="331"/>
        <w:jc w:val="both"/>
      </w:pPr>
      <w:r>
        <w:t>zajistit soulad městských politik v oblasti městského a kulturního turismu s Novou agendou pro města;</w:t>
      </w:r>
    </w:p>
    <w:p w:rsidR="00795410" w:rsidRDefault="00795410">
      <w:pPr>
        <w:jc w:val="both"/>
        <w:sectPr w:rsidR="00795410">
          <w:pgSz w:w="11910" w:h="16840"/>
          <w:pgMar w:top="1580" w:right="1580" w:bottom="280" w:left="1600" w:header="708" w:footer="708" w:gutter="0"/>
          <w:cols w:space="708"/>
        </w:sectPr>
      </w:pPr>
    </w:p>
    <w:p w:rsidR="00795410" w:rsidRDefault="005C2BBB">
      <w:pPr>
        <w:pStyle w:val="Nadpis2"/>
        <w:spacing w:before="88"/>
        <w:ind w:left="461" w:firstLine="0"/>
        <w:rPr>
          <w:b w:val="0"/>
          <w:bCs w:val="0"/>
          <w:i w:val="0"/>
        </w:rPr>
      </w:pPr>
      <w:r>
        <w:lastRenderedPageBreak/>
        <w:t>5.   zkoumat vztahy mezi kulturou a přírodou v oblasti udržitelného cestovního ruchu, konkrétně</w:t>
      </w:r>
    </w:p>
    <w:p w:rsidR="00795410" w:rsidRDefault="00795410">
      <w:pPr>
        <w:spacing w:before="16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2"/>
        </w:numPr>
        <w:tabs>
          <w:tab w:val="left" w:pos="527"/>
        </w:tabs>
        <w:ind w:right="119" w:firstLine="0"/>
        <w:jc w:val="both"/>
      </w:pPr>
      <w:r>
        <w:t>při udržitelném rozvoji cestovního ruchu propojovat politiky týkající se přírodního a kulturního dědictví a jeho správu;</w:t>
      </w:r>
    </w:p>
    <w:p w:rsidR="00795410" w:rsidRDefault="00795410">
      <w:pPr>
        <w:spacing w:before="17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2"/>
        </w:numPr>
        <w:tabs>
          <w:tab w:val="left" w:pos="498"/>
        </w:tabs>
        <w:ind w:right="124" w:firstLine="0"/>
        <w:jc w:val="both"/>
      </w:pPr>
      <w:r>
        <w:t>vytvářet nové metody, kterými se prostřednictvím udržitelného cestovního ruchu bude propagovat vzájemné propojení přírodní, kulturní a společenské hodnoty vnitrozemských a mořských oblastí;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1"/>
        </w:numPr>
        <w:tabs>
          <w:tab w:val="left" w:pos="450"/>
        </w:tabs>
        <w:ind w:right="121" w:firstLine="0"/>
        <w:jc w:val="both"/>
      </w:pPr>
      <w:r>
        <w:t>vytvářet a propagovat programy kulturního turismu, které budou zejména podporou místních malých a středních podniků napomáhat udržitelnému rozvoji kulturního turismu ve venkovských oblastech; a</w:t>
      </w:r>
    </w:p>
    <w:p w:rsidR="00795410" w:rsidRDefault="00795410">
      <w:pPr>
        <w:spacing w:before="15" w:line="260" w:lineRule="exact"/>
        <w:rPr>
          <w:sz w:val="26"/>
          <w:szCs w:val="26"/>
        </w:rPr>
      </w:pPr>
    </w:p>
    <w:p w:rsidR="00795410" w:rsidRDefault="005C2BBB">
      <w:pPr>
        <w:pStyle w:val="Zkladntext"/>
        <w:numPr>
          <w:ilvl w:val="1"/>
          <w:numId w:val="1"/>
        </w:numPr>
        <w:tabs>
          <w:tab w:val="left" w:pos="433"/>
        </w:tabs>
        <w:ind w:right="121" w:firstLine="0"/>
        <w:jc w:val="both"/>
      </w:pPr>
      <w:r>
        <w:t>propagovat vnitrostátní i přeshraniční tematické vzdělávací trasy a itineráře, které v nejvyšší možné míře zajistí zapojení hostitelských komunit a přínos pro tyto komunity, zvýší kulturní porozumění a posílí vazby mezi kulturním turismem a cestovním ruchem zaměřeným na poznávání přírody.</w:t>
      </w:r>
    </w:p>
    <w:p w:rsidR="00795410" w:rsidRDefault="00795410">
      <w:pPr>
        <w:spacing w:before="14" w:line="260" w:lineRule="exact"/>
        <w:rPr>
          <w:sz w:val="26"/>
          <w:szCs w:val="26"/>
        </w:rPr>
      </w:pPr>
    </w:p>
    <w:p w:rsidR="00795410" w:rsidRDefault="005C2BBB">
      <w:pPr>
        <w:pStyle w:val="Zkladntext"/>
        <w:ind w:right="118"/>
        <w:jc w:val="both"/>
      </w:pPr>
      <w:r>
        <w:t xml:space="preserve">Rovněž vyjadřují upřímné uznání a vděčnost sultánovi Ománu Jeho královské Výsosti </w:t>
      </w:r>
      <w:proofErr w:type="spellStart"/>
      <w:r>
        <w:t>Kábúsovi</w:t>
      </w:r>
      <w:proofErr w:type="spellEnd"/>
      <w:r>
        <w:t xml:space="preserve"> bin </w:t>
      </w:r>
      <w:proofErr w:type="spellStart"/>
      <w:r>
        <w:t>Saídovi</w:t>
      </w:r>
      <w:proofErr w:type="spellEnd"/>
      <w:r>
        <w:t xml:space="preserve"> a vládě Ománu za vřelou pohostinnost, jakož i za jejich zásadní přínos k posílení vazeb mezi cestovním ruchem a kulturou, jež mají přispívat k udržitelnější budoucnosti nás všech.</w:t>
      </w: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line="240" w:lineRule="exact"/>
        <w:rPr>
          <w:sz w:val="24"/>
          <w:szCs w:val="24"/>
        </w:rPr>
      </w:pPr>
    </w:p>
    <w:p w:rsidR="00795410" w:rsidRDefault="00795410">
      <w:pPr>
        <w:spacing w:before="9" w:line="340" w:lineRule="exact"/>
        <w:rPr>
          <w:sz w:val="34"/>
          <w:szCs w:val="34"/>
        </w:rPr>
      </w:pPr>
    </w:p>
    <w:p w:rsidR="00795410" w:rsidRDefault="005C2BBB">
      <w:pPr>
        <w:pStyle w:val="Zkladntext"/>
        <w:ind w:left="4437"/>
      </w:pPr>
      <w:r>
        <w:t>Maskat, Sultanát Omán, 12. prosince 2017</w:t>
      </w:r>
    </w:p>
    <w:sectPr w:rsidR="00795410">
      <w:pgSz w:w="11910" w:h="16840"/>
      <w:pgMar w:top="1580" w:right="15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97A"/>
    <w:multiLevelType w:val="multilevel"/>
    <w:tmpl w:val="7B866576"/>
    <w:lvl w:ilvl="0">
      <w:start w:val="5"/>
      <w:numFmt w:val="decimal"/>
      <w:lvlText w:val="%1"/>
      <w:lvlJc w:val="left"/>
      <w:pPr>
        <w:ind w:left="10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25"/>
      </w:pPr>
      <w:rPr>
        <w:rFonts w:hint="default"/>
      </w:rPr>
    </w:lvl>
  </w:abstractNum>
  <w:abstractNum w:abstractNumId="1" w15:restartNumberingAfterBreak="0">
    <w:nsid w:val="1254573F"/>
    <w:multiLevelType w:val="multilevel"/>
    <w:tmpl w:val="DA186F0C"/>
    <w:lvl w:ilvl="0">
      <w:start w:val="3"/>
      <w:numFmt w:val="decimal"/>
      <w:lvlText w:val="%1"/>
      <w:lvlJc w:val="left"/>
      <w:pPr>
        <w:ind w:left="102" w:hanging="34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346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46"/>
      </w:pPr>
      <w:rPr>
        <w:rFonts w:hint="default"/>
      </w:rPr>
    </w:lvl>
  </w:abstractNum>
  <w:abstractNum w:abstractNumId="2" w15:restartNumberingAfterBreak="0">
    <w:nsid w:val="2BBD330C"/>
    <w:multiLevelType w:val="multilevel"/>
    <w:tmpl w:val="9510EC0C"/>
    <w:lvl w:ilvl="0">
      <w:start w:val="4"/>
      <w:numFmt w:val="decimal"/>
      <w:lvlText w:val="%1"/>
      <w:lvlJc w:val="left"/>
      <w:pPr>
        <w:ind w:left="102"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92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92"/>
      </w:pPr>
      <w:rPr>
        <w:rFonts w:hint="default"/>
      </w:rPr>
    </w:lvl>
  </w:abstractNum>
  <w:abstractNum w:abstractNumId="3" w15:restartNumberingAfterBreak="0">
    <w:nsid w:val="3FA0193E"/>
    <w:multiLevelType w:val="multilevel"/>
    <w:tmpl w:val="1C6A5388"/>
    <w:lvl w:ilvl="0">
      <w:start w:val="1"/>
      <w:numFmt w:val="decimal"/>
      <w:lvlText w:val="%1"/>
      <w:lvlJc w:val="left"/>
      <w:pPr>
        <w:ind w:left="102" w:hanging="3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58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58"/>
      </w:pPr>
      <w:rPr>
        <w:rFonts w:hint="default"/>
      </w:rPr>
    </w:lvl>
  </w:abstractNum>
  <w:abstractNum w:abstractNumId="4" w15:restartNumberingAfterBreak="0">
    <w:nsid w:val="49AC7EB1"/>
    <w:multiLevelType w:val="hybridMultilevel"/>
    <w:tmpl w:val="3890564E"/>
    <w:lvl w:ilvl="0" w:tplc="646AAECA">
      <w:start w:val="1"/>
      <w:numFmt w:val="decimal"/>
      <w:lvlText w:val="%1."/>
      <w:lvlJc w:val="left"/>
      <w:pPr>
        <w:ind w:left="822" w:hanging="360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1" w:tplc="1702249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EAEE747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BBE0333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284915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824AD55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E090AC1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AC98B2EC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93E5D2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5" w15:restartNumberingAfterBreak="0">
    <w:nsid w:val="4C8B4655"/>
    <w:multiLevelType w:val="multilevel"/>
    <w:tmpl w:val="1B2A5A22"/>
    <w:lvl w:ilvl="0">
      <w:start w:val="5"/>
      <w:numFmt w:val="decimal"/>
      <w:lvlText w:val="%1"/>
      <w:lvlJc w:val="left"/>
      <w:pPr>
        <w:ind w:left="102" w:hanging="34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48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48"/>
      </w:pPr>
      <w:rPr>
        <w:rFonts w:hint="default"/>
      </w:rPr>
    </w:lvl>
  </w:abstractNum>
  <w:abstractNum w:abstractNumId="6" w15:restartNumberingAfterBreak="0">
    <w:nsid w:val="569E3E1A"/>
    <w:multiLevelType w:val="multilevel"/>
    <w:tmpl w:val="4A5E663E"/>
    <w:lvl w:ilvl="0">
      <w:start w:val="1"/>
      <w:numFmt w:val="decimal"/>
      <w:lvlText w:val="%1"/>
      <w:lvlJc w:val="left"/>
      <w:pPr>
        <w:ind w:left="102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4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04"/>
      </w:pPr>
      <w:rPr>
        <w:rFonts w:hint="default"/>
      </w:rPr>
    </w:lvl>
  </w:abstractNum>
  <w:abstractNum w:abstractNumId="7" w15:restartNumberingAfterBreak="0">
    <w:nsid w:val="5C404994"/>
    <w:multiLevelType w:val="multilevel"/>
    <w:tmpl w:val="F52676AE"/>
    <w:lvl w:ilvl="0">
      <w:start w:val="4"/>
      <w:numFmt w:val="decimal"/>
      <w:lvlText w:val="%1"/>
      <w:lvlJc w:val="left"/>
      <w:pPr>
        <w:ind w:left="102" w:hanging="35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356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56"/>
      </w:pPr>
      <w:rPr>
        <w:rFonts w:hint="default"/>
      </w:rPr>
    </w:lvl>
  </w:abstractNum>
  <w:abstractNum w:abstractNumId="8" w15:restartNumberingAfterBreak="0">
    <w:nsid w:val="687A5F0C"/>
    <w:multiLevelType w:val="multilevel"/>
    <w:tmpl w:val="526EA2E4"/>
    <w:lvl w:ilvl="0">
      <w:start w:val="3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47"/>
      </w:pPr>
      <w:rPr>
        <w:rFonts w:hint="default"/>
      </w:rPr>
    </w:lvl>
  </w:abstractNum>
  <w:abstractNum w:abstractNumId="9" w15:restartNumberingAfterBreak="0">
    <w:nsid w:val="7A734FC0"/>
    <w:multiLevelType w:val="multilevel"/>
    <w:tmpl w:val="856E6BCA"/>
    <w:lvl w:ilvl="0">
      <w:start w:val="2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47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10"/>
    <w:rsid w:val="00006C0B"/>
    <w:rsid w:val="005C2BBB"/>
    <w:rsid w:val="00795410"/>
    <w:rsid w:val="009B097E"/>
    <w:rsid w:val="00A97FB5"/>
    <w:rsid w:val="00B9678C"/>
    <w:rsid w:val="00E565C5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448E4B"/>
  <w15:docId w15:val="{2ADFC8DA-D888-4AA0-8F23-E8EF51E0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0"/>
      <w:ind w:left="2126"/>
      <w:outlineLvl w:val="0"/>
    </w:pPr>
    <w:rPr>
      <w:rFonts w:ascii="Arial Narrow" w:eastAsia="Arial Narrow" w:hAnsi="Arial Narrow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822" w:hanging="360"/>
      <w:outlineLvl w:val="1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rFonts w:ascii="Arial Narrow" w:eastAsia="Arial Narrow" w:hAnsi="Arial Narrow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habitat3.org/bitcache/97ced11dcecef85d41f74043195e5472836f6291?vid=588897&amp;disposition=inline&amp;op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Stárková Kateřina</cp:lastModifiedBy>
  <cp:revision>3</cp:revision>
  <dcterms:created xsi:type="dcterms:W3CDTF">2023-03-13T12:20:00Z</dcterms:created>
  <dcterms:modified xsi:type="dcterms:W3CDTF">2023-03-13T12:21:00Z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2018-02-10T00:00:00Z</vt:filetime>
  </property>
</Properties>
</file>