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CJGJ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0F0C97">
        <w:rPr>
          <w:rFonts w:ascii="AlfaPID" w:hAnsi="AlfaPID"/>
          <w:sz w:val="64"/>
        </w:rPr>
        <w:t>MKCRX00ICJGJ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785558" w:rsidRDefault="00785558" w:rsidP="00785558">
      <w:r>
        <w:t>Národní památkový ústav</w:t>
      </w:r>
    </w:p>
    <w:p w:rsidR="00785558" w:rsidRPr="004E34C3" w:rsidRDefault="00785558" w:rsidP="00785558">
      <w:r>
        <w:t xml:space="preserve">Ing. arch. Naděžda </w:t>
      </w:r>
      <w:proofErr w:type="spellStart"/>
      <w:r>
        <w:t>Goryczková</w:t>
      </w:r>
      <w:proofErr w:type="spellEnd"/>
    </w:p>
    <w:p w:rsidR="00785558" w:rsidRPr="004E34C3" w:rsidRDefault="00785558" w:rsidP="00785558">
      <w:r>
        <w:t>generální ředitelka</w:t>
      </w:r>
    </w:p>
    <w:p w:rsidR="00785558" w:rsidRDefault="00785558" w:rsidP="00785558">
      <w:r>
        <w:t>Valdštejnské nám. 162/3</w:t>
      </w:r>
    </w:p>
    <w:p w:rsidR="00785558" w:rsidRDefault="00785558" w:rsidP="00785558">
      <w:r>
        <w:t>118 00 Praha 1</w:t>
      </w:r>
    </w:p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9.5.20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F0C97">
        <w:rPr>
          <w:sz w:val="20"/>
        </w:rPr>
        <w:t>9.5.2022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8053/2022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F0C97">
              <w:rPr>
                <w:sz w:val="20"/>
              </w:rPr>
              <w:t>MK 28053/2022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0F0C97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0F0C97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785558" w:rsidRDefault="00785558" w:rsidP="00785558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 xml:space="preserve">Maltézské </w:t>
      </w:r>
      <w:r>
        <w:rPr>
          <w:b w:val="0"/>
          <w:szCs w:val="24"/>
        </w:rPr>
        <w:t xml:space="preserve">nám. 471/1, Praha l,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vydává ve věci žádosti o poskytnutí dotace z programu ISO II/B – Evidence a dokumentace movitého kulturního dědictví, již podal Národní památkový ústav se sídlem Valdštejnské náměstí 162/3, 118 00 Praha 1</w:t>
      </w:r>
      <w:r w:rsidRPr="0045009D">
        <w:rPr>
          <w:b w:val="0"/>
          <w:szCs w:val="24"/>
        </w:rPr>
        <w:t xml:space="preserve">, IČ: </w:t>
      </w:r>
      <w:r>
        <w:rPr>
          <w:b w:val="0"/>
          <w:szCs w:val="24"/>
        </w:rPr>
        <w:t>75032333</w:t>
      </w:r>
      <w:r w:rsidRPr="0045009D">
        <w:rPr>
          <w:b w:val="0"/>
          <w:szCs w:val="24"/>
        </w:rPr>
        <w:t>, toto</w:t>
      </w:r>
      <w:r>
        <w:rPr>
          <w:b w:val="0"/>
          <w:szCs w:val="24"/>
        </w:rPr>
        <w:t xml:space="preserve"> rozhodnutí.</w:t>
      </w:r>
    </w:p>
    <w:p w:rsidR="00785558" w:rsidRDefault="00785558" w:rsidP="00785558">
      <w:pPr>
        <w:pStyle w:val="Nadpis3"/>
        <w:ind w:firstLine="0"/>
        <w:jc w:val="left"/>
        <w:rPr>
          <w:b w:val="0"/>
          <w:szCs w:val="24"/>
        </w:rPr>
      </w:pPr>
    </w:p>
    <w:p w:rsidR="00785558" w:rsidRPr="00463A93" w:rsidRDefault="00785558" w:rsidP="00785558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785558" w:rsidRDefault="00785558" w:rsidP="00785558">
      <w:pPr>
        <w:autoSpaceDE w:val="0"/>
        <w:autoSpaceDN w:val="0"/>
        <w:adjustRightInd w:val="0"/>
        <w:jc w:val="both"/>
        <w:rPr>
          <w:b/>
        </w:rPr>
      </w:pPr>
    </w:p>
    <w:p w:rsidR="00785558" w:rsidRPr="0045009D" w:rsidRDefault="00785558" w:rsidP="00785558">
      <w:pPr>
        <w:autoSpaceDE w:val="0"/>
        <w:autoSpaceDN w:val="0"/>
        <w:adjustRightInd w:val="0"/>
        <w:jc w:val="both"/>
        <w:rPr>
          <w:b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</w:t>
      </w:r>
      <w:r>
        <w:rPr>
          <w:b/>
        </w:rPr>
        <w:t xml:space="preserve">ám. 471/1, Praha l,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rozhodlo ve věci žádosti o poskytnutí dotace z programu ISO II/B – Evidence a dokumentace movitého kulturního dědictví, již </w:t>
      </w:r>
      <w:r w:rsidRPr="00FF2C52">
        <w:rPr>
          <w:b/>
        </w:rPr>
        <w:t>podal</w:t>
      </w:r>
      <w:r>
        <w:t xml:space="preserve"> </w:t>
      </w:r>
      <w:r>
        <w:rPr>
          <w:b/>
        </w:rPr>
        <w:t xml:space="preserve">Národní památkový </w:t>
      </w:r>
      <w:r w:rsidRPr="007548A7">
        <w:rPr>
          <w:b/>
        </w:rPr>
        <w:t>ústav se sídlem</w:t>
      </w:r>
      <w:r>
        <w:t xml:space="preserve"> </w:t>
      </w:r>
      <w:r>
        <w:rPr>
          <w:b/>
        </w:rPr>
        <w:t>Valdštejnské náměstí 162/3, 118 00 Praha 1</w:t>
      </w:r>
      <w:r w:rsidRPr="0045009D">
        <w:t xml:space="preserve">, </w:t>
      </w:r>
      <w:r w:rsidRPr="007548A7">
        <w:rPr>
          <w:b/>
        </w:rPr>
        <w:t>IČ:</w:t>
      </w:r>
      <w:r w:rsidRPr="0045009D">
        <w:t xml:space="preserve"> </w:t>
      </w:r>
      <w:r>
        <w:rPr>
          <w:b/>
        </w:rPr>
        <w:t>75032333</w:t>
      </w:r>
      <w:r w:rsidRPr="0045009D">
        <w:rPr>
          <w:b/>
        </w:rPr>
        <w:t xml:space="preserve">, </w:t>
      </w:r>
    </w:p>
    <w:p w:rsidR="00785558" w:rsidRDefault="00785558" w:rsidP="00785558">
      <w:pPr>
        <w:autoSpaceDE w:val="0"/>
        <w:autoSpaceDN w:val="0"/>
        <w:adjustRightInd w:val="0"/>
        <w:rPr>
          <w:b/>
        </w:rPr>
      </w:pPr>
      <w:r>
        <w:rPr>
          <w:b/>
        </w:rPr>
        <w:t>ta k t o:</w:t>
      </w:r>
    </w:p>
    <w:p w:rsidR="00785558" w:rsidRDefault="00785558" w:rsidP="0078555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se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 </w:t>
      </w:r>
    </w:p>
    <w:p w:rsidR="00785558" w:rsidRDefault="00785558" w:rsidP="00785558">
      <w:pPr>
        <w:autoSpaceDE w:val="0"/>
        <w:autoSpaceDN w:val="0"/>
        <w:adjustRightInd w:val="0"/>
        <w:rPr>
          <w:bCs/>
        </w:rPr>
      </w:pPr>
      <w:r>
        <w:rPr>
          <w:b/>
        </w:rPr>
        <w:t>z a m í t á.</w:t>
      </w:r>
    </w:p>
    <w:p w:rsidR="00785558" w:rsidRDefault="00785558" w:rsidP="00785558">
      <w:pPr>
        <w:autoSpaceDE w:val="0"/>
        <w:autoSpaceDN w:val="0"/>
        <w:adjustRightInd w:val="0"/>
        <w:jc w:val="both"/>
        <w:rPr>
          <w:bCs/>
        </w:rPr>
      </w:pPr>
    </w:p>
    <w:p w:rsidR="00785558" w:rsidRPr="005352DC" w:rsidRDefault="00785558" w:rsidP="0078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785558" w:rsidRDefault="00785558" w:rsidP="0078555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85558" w:rsidRPr="00A53409" w:rsidRDefault="00785558" w:rsidP="0078555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14j zákona č. 218/2000 Sb., o rozpočtových pravidlech </w:t>
      </w:r>
      <w:r w:rsidRPr="0045009D">
        <w:rPr>
          <w:rFonts w:ascii="Times New Roman" w:hAnsi="Times New Roman"/>
          <w:sz w:val="24"/>
          <w:szCs w:val="24"/>
        </w:rPr>
        <w:t>a o změně některých</w:t>
      </w:r>
      <w:r w:rsidRPr="002A684C">
        <w:rPr>
          <w:rFonts w:ascii="Times New Roman" w:hAnsi="Times New Roman"/>
          <w:sz w:val="24"/>
          <w:szCs w:val="24"/>
        </w:rPr>
        <w:t xml:space="preserve">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podprogram B – Evidence a dokumentace movitého kulturního dědictví.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coby </w:t>
      </w:r>
      <w:r>
        <w:rPr>
          <w:rFonts w:ascii="Times New Roman" w:hAnsi="Times New Roman"/>
          <w:sz w:val="24"/>
          <w:szCs w:val="24"/>
        </w:rPr>
        <w:t>posky</w:t>
      </w:r>
      <w:r>
        <w:rPr>
          <w:rFonts w:ascii="Times New Roman" w:hAnsi="Times New Roman"/>
          <w:sz w:val="24"/>
          <w:szCs w:val="24"/>
        </w:rPr>
        <w:t>tovatele dne 14</w:t>
      </w:r>
      <w:r>
        <w:rPr>
          <w:rFonts w:ascii="Times New Roman" w:hAnsi="Times New Roman"/>
          <w:sz w:val="24"/>
          <w:szCs w:val="24"/>
        </w:rPr>
        <w:t>. 9. 202</w:t>
      </w:r>
      <w:r>
        <w:rPr>
          <w:rFonts w:ascii="Times New Roman" w:hAnsi="Times New Roman"/>
          <w:sz w:val="24"/>
          <w:szCs w:val="24"/>
        </w:rPr>
        <w:t>1</w:t>
      </w:r>
      <w:r w:rsidRPr="00A53409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785558" w:rsidRPr="00200816" w:rsidRDefault="00785558" w:rsidP="00785558">
      <w:pPr>
        <w:ind w:firstLine="708"/>
        <w:jc w:val="both"/>
        <w:rPr>
          <w:b/>
        </w:rPr>
      </w:pPr>
      <w:r w:rsidRPr="007517DB">
        <w:t>Národní památkový ústav se sídlem Valdštejnské náměstí 162/3, 118 00 Praha 1, IČ: 75032333 (dále jen „žadatel“) podal ve lhůtě stanovené v uvedené výzvě žádost</w:t>
      </w:r>
      <w:r>
        <w:t xml:space="preserve"> o dotace </w:t>
      </w:r>
      <w:r w:rsidRPr="00200816">
        <w:rPr>
          <w:b/>
        </w:rPr>
        <w:t>pro územní odborná pracoviště v Českých Budějovicích</w:t>
      </w:r>
      <w:r>
        <w:rPr>
          <w:b/>
        </w:rPr>
        <w:t>, v Liberci, středních Čech v Praze, v Ústí nad Labem</w:t>
      </w:r>
      <w:bookmarkStart w:id="5" w:name="_GoBack"/>
      <w:bookmarkEnd w:id="5"/>
      <w:r w:rsidRPr="00200816">
        <w:rPr>
          <w:b/>
        </w:rPr>
        <w:t xml:space="preserve"> a v Ostravě.</w:t>
      </w:r>
      <w:r>
        <w:rPr>
          <w:b/>
        </w:rPr>
        <w:t xml:space="preserve"> </w:t>
      </w:r>
    </w:p>
    <w:p w:rsidR="00785558" w:rsidRPr="00200816" w:rsidRDefault="00785558" w:rsidP="00785558">
      <w:pPr>
        <w:ind w:firstLine="708"/>
        <w:jc w:val="both"/>
        <w:rPr>
          <w:b/>
        </w:rPr>
      </w:pPr>
      <w:r w:rsidRPr="00A53409">
        <w:t>Ministerstvo kultury posoudilo žádost a na základě doporučení příslušné odborné komise dospělo k závěru, že na realizaci projektu neposkytne dotaci.</w:t>
      </w:r>
      <w:r>
        <w:t xml:space="preserve"> </w:t>
      </w:r>
      <w:r w:rsidRPr="00A53409">
        <w:t xml:space="preserve"> </w:t>
      </w:r>
      <w:r>
        <w:t>Ministerstvo kultury se rozhodlo podpořit projekty, které lépe naplňují hodnotící kritéria programu.</w:t>
      </w:r>
    </w:p>
    <w:p w:rsidR="00785558" w:rsidRDefault="00785558" w:rsidP="00785558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A53409">
        <w:rPr>
          <w:rFonts w:ascii="Times New Roman" w:hAnsi="Times New Roman"/>
          <w:sz w:val="24"/>
          <w:szCs w:val="24"/>
        </w:rPr>
        <w:t>Ministerstvo kultury tedy muselo žádost zamítnout, jak to předpokládá § 14m odst. 1</w:t>
      </w:r>
      <w:r>
        <w:rPr>
          <w:rFonts w:ascii="Times New Roman" w:hAnsi="Times New Roman"/>
          <w:sz w:val="24"/>
          <w:szCs w:val="24"/>
        </w:rPr>
        <w:t xml:space="preserve">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785558" w:rsidRDefault="00785558" w:rsidP="00785558">
      <w:pPr>
        <w:pStyle w:val="Bezmezer"/>
        <w:rPr>
          <w:rFonts w:ascii="Times New Roman" w:hAnsi="Times New Roman"/>
          <w:sz w:val="24"/>
          <w:szCs w:val="24"/>
        </w:rPr>
      </w:pPr>
    </w:p>
    <w:p w:rsidR="00785558" w:rsidRPr="00FD2404" w:rsidRDefault="00785558" w:rsidP="00785558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785558" w:rsidRPr="00FD2404" w:rsidRDefault="00785558" w:rsidP="00785558">
      <w:pPr>
        <w:pStyle w:val="Bezmezer"/>
        <w:rPr>
          <w:rFonts w:ascii="Times New Roman" w:hAnsi="Times New Roman"/>
          <w:sz w:val="24"/>
          <w:szCs w:val="24"/>
        </w:rPr>
      </w:pPr>
    </w:p>
    <w:p w:rsidR="00785558" w:rsidRPr="00FD2404" w:rsidRDefault="00785558" w:rsidP="0078555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785558" w:rsidRPr="00FD2404" w:rsidRDefault="00785558" w:rsidP="00785558">
      <w:pPr>
        <w:pStyle w:val="Bezmezer"/>
        <w:rPr>
          <w:rFonts w:ascii="Times New Roman" w:hAnsi="Times New Roman"/>
          <w:sz w:val="24"/>
          <w:szCs w:val="24"/>
        </w:rPr>
      </w:pPr>
    </w:p>
    <w:p w:rsidR="00785558" w:rsidRPr="00463A93" w:rsidRDefault="00785558" w:rsidP="00785558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785558" w:rsidRPr="00463A93" w:rsidRDefault="00785558" w:rsidP="0078555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85558" w:rsidRPr="00463A93" w:rsidRDefault="00785558" w:rsidP="00785558">
      <w:pPr>
        <w:ind w:firstLine="720"/>
        <w:jc w:val="both"/>
      </w:pPr>
      <w:r w:rsidRPr="00463A93">
        <w:t xml:space="preserve"> </w:t>
      </w:r>
    </w:p>
    <w:p w:rsidR="00785558" w:rsidRPr="002A684C" w:rsidRDefault="00785558" w:rsidP="00785558"/>
    <w:p w:rsidR="00785558" w:rsidRPr="002A684C" w:rsidRDefault="00785558" w:rsidP="00785558"/>
    <w:p w:rsidR="00785558" w:rsidRPr="00F570AE" w:rsidRDefault="00785558" w:rsidP="00785558">
      <w:pPr>
        <w:rPr>
          <w:color w:val="7030A0"/>
        </w:rPr>
      </w:pPr>
    </w:p>
    <w:p w:rsidR="00785558" w:rsidRPr="00A53409" w:rsidRDefault="00785558" w:rsidP="00785558">
      <w:pPr>
        <w:pStyle w:val="Nadpis1"/>
        <w:ind w:left="4248"/>
        <w:rPr>
          <w:rFonts w:ascii="Times New Roman" w:hAnsi="Times New Roman"/>
          <w:szCs w:val="24"/>
        </w:rPr>
      </w:pPr>
      <w:r w:rsidRPr="00F570AE">
        <w:rPr>
          <w:rFonts w:ascii="Times New Roman" w:hAnsi="Times New Roman"/>
          <w:noProof w:val="0"/>
          <w:color w:val="7030A0"/>
          <w:szCs w:val="24"/>
        </w:rPr>
        <w:t xml:space="preserve">       </w:t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A53409">
        <w:rPr>
          <w:rFonts w:ascii="Times New Roman" w:hAnsi="Times New Roman"/>
          <w:noProof w:val="0"/>
          <w:szCs w:val="24"/>
        </w:rPr>
        <w:t>PhDr. Magda Němcová</w:t>
      </w:r>
    </w:p>
    <w:p w:rsidR="00785558" w:rsidRPr="00A53409" w:rsidRDefault="00785558" w:rsidP="00785558">
      <w:pPr>
        <w:jc w:val="both"/>
      </w:pPr>
      <w:r w:rsidRPr="00A53409">
        <w:tab/>
      </w:r>
      <w:r w:rsidRPr="00A53409">
        <w:tab/>
      </w:r>
      <w:r w:rsidRPr="00A53409">
        <w:tab/>
      </w:r>
      <w:r w:rsidRPr="00A53409">
        <w:tab/>
      </w:r>
      <w:r w:rsidRPr="00A53409">
        <w:tab/>
        <w:t xml:space="preserve">      </w:t>
      </w:r>
      <w:r w:rsidRPr="00A53409">
        <w:tab/>
      </w:r>
      <w:r w:rsidRPr="00A53409">
        <w:tab/>
        <w:t xml:space="preserve">      vedoucí Samostatného oddělení</w:t>
      </w:r>
    </w:p>
    <w:p w:rsidR="00785558" w:rsidRDefault="00785558" w:rsidP="00785558">
      <w:pPr>
        <w:ind w:left="4248" w:firstLine="708"/>
        <w:jc w:val="both"/>
      </w:pPr>
      <w:r w:rsidRPr="00A53409">
        <w:t xml:space="preserve">           ochrany kulturních statků</w:t>
      </w:r>
    </w:p>
    <w:p w:rsidR="00785558" w:rsidRPr="00704768" w:rsidRDefault="00785558" w:rsidP="00785558">
      <w:pPr>
        <w:rPr>
          <w:b/>
        </w:rPr>
      </w:pPr>
    </w:p>
    <w:p w:rsidR="00785558" w:rsidRDefault="00785558" w:rsidP="00785558">
      <w:pPr>
        <w:jc w:val="both"/>
      </w:pPr>
    </w:p>
    <w:p w:rsidR="00785558" w:rsidRDefault="00785558" w:rsidP="00785558">
      <w:pPr>
        <w:jc w:val="both"/>
      </w:pP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7"/>
    <w:rsid w:val="000B188B"/>
    <w:rsid w:val="000F0C97"/>
    <w:rsid w:val="00190A9A"/>
    <w:rsid w:val="001C31A9"/>
    <w:rsid w:val="002155E1"/>
    <w:rsid w:val="00282969"/>
    <w:rsid w:val="002F7C85"/>
    <w:rsid w:val="00394D3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8555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5558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85558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85558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85558"/>
    <w:rPr>
      <w:b/>
      <w:noProof/>
      <w:sz w:val="24"/>
    </w:rPr>
  </w:style>
  <w:style w:type="paragraph" w:styleId="Bezmezer">
    <w:name w:val="No Spacing"/>
    <w:uiPriority w:val="1"/>
    <w:qFormat/>
    <w:rsid w:val="00785558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5558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85558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85558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85558"/>
    <w:rPr>
      <w:b/>
      <w:noProof/>
      <w:sz w:val="24"/>
    </w:rPr>
  </w:style>
  <w:style w:type="paragraph" w:styleId="Bezmezer">
    <w:name w:val="No Spacing"/>
    <w:uiPriority w:val="1"/>
    <w:qFormat/>
    <w:rsid w:val="00785558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5CF7D52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15CF7D52</Template>
  <TotalTime>1</TotalTime>
  <Pages>2</Pages>
  <Words>473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3345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2022-05-09T11:29:00Z</cp:lastPrinted>
  <dcterms:created xsi:type="dcterms:W3CDTF">2022-05-09T11:30:00Z</dcterms:created>
  <dcterms:modified xsi:type="dcterms:W3CDTF">2022-05-09T11:30:00Z</dcterms:modified>
</cp:coreProperties>
</file>